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附件3：无关联交易承诺函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无关联交易承诺函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/>
        </w:rPr>
        <w:t>株洲市生态环境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为诚信经营和依法经营之目的，确保双方公开、公出、公正合作、兹此声明如下：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截至采购之日：我司及我司之关联公司（包括公司所投资的子公司及其他经济实体、公司所属上级母公司及所投资的子公司及其他经济实体，无论参股或控股）之法定代表人、股东、公司董事会成员及其他高级管理人员与贵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及贵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各级领导人员、全体在职员工之间没有任何利益关系（包括但不限于实名股东、隐名股东、代持股份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以及利益分配、公司收益分配等利益上的利害关系）。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如违反本承诺，采购人有权在任何时间中止我公司的参与资格或终止合同，我公司愿意承担由此给采购方造成的一切损失。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</w:pPr>
      <w:r>
        <w:rPr>
          <w:rFonts w:hint="eastAsia"/>
        </w:rPr>
        <w:t>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</w:pPr>
      <w:r>
        <w:rPr>
          <w:rFonts w:hint="eastAsia"/>
        </w:rPr>
        <w:t>法定代表人或委托代理人（签字）：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TJlMTliNzM5ZjMwNWM3Zjk2YjMxYmE1ZDZiYmEifQ=="/>
  </w:docVars>
  <w:rsids>
    <w:rsidRoot w:val="00000000"/>
    <w:rsid w:val="55B4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2024-05-14T00:30:10Z</dcterms:created>
  <dc:creator>QWE</dc:creator>
  <cp:lastModifiedBy>恋</cp:lastModifiedBy>
  <dcterms:modified xsi:type="dcterms:W3CDTF">2024-05-14T00:30:21Z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94C5917399364053B91346C5ED779138_12</vt:lpwstr>
  </property>
</Properties>
</file>