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A7D38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B12CA4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AE5CB4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CB4F87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81ED937" w14:textId="77777777" w:rsidR="00980BB7" w:rsidRDefault="00980BB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醴陵市妇幼保健</w:t>
      </w:r>
    </w:p>
    <w:p w14:paraId="21FF5828" w14:textId="5BE5C0B5" w:rsidR="00980BB7" w:rsidRDefault="00980BB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计划生育服务中心</w:t>
      </w:r>
    </w:p>
    <w:p w14:paraId="55AD404D" w14:textId="08EDB32C" w:rsidR="00980BB7" w:rsidRDefault="00980BB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7288BDF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2EC671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23C171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64F254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56D82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FB05B6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BAFD15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2FEDCA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664020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ADCC8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78D6EE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7E37AF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CF2202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1FC8C69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74779F3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2C24E83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1EEC4B3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6A0D2A6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1621AE6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52D7E1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5D4B00C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216AF7D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1FB2C98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28E8F78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0C6D19E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5087E30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081C4B4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4081635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3ECD24C6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5F0898C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67DA8DE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468358F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37F911D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692D2BB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八、名词解释</w:t>
      </w:r>
    </w:p>
    <w:p w14:paraId="04F3969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0FE55A7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6CCCCD9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07F705F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2AABFFD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382964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63CCCE7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431A1B9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5BA1B16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651F505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7D5A4C4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0C2E54B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8746DB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55A19D4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41CB066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4BA8049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07C4A59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1E10728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807AB5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59452F2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4E2FB3E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1714931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（二十一）专项清单</w:t>
      </w:r>
    </w:p>
    <w:p w14:paraId="0B5C60E2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（二十二）项目支出绩效目标表</w:t>
      </w:r>
    </w:p>
    <w:p w14:paraId="71FD6B0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2200F7B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A2B01A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EEBB1B8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30DCD5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38A5E7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E55C98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C20130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5870A74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8A8B0D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A9645B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1FD23C4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7520F84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229F16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E1FBE7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2DA82D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3DB5BD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15FDF4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605041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97B2F76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5D8AFC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4DC9DD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7EA0298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61670E5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醴陵市妇幼保健计划生育服务中心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499F07A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4F4C9B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6DEC231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（一）为妇女儿童身体健康提供保障服务。</w:t>
      </w:r>
    </w:p>
    <w:p w14:paraId="170BE61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（二）妇女病普查。</w:t>
      </w:r>
    </w:p>
    <w:p w14:paraId="3E865F5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（三）遗传病筛查。</w:t>
      </w:r>
    </w:p>
    <w:p w14:paraId="440355E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（四）产前诊断与接生。</w:t>
      </w:r>
    </w:p>
    <w:p w14:paraId="4F046B72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（五）高危产妇筛查、监测。</w:t>
      </w:r>
    </w:p>
    <w:p w14:paraId="779AC20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（六）高危新生儿筛查、治疗。</w:t>
      </w:r>
    </w:p>
    <w:p w14:paraId="0712DA5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（七）儿童疾病防治。</w:t>
      </w:r>
    </w:p>
    <w:p w14:paraId="79500EC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（八）妇幼卫生监测与信息管理。</w:t>
      </w:r>
    </w:p>
    <w:p w14:paraId="0F54D9B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（九）妇幼卫生保健人员培训。</w:t>
      </w:r>
    </w:p>
    <w:p w14:paraId="453021A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（十）妇幼保健研究与咨询。</w:t>
      </w:r>
    </w:p>
    <w:p w14:paraId="6288195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（十一）承办市委、市人民政府交办的民生实事。</w:t>
      </w:r>
    </w:p>
    <w:p w14:paraId="1A424E92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  <w:r>
        <w:rPr>
          <w:rFonts w:eastAsia="仿宋_GB2312"/>
          <w:bCs/>
          <w:color w:val="FF0000"/>
          <w:sz w:val="32"/>
          <w:szCs w:val="32"/>
        </w:rPr>
        <w:t> </w:t>
      </w:r>
    </w:p>
    <w:p w14:paraId="7CCCF09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eastAsia="仿宋_GB2312" w:hint="eastAsia"/>
          <w:sz w:val="32"/>
          <w:szCs w:val="32"/>
        </w:rPr>
        <w:t>醴陵市卫生健康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</w:t>
      </w:r>
      <w:r>
        <w:rPr>
          <w:rFonts w:eastAsia="仿宋_GB2312" w:hint="eastAsia"/>
          <w:color w:val="000000"/>
          <w:sz w:val="32"/>
          <w:szCs w:val="32"/>
        </w:rPr>
        <w:t>正科级差额拨款事业</w:t>
      </w:r>
      <w:r>
        <w:rPr>
          <w:rFonts w:eastAsia="仿宋_GB2312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5D367126" w14:textId="77777777" w:rsidR="00980BB7" w:rsidRDefault="00980BB7">
      <w:pPr>
        <w:pStyle w:val="ac"/>
        <w:shd w:val="clear" w:color="auto" w:fill="FFFFFF"/>
        <w:spacing w:beforeAutospacing="0" w:afterAutospacing="0" w:line="560" w:lineRule="exact"/>
        <w:ind w:leftChars="152" w:left="639" w:hangingChars="100" w:hanging="320"/>
        <w:jc w:val="both"/>
        <w:rPr>
          <w:rFonts w:ascii="Times New Roman" w:eastAsia="仿宋_GB2312" w:hint="eastAsia"/>
          <w:kern w:val="2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ascii="Times New Roman" w:eastAsia="仿宋_GB2312" w:hint="eastAsia"/>
          <w:kern w:val="2"/>
          <w:sz w:val="32"/>
          <w:szCs w:val="32"/>
        </w:rPr>
        <w:t>（一）内设机构情况</w:t>
      </w:r>
    </w:p>
    <w:p w14:paraId="0C9FA3BD" w14:textId="77777777" w:rsidR="00980BB7" w:rsidRDefault="00980BB7">
      <w:pPr>
        <w:pStyle w:val="ac"/>
        <w:shd w:val="clear" w:color="auto" w:fill="FFFFFF"/>
        <w:spacing w:beforeAutospacing="0" w:afterAutospacing="0" w:line="560" w:lineRule="exact"/>
        <w:ind w:leftChars="304" w:left="638" w:firstLineChars="200" w:firstLine="640"/>
        <w:jc w:val="both"/>
        <w:rPr>
          <w:rFonts w:ascii="Times New Roman" w:eastAsia="仿宋_GB2312" w:hint="eastAsia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lastRenderedPageBreak/>
        <w:t>根据市妇幼中心职能职责，内设办公室、医务科、护理部、人事科、财务科、核算科、监察科、后勤科、药剂科、设备科、信息科、宣教科、儿童保健科、儿内科、儿外科、新生儿科、产科、妇科、孕产保健科、乳腺外科、康复理疗科、体检中心、检验科等科室。</w:t>
      </w:r>
    </w:p>
    <w:p w14:paraId="63593079" w14:textId="77777777" w:rsidR="00980BB7" w:rsidRPr="00980BB7" w:rsidRDefault="00980BB7" w:rsidP="00980BB7">
      <w:pPr>
        <w:pStyle w:val="ac"/>
        <w:shd w:val="clear" w:color="auto" w:fill="FFFFFF"/>
        <w:spacing w:beforeAutospacing="0" w:afterAutospacing="0" w:line="560" w:lineRule="exact"/>
        <w:ind w:leftChars="152" w:left="639" w:hangingChars="100" w:hanging="320"/>
        <w:jc w:val="both"/>
        <w:rPr>
          <w:rFonts w:ascii="Times New Roman" w:eastAsia="仿宋_GB2312" w:hint="eastAsia"/>
          <w:color w:val="auto"/>
          <w:kern w:val="2"/>
          <w:sz w:val="32"/>
          <w:szCs w:val="32"/>
        </w:rPr>
      </w:pPr>
      <w:r w:rsidRPr="00980BB7">
        <w:rPr>
          <w:rFonts w:eastAsia="仿宋_GB2312" w:hint="eastAsia"/>
          <w:bCs/>
          <w:color w:val="auto"/>
          <w:sz w:val="32"/>
          <w:szCs w:val="32"/>
        </w:rPr>
        <w:t>（二）人员编制情况</w:t>
      </w:r>
    </w:p>
    <w:p w14:paraId="6FA56F3D" w14:textId="77777777" w:rsidR="00980BB7" w:rsidRDefault="00980BB7">
      <w:pPr>
        <w:pStyle w:val="ac"/>
        <w:shd w:val="clear" w:color="auto" w:fill="FFFFFF"/>
        <w:spacing w:beforeAutospacing="0" w:afterAutospacing="0" w:line="560" w:lineRule="exact"/>
        <w:ind w:leftChars="228" w:left="479" w:firstLineChars="200" w:firstLine="640"/>
        <w:jc w:val="both"/>
        <w:rPr>
          <w:rFonts w:ascii="Times New Roman" w:eastAsia="仿宋_GB2312" w:hint="eastAsia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市妇幼保健计生服务中心系协助政府部门履行社会责任，发展妇幼健康事业的重要载体。现共有编制人数</w:t>
      </w:r>
      <w:r>
        <w:rPr>
          <w:rFonts w:ascii="Times New Roman" w:eastAsia="仿宋_GB2312" w:hint="eastAsia"/>
          <w:kern w:val="2"/>
          <w:sz w:val="32"/>
          <w:szCs w:val="32"/>
        </w:rPr>
        <w:t>160</w:t>
      </w:r>
      <w:r>
        <w:rPr>
          <w:rFonts w:ascii="Times New Roman" w:eastAsia="仿宋_GB2312" w:hint="eastAsia"/>
          <w:kern w:val="2"/>
          <w:sz w:val="32"/>
          <w:szCs w:val="32"/>
        </w:rPr>
        <w:t>人，在职工作人员</w:t>
      </w:r>
      <w:r>
        <w:rPr>
          <w:rFonts w:ascii="Times New Roman" w:eastAsia="仿宋_GB2312" w:hint="eastAsia"/>
          <w:kern w:val="2"/>
          <w:sz w:val="32"/>
          <w:szCs w:val="32"/>
        </w:rPr>
        <w:t>3</w:t>
      </w:r>
      <w:r>
        <w:rPr>
          <w:rFonts w:ascii="Times New Roman" w:eastAsia="仿宋_GB2312" w:hint="eastAsia"/>
          <w:kern w:val="2"/>
          <w:sz w:val="32"/>
          <w:szCs w:val="32"/>
        </w:rPr>
        <w:t>89</w:t>
      </w:r>
      <w:r>
        <w:rPr>
          <w:rFonts w:ascii="Times New Roman" w:eastAsia="仿宋_GB2312" w:hint="eastAsia"/>
          <w:kern w:val="2"/>
          <w:sz w:val="32"/>
          <w:szCs w:val="32"/>
        </w:rPr>
        <w:t>人，其中高级职称</w:t>
      </w:r>
      <w:r>
        <w:rPr>
          <w:rFonts w:ascii="Times New Roman" w:eastAsia="仿宋_GB2312" w:hint="eastAsia"/>
          <w:kern w:val="2"/>
          <w:sz w:val="32"/>
          <w:szCs w:val="32"/>
        </w:rPr>
        <w:t>41</w:t>
      </w:r>
      <w:r>
        <w:rPr>
          <w:rFonts w:ascii="Times New Roman" w:eastAsia="仿宋_GB2312" w:hint="eastAsia"/>
          <w:kern w:val="2"/>
          <w:sz w:val="32"/>
          <w:szCs w:val="32"/>
        </w:rPr>
        <w:t>人，中级职称</w:t>
      </w:r>
      <w:r>
        <w:rPr>
          <w:rFonts w:ascii="Times New Roman" w:eastAsia="仿宋_GB2312" w:hint="eastAsia"/>
          <w:kern w:val="2"/>
          <w:sz w:val="32"/>
          <w:szCs w:val="32"/>
        </w:rPr>
        <w:t>186</w:t>
      </w:r>
      <w:r>
        <w:rPr>
          <w:rFonts w:ascii="Times New Roman" w:eastAsia="仿宋_GB2312" w:hint="eastAsia"/>
          <w:kern w:val="2"/>
          <w:sz w:val="32"/>
          <w:szCs w:val="32"/>
        </w:rPr>
        <w:t>人，初级职称</w:t>
      </w:r>
      <w:r>
        <w:rPr>
          <w:rFonts w:ascii="Times New Roman" w:eastAsia="仿宋_GB2312" w:hint="eastAsia"/>
          <w:kern w:val="2"/>
          <w:sz w:val="32"/>
          <w:szCs w:val="32"/>
        </w:rPr>
        <w:t>138</w:t>
      </w:r>
      <w:r>
        <w:rPr>
          <w:rFonts w:ascii="Times New Roman" w:eastAsia="仿宋_GB2312" w:hint="eastAsia"/>
          <w:kern w:val="2"/>
          <w:sz w:val="32"/>
          <w:szCs w:val="32"/>
        </w:rPr>
        <w:t>人，离退休人员</w:t>
      </w:r>
      <w:r>
        <w:rPr>
          <w:rFonts w:ascii="Times New Roman" w:eastAsia="仿宋_GB2312" w:hint="eastAsia"/>
          <w:kern w:val="2"/>
          <w:sz w:val="32"/>
          <w:szCs w:val="32"/>
        </w:rPr>
        <w:t>59</w:t>
      </w:r>
      <w:r>
        <w:rPr>
          <w:rFonts w:ascii="Times New Roman" w:eastAsia="仿宋_GB2312" w:hint="eastAsia"/>
          <w:kern w:val="2"/>
          <w:sz w:val="32"/>
          <w:szCs w:val="32"/>
        </w:rPr>
        <w:t>人。</w:t>
      </w:r>
    </w:p>
    <w:p w14:paraId="38A97CD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5926D304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417A1FE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0527173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471.29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129.69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47B2968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2946D646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216</w:t>
      </w:r>
      <w:r>
        <w:rPr>
          <w:rFonts w:eastAsia="仿宋_GB2312"/>
          <w:color w:val="000000"/>
          <w:sz w:val="32"/>
          <w:szCs w:val="32"/>
        </w:rPr>
        <w:t>万元，是指为保障</w:t>
      </w:r>
      <w:r>
        <w:rPr>
          <w:rFonts w:eastAsia="仿宋_GB2312"/>
          <w:color w:val="000000"/>
          <w:sz w:val="32"/>
          <w:szCs w:val="32"/>
        </w:rPr>
        <w:lastRenderedPageBreak/>
        <w:t>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eastAsia="仿宋_GB2312" w:hint="eastAsia"/>
          <w:color w:val="000000"/>
          <w:sz w:val="32"/>
          <w:szCs w:val="32"/>
        </w:rPr>
        <w:t>216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1D970B9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384.98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46A4FA6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免费婚检（</w:t>
      </w:r>
      <w:r>
        <w:rPr>
          <w:rFonts w:eastAsia="仿宋_GB2312" w:hint="eastAsia"/>
          <w:color w:val="000000"/>
          <w:sz w:val="32"/>
          <w:szCs w:val="32"/>
        </w:rPr>
        <w:t>妇幼保健</w:t>
      </w:r>
      <w:r>
        <w:rPr>
          <w:rFonts w:eastAsia="仿宋_GB2312" w:hint="eastAsia"/>
          <w:color w:val="000000"/>
          <w:sz w:val="32"/>
          <w:szCs w:val="32"/>
        </w:rPr>
        <w:t>院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40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婚检项目经费；</w:t>
      </w:r>
    </w:p>
    <w:p w14:paraId="4227D52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产前筛查（妇幼）专项</w:t>
      </w:r>
      <w:r>
        <w:rPr>
          <w:rFonts w:eastAsia="仿宋_GB2312" w:hint="eastAsia"/>
          <w:color w:val="000000"/>
          <w:sz w:val="32"/>
          <w:szCs w:val="32"/>
        </w:rPr>
        <w:t>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67.86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产前筛查项目经费；</w:t>
      </w:r>
    </w:p>
    <w:p w14:paraId="0D2923C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新生儿</w:t>
      </w:r>
      <w:r>
        <w:rPr>
          <w:rFonts w:eastAsia="仿宋_GB2312" w:hint="eastAsia"/>
          <w:color w:val="000000"/>
          <w:sz w:val="32"/>
          <w:szCs w:val="32"/>
        </w:rPr>
        <w:t>疾病筛查（妇</w:t>
      </w:r>
      <w:r>
        <w:rPr>
          <w:rFonts w:eastAsia="仿宋_GB2312" w:hint="eastAsia"/>
          <w:color w:val="000000"/>
          <w:sz w:val="32"/>
          <w:szCs w:val="32"/>
        </w:rPr>
        <w:t>幼）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14.82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开展新生儿疾病筛查的宣传教育工作，为儿童健康成长提供了新的保障，促进儿童保健事业发展；</w:t>
      </w:r>
    </w:p>
    <w:p w14:paraId="7E4EE86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特高危孕妇</w:t>
      </w:r>
      <w:r>
        <w:rPr>
          <w:rFonts w:eastAsia="仿宋_GB2312" w:hint="eastAsia"/>
          <w:color w:val="000000"/>
          <w:sz w:val="32"/>
          <w:szCs w:val="32"/>
        </w:rPr>
        <w:t>救助经费（</w:t>
      </w:r>
      <w:r>
        <w:rPr>
          <w:rFonts w:eastAsia="仿宋_GB2312" w:hint="eastAsia"/>
          <w:color w:val="000000"/>
          <w:sz w:val="32"/>
          <w:szCs w:val="32"/>
        </w:rPr>
        <w:t>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7.5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系统孕期管理及围产期保健工作经费；</w:t>
      </w:r>
    </w:p>
    <w:p w14:paraId="34379AF4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农村妇女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免费两癌筛查</w:t>
      </w:r>
      <w:proofErr w:type="gramEnd"/>
      <w:r>
        <w:rPr>
          <w:rFonts w:eastAsia="仿宋_GB2312" w:hint="eastAsia"/>
          <w:color w:val="000000"/>
          <w:sz w:val="32"/>
          <w:szCs w:val="32"/>
        </w:rPr>
        <w:t>（妇幼保健院）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254.8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免费妇女“乳腺癌”和“宫颈癌”（以上简称“两癌”）检查项目</w:t>
      </w:r>
      <w:r>
        <w:rPr>
          <w:rFonts w:eastAsia="仿宋_GB2312" w:hint="eastAsia"/>
          <w:color w:val="000000"/>
          <w:sz w:val="32"/>
          <w:szCs w:val="32"/>
        </w:rPr>
        <w:t>工作经费</w:t>
      </w:r>
      <w:r>
        <w:rPr>
          <w:rFonts w:eastAsia="仿宋_GB2312" w:hint="eastAsia"/>
          <w:color w:val="000000"/>
          <w:sz w:val="32"/>
          <w:szCs w:val="32"/>
        </w:rPr>
        <w:t>，建立防治模式和协作机制，保护广大农村妇女身心健康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14:paraId="54405822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</w:t>
      </w:r>
      <w:r>
        <w:rPr>
          <w:rFonts w:eastAsia="仿宋_GB2312"/>
          <w:sz w:val="32"/>
          <w:szCs w:val="32"/>
        </w:rPr>
        <w:lastRenderedPageBreak/>
        <w:t>算数为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23.86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主要原因是</w:t>
      </w:r>
      <w:r>
        <w:rPr>
          <w:rFonts w:eastAsia="仿宋_GB2312" w:hint="eastAsia"/>
          <w:sz w:val="32"/>
          <w:szCs w:val="32"/>
        </w:rPr>
        <w:t>项目支出任务数减少，项目支出预算数减少。</w:t>
      </w:r>
    </w:p>
    <w:p w14:paraId="4381F3DB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6B74FAC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万元，具体安排如下：</w:t>
      </w:r>
    </w:p>
    <w:p w14:paraId="01C5F63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228480D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216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eastAsia="仿宋_GB2312" w:hint="eastAsia"/>
          <w:sz w:val="32"/>
          <w:szCs w:val="32"/>
        </w:rPr>
        <w:t>216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50507E0C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14:paraId="3B00621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18BFA3A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14:paraId="0AF650A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384.98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，其中：</w:t>
      </w:r>
    </w:p>
    <w:p w14:paraId="2681E53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免费婚检（</w:t>
      </w:r>
      <w:r>
        <w:rPr>
          <w:rFonts w:eastAsia="仿宋_GB2312" w:hint="eastAsia"/>
          <w:color w:val="000000"/>
          <w:sz w:val="32"/>
          <w:szCs w:val="32"/>
        </w:rPr>
        <w:t>妇幼保健</w:t>
      </w:r>
      <w:r>
        <w:rPr>
          <w:rFonts w:eastAsia="仿宋_GB2312" w:hint="eastAsia"/>
          <w:color w:val="000000"/>
          <w:sz w:val="32"/>
          <w:szCs w:val="32"/>
        </w:rPr>
        <w:t>院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40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婚检项目经费；</w:t>
      </w:r>
    </w:p>
    <w:p w14:paraId="6043968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产前筛查（妇幼）专项</w:t>
      </w:r>
      <w:r>
        <w:rPr>
          <w:rFonts w:eastAsia="仿宋_GB2312" w:hint="eastAsia"/>
          <w:color w:val="000000"/>
          <w:sz w:val="32"/>
          <w:szCs w:val="32"/>
        </w:rPr>
        <w:t>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67.86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产前筛查项目经费；</w:t>
      </w:r>
    </w:p>
    <w:p w14:paraId="1BF24BD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新生儿</w:t>
      </w:r>
      <w:r>
        <w:rPr>
          <w:rFonts w:eastAsia="仿宋_GB2312" w:hint="eastAsia"/>
          <w:color w:val="000000"/>
          <w:sz w:val="32"/>
          <w:szCs w:val="32"/>
        </w:rPr>
        <w:t>疾病筛查（妇</w:t>
      </w:r>
      <w:r>
        <w:rPr>
          <w:rFonts w:eastAsia="仿宋_GB2312" w:hint="eastAsia"/>
          <w:color w:val="000000"/>
          <w:sz w:val="32"/>
          <w:szCs w:val="32"/>
        </w:rPr>
        <w:t>幼）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14.82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开展新生儿疾病筛查的宣传教育工作，为儿童健康成长提供了新的保障，促进儿童保健事业发展；</w:t>
      </w:r>
    </w:p>
    <w:p w14:paraId="3954B46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特高危孕妇</w:t>
      </w:r>
      <w:r>
        <w:rPr>
          <w:rFonts w:eastAsia="仿宋_GB2312" w:hint="eastAsia"/>
          <w:color w:val="000000"/>
          <w:sz w:val="32"/>
          <w:szCs w:val="32"/>
        </w:rPr>
        <w:t>救助经费（</w:t>
      </w:r>
      <w:r>
        <w:rPr>
          <w:rFonts w:eastAsia="仿宋_GB2312" w:hint="eastAsia"/>
          <w:color w:val="000000"/>
          <w:sz w:val="32"/>
          <w:szCs w:val="32"/>
        </w:rPr>
        <w:t>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7.5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lastRenderedPageBreak/>
        <w:t>主要用于</w:t>
      </w:r>
      <w:r>
        <w:rPr>
          <w:rFonts w:eastAsia="仿宋_GB2312" w:hint="eastAsia"/>
          <w:color w:val="000000"/>
          <w:sz w:val="32"/>
          <w:szCs w:val="32"/>
        </w:rPr>
        <w:t>系统孕期管理及围产期保健工作经费；</w:t>
      </w:r>
    </w:p>
    <w:p w14:paraId="019899FA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农村妇女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免费两癌筛查</w:t>
      </w:r>
      <w:proofErr w:type="gramEnd"/>
      <w:r>
        <w:rPr>
          <w:rFonts w:eastAsia="仿宋_GB2312" w:hint="eastAsia"/>
          <w:color w:val="000000"/>
          <w:sz w:val="32"/>
          <w:szCs w:val="32"/>
        </w:rPr>
        <w:t>（妇幼保健院）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254.8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免费妇女“乳腺癌”和“宫颈癌”（以上简称“两癌”）检查项目</w:t>
      </w:r>
      <w:r>
        <w:rPr>
          <w:rFonts w:eastAsia="仿宋_GB2312" w:hint="eastAsia"/>
          <w:color w:val="000000"/>
          <w:sz w:val="32"/>
          <w:szCs w:val="32"/>
        </w:rPr>
        <w:t>工作经费</w:t>
      </w:r>
      <w:r>
        <w:rPr>
          <w:rFonts w:eastAsia="仿宋_GB2312" w:hint="eastAsia"/>
          <w:color w:val="000000"/>
          <w:sz w:val="32"/>
          <w:szCs w:val="32"/>
        </w:rPr>
        <w:t>，建立防治模式和协作机制，保护广大农村妇女身心健康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14:paraId="5657A9CA" w14:textId="77777777" w:rsidR="00980BB7" w:rsidRDefault="00980BB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7C199D6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2024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</w:rPr>
        <w:t>。</w:t>
      </w:r>
    </w:p>
    <w:p w14:paraId="7DB8306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1E253A2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1535C610" w14:textId="77777777" w:rsidR="00980BB7" w:rsidRDefault="00980BB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AFC1500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7838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套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43BE7BE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600.98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216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384.98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7DA399F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8568528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</w:p>
    <w:p w14:paraId="7A3EFCB6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</w:p>
    <w:p w14:paraId="5D71C043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本单位无公共财政拨款三</w:t>
      </w:r>
      <w:proofErr w:type="gramStart"/>
      <w:r>
        <w:rPr>
          <w:rFonts w:eastAsia="仿宋_GB2312"/>
          <w:sz w:val="32"/>
          <w:szCs w:val="32"/>
        </w:rPr>
        <w:t>公经费</w:t>
      </w:r>
      <w:proofErr w:type="gramEnd"/>
      <w:r>
        <w:rPr>
          <w:rFonts w:eastAsia="仿宋_GB2312"/>
          <w:sz w:val="32"/>
          <w:szCs w:val="32"/>
        </w:rPr>
        <w:t>预算，所有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经费均为自有资金安排</w:t>
      </w:r>
      <w:r>
        <w:rPr>
          <w:rFonts w:eastAsia="仿宋_GB2312" w:hint="eastAsia"/>
          <w:sz w:val="32"/>
          <w:szCs w:val="32"/>
        </w:rPr>
        <w:t>。</w:t>
      </w:r>
    </w:p>
    <w:p w14:paraId="6FE9A4C7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1634958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0901BA4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2253A1F0" w14:textId="77777777" w:rsidR="00980BB7" w:rsidRDefault="00980BB7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7D7848DA" w14:textId="77777777" w:rsidR="00980BB7" w:rsidRDefault="00980BB7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年预算未安排政府性基金预算，本部门无纳入专户管理的非税收入，已在本单位门户网站及政府网公开。</w:t>
      </w:r>
    </w:p>
    <w:p w14:paraId="0A8FDD24" w14:textId="77777777" w:rsidR="00980BB7" w:rsidRDefault="00980BB7"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14:paraId="4C2370FD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06B27B9F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083D30D9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2E879D2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23A463A5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748F6431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C038EEE" w14:textId="77777777" w:rsidR="00980BB7" w:rsidRDefault="00980BB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4BB9" w14:textId="77777777" w:rsidR="00980BB7" w:rsidRDefault="00980BB7">
      <w:r>
        <w:separator/>
      </w:r>
    </w:p>
  </w:endnote>
  <w:endnote w:type="continuationSeparator" w:id="0">
    <w:p w14:paraId="1FE3B24F" w14:textId="77777777" w:rsidR="00980BB7" w:rsidRDefault="009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30F39B4-F4B9-4C6A-A43F-340A947C4B2C}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21E9DA2-6D7F-41CA-B0F5-A0E0A265EC4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9628EB9-B263-4608-B3E6-F593EE4C234E}"/>
    <w:embedBold r:id="rId4" w:subsetted="1" w:fontKey="{549747A2-EFC5-44D7-88D1-D90466E6C3D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0868222-706D-4596-960E-D95A3A28BE6A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6" w:subsetted="1" w:fontKey="{DE0889B4-6B48-4AEF-8712-5F9F9264769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AA6F" w14:textId="77777777" w:rsidR="00980BB7" w:rsidRDefault="00980BB7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3F0F3878" w14:textId="77777777" w:rsidR="00980BB7" w:rsidRDefault="00980BB7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EE2A" w14:textId="77777777" w:rsidR="00980BB7" w:rsidRDefault="00980BB7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34007303" w14:textId="77777777" w:rsidR="00980BB7" w:rsidRDefault="00980BB7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CB8F3" w14:textId="77777777" w:rsidR="00980BB7" w:rsidRDefault="00980BB7">
      <w:r>
        <w:separator/>
      </w:r>
    </w:p>
  </w:footnote>
  <w:footnote w:type="continuationSeparator" w:id="0">
    <w:p w14:paraId="29B3C74A" w14:textId="77777777" w:rsidR="00980BB7" w:rsidRDefault="0098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7414" w14:textId="77777777" w:rsidR="00980BB7" w:rsidRDefault="00980BB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19910E"/>
    <w:multiLevelType w:val="singleLevel"/>
    <w:tmpl w:val="CF19910E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1016806873">
    <w:abstractNumId w:val="1"/>
  </w:num>
  <w:num w:numId="2" w16cid:durableId="167958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zZTY1MWE0Zjg1NDZlOTM0NmJiYjU4YjllNGFiYWQ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80BB7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1041305A"/>
    <w:rsid w:val="13947AD3"/>
    <w:rsid w:val="13BB7C9E"/>
    <w:rsid w:val="158A2658"/>
    <w:rsid w:val="16B14386"/>
    <w:rsid w:val="1871248E"/>
    <w:rsid w:val="1AFD5B77"/>
    <w:rsid w:val="1C1C77F0"/>
    <w:rsid w:val="1CB54E7F"/>
    <w:rsid w:val="1D35335A"/>
    <w:rsid w:val="1D7F02EE"/>
    <w:rsid w:val="1D8F3C53"/>
    <w:rsid w:val="1E5932A8"/>
    <w:rsid w:val="2165505F"/>
    <w:rsid w:val="24227894"/>
    <w:rsid w:val="24930B8E"/>
    <w:rsid w:val="2BA030C2"/>
    <w:rsid w:val="2BD433D6"/>
    <w:rsid w:val="32A9256B"/>
    <w:rsid w:val="32AE6AA0"/>
    <w:rsid w:val="3330097C"/>
    <w:rsid w:val="350C08BE"/>
    <w:rsid w:val="36952654"/>
    <w:rsid w:val="36BB1984"/>
    <w:rsid w:val="37DA1C37"/>
    <w:rsid w:val="39E529B5"/>
    <w:rsid w:val="3A5510BC"/>
    <w:rsid w:val="3A55415D"/>
    <w:rsid w:val="3CF864FD"/>
    <w:rsid w:val="3D0B5494"/>
    <w:rsid w:val="3D823F0E"/>
    <w:rsid w:val="3E1C4D32"/>
    <w:rsid w:val="40426D63"/>
    <w:rsid w:val="4060496F"/>
    <w:rsid w:val="42C4798B"/>
    <w:rsid w:val="4496707C"/>
    <w:rsid w:val="45132AAF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8F2629D"/>
    <w:rsid w:val="5C3F77E0"/>
    <w:rsid w:val="5C4200CE"/>
    <w:rsid w:val="5C79326A"/>
    <w:rsid w:val="5DFB707D"/>
    <w:rsid w:val="5EA276B0"/>
    <w:rsid w:val="612A51A9"/>
    <w:rsid w:val="614B7113"/>
    <w:rsid w:val="65AB2B63"/>
    <w:rsid w:val="680E1037"/>
    <w:rsid w:val="691F2659"/>
    <w:rsid w:val="69E00902"/>
    <w:rsid w:val="6AF66E49"/>
    <w:rsid w:val="6DE273CB"/>
    <w:rsid w:val="74824FCD"/>
    <w:rsid w:val="7627167B"/>
    <w:rsid w:val="76E316D1"/>
    <w:rsid w:val="791752BB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40B7E6B2"/>
  <w15:chartTrackingRefBased/>
  <w15:docId w15:val="{8E9EB401-BAB1-46AB-BA57-125B25ED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3205</Words>
  <Characters>373</Characters>
  <Application>Microsoft Office Word</Application>
  <DocSecurity>0</DocSecurity>
  <Lines>3</Lines>
  <Paragraphs>7</Paragraphs>
  <ScaleCrop>false</ScaleCrop>
  <Company>h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2024-05-08T07:30:00Z</dcterms:created>
  <dcterms:modified xsi:type="dcterms:W3CDTF">2024-05-08T07:30:00Z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CE8C9F2F85104B4485F6B5C6224A8D5F_13</vt:lpwstr>
  </property>
</Properties>
</file>