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ind w:left="15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1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170" w:line="236" w:lineRule="auto"/>
        <w:ind w:left="234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Times New Roman" w:cs="Times New Roman"/>
          <w:sz w:val="44"/>
          <w:szCs w:val="44"/>
        </w:rPr>
        <w:t xml:space="preserve">2024-2025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年度市科技特派员选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派名额分配表</w:t>
      </w:r>
      <w:bookmarkEnd w:id="0"/>
    </w:p>
    <w:p>
      <w:pPr>
        <w:spacing w:before="202"/>
      </w:pPr>
    </w:p>
    <w:tbl>
      <w:tblPr>
        <w:tblStyle w:val="9"/>
        <w:tblW w:w="9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8"/>
        <w:gridCol w:w="5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71" w:line="220" w:lineRule="auto"/>
              <w:ind w:left="150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县市区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271" w:line="219" w:lineRule="auto"/>
              <w:ind w:left="176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名额（人）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68" w:line="218" w:lineRule="auto"/>
              <w:ind w:left="1509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32"/>
                <w:szCs w:val="32"/>
              </w:rPr>
              <w:t>天元区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5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68" w:line="215" w:lineRule="auto"/>
              <w:ind w:left="1511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32"/>
                <w:szCs w:val="32"/>
              </w:rPr>
              <w:t>炎陵县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6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68" w:line="215" w:lineRule="auto"/>
              <w:ind w:left="1501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32"/>
                <w:szCs w:val="32"/>
              </w:rPr>
              <w:t>茶陵县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6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69" w:line="215" w:lineRule="auto"/>
              <w:ind w:left="1551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32"/>
                <w:szCs w:val="32"/>
              </w:rPr>
              <w:t>攸</w:t>
            </w:r>
            <w:r>
              <w:rPr>
                <w:rFonts w:ascii="FangSong_GB2312" w:hAnsi="FangSong_GB2312" w:eastAsia="FangSong_GB2312" w:cs="FangSong_GB2312"/>
                <w:spacing w:val="146"/>
                <w:sz w:val="32"/>
                <w:szCs w:val="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4"/>
                <w:sz w:val="32"/>
                <w:szCs w:val="32"/>
              </w:rPr>
              <w:t>县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6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69" w:line="215" w:lineRule="auto"/>
              <w:ind w:left="1552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25"/>
                <w:sz w:val="32"/>
                <w:szCs w:val="32"/>
              </w:rPr>
              <w:t>醴陵市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7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70" w:line="217" w:lineRule="auto"/>
              <w:ind w:left="1514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32"/>
                <w:szCs w:val="32"/>
              </w:rPr>
              <w:t>渌口区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7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71" w:line="215" w:lineRule="auto"/>
              <w:ind w:left="1512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32"/>
                <w:szCs w:val="32"/>
              </w:rPr>
              <w:t>芦淞区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8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70" w:line="215" w:lineRule="auto"/>
              <w:ind w:left="1494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2"/>
                <w:szCs w:val="32"/>
              </w:rPr>
              <w:t>荷塘区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8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948" w:type="dxa"/>
            <w:noWrap w:val="0"/>
            <w:vAlign w:val="top"/>
          </w:tcPr>
          <w:p>
            <w:pPr>
              <w:spacing w:before="271" w:line="215" w:lineRule="auto"/>
              <w:ind w:left="1512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32"/>
                <w:szCs w:val="32"/>
              </w:rPr>
              <w:t>石峰区</w:t>
            </w:r>
          </w:p>
        </w:tc>
        <w:tc>
          <w:tcPr>
            <w:tcW w:w="5119" w:type="dxa"/>
            <w:noWrap w:val="0"/>
            <w:vAlign w:val="top"/>
          </w:tcPr>
          <w:p>
            <w:pPr>
              <w:spacing w:before="328" w:line="187" w:lineRule="auto"/>
              <w:ind w:left="24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10</w:t>
            </w:r>
          </w:p>
        </w:tc>
      </w:tr>
    </w:tbl>
    <w:p>
      <w:pPr>
        <w:spacing w:before="204" w:line="217" w:lineRule="auto"/>
        <w:ind w:left="13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注：具体选派名额视实际情况确定。</w:t>
      </w:r>
    </w:p>
    <w:p>
      <w:pPr>
        <w:spacing w:line="217" w:lineRule="auto"/>
        <w:rPr>
          <w:rFonts w:ascii="FangSong_GB2312" w:hAnsi="FangSong_GB2312" w:eastAsia="FangSong_GB2312" w:cs="FangSong_GB2312"/>
          <w:sz w:val="32"/>
          <w:szCs w:val="32"/>
        </w:rPr>
        <w:sectPr>
          <w:footerReference r:id="rId5" w:type="default"/>
          <w:pgSz w:w="11900" w:h="16840"/>
          <w:pgMar w:top="1431" w:right="1411" w:bottom="1728" w:left="1416" w:header="0" w:footer="148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15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6"/>
        <w:sz w:val="27"/>
        <w:szCs w:val="27"/>
      </w:rPr>
      <w:t>— 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08851A60"/>
    <w:rsid w:val="01066723"/>
    <w:rsid w:val="08851A60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uiPriority w:val="0"/>
    <w:rPr>
      <w:rFonts w:ascii="Times New Roman" w:hAnsi="Times New Roman" w:eastAsia="仿宋_GB2312"/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2024-05-09T07:17:00Z</dcterms:created>
  <dc:creator>憨憨</dc:creator>
  <cp:lastModifiedBy>憨憨</cp:lastModifiedBy>
  <dcterms:modified xsi:type="dcterms:W3CDTF">2024-05-09T07:18:10Z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46A1BFE11795416DAC4B9DC759716211_11</vt:lpwstr>
  </property>
</Properties>
</file>