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86" w:rsidRDefault="00D07586">
      <w:pPr>
        <w:jc w:val="center"/>
        <w:rPr>
          <w:rFonts w:ascii="仿宋" w:eastAsia="仿宋" w:hAnsi="仿宋" w:cs="仿宋"/>
          <w:b/>
          <w:bCs/>
          <w:sz w:val="44"/>
          <w:szCs w:val="44"/>
        </w:rPr>
      </w:pPr>
    </w:p>
    <w:p w:rsidR="00D07586" w:rsidRDefault="00A3616D">
      <w:pPr>
        <w:spacing w:line="6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w:t>
      </w:r>
      <w:r>
        <w:rPr>
          <w:rFonts w:ascii="方正小标宋简体" w:eastAsia="方正小标宋简体" w:hAnsi="方正小标宋简体" w:hint="eastAsia"/>
          <w:sz w:val="44"/>
          <w:szCs w:val="44"/>
        </w:rPr>
        <w:t>株洲</w:t>
      </w:r>
      <w:r>
        <w:rPr>
          <w:rFonts w:ascii="方正小标宋简体" w:eastAsia="方正小标宋简体" w:hAnsi="方正小标宋简体" w:hint="eastAsia"/>
          <w:sz w:val="44"/>
          <w:szCs w:val="44"/>
        </w:rPr>
        <w:t>市大气污染防治条例</w:t>
      </w:r>
      <w:r>
        <w:rPr>
          <w:rFonts w:ascii="方正小标宋简体" w:eastAsia="方正小标宋简体" w:hAnsi="方正小标宋简体" w:hint="eastAsia"/>
          <w:sz w:val="44"/>
          <w:szCs w:val="44"/>
        </w:rPr>
        <w:t>·</w:t>
      </w:r>
      <w:r>
        <w:rPr>
          <w:rFonts w:ascii="方正小标宋简体" w:eastAsia="方正小标宋简体" w:hAnsi="方正小标宋简体" w:hint="eastAsia"/>
          <w:sz w:val="44"/>
          <w:szCs w:val="44"/>
        </w:rPr>
        <w:t>草案（</w:t>
      </w:r>
      <w:r>
        <w:rPr>
          <w:rFonts w:ascii="方正小标宋简体" w:eastAsia="方正小标宋简体" w:hAnsi="方正小标宋简体" w:hint="eastAsia"/>
          <w:sz w:val="44"/>
          <w:szCs w:val="44"/>
        </w:rPr>
        <w:t>征求意见稿</w:t>
      </w:r>
      <w:r>
        <w:rPr>
          <w:rFonts w:ascii="方正小标宋简体" w:eastAsia="方正小标宋简体" w:hAnsi="方正小标宋简体" w:hint="eastAsia"/>
          <w:sz w:val="44"/>
          <w:szCs w:val="44"/>
        </w:rPr>
        <w:t>）</w:t>
      </w:r>
      <w:r>
        <w:rPr>
          <w:rFonts w:ascii="方正小标宋简体" w:eastAsia="方正小标宋简体" w:hAnsi="方正小标宋简体" w:hint="eastAsia"/>
          <w:sz w:val="44"/>
          <w:szCs w:val="44"/>
        </w:rPr>
        <w:t>》</w:t>
      </w:r>
    </w:p>
    <w:p w:rsidR="00D07586" w:rsidRDefault="00D07586"/>
    <w:p w:rsidR="00D07586" w:rsidRDefault="00A3616D">
      <w:pPr>
        <w:ind w:firstLineChars="200" w:firstLine="640"/>
      </w:pPr>
      <w:r>
        <w:rPr>
          <w:rFonts w:hint="eastAsia"/>
        </w:rPr>
        <w:t>第一条【目的依据】</w:t>
      </w:r>
      <w:r>
        <w:rPr>
          <w:rFonts w:hint="eastAsia"/>
        </w:rPr>
        <w:t xml:space="preserve"> </w:t>
      </w:r>
      <w:r>
        <w:rPr>
          <w:rFonts w:hint="eastAsia"/>
        </w:rPr>
        <w:t>为加强</w:t>
      </w:r>
      <w:r>
        <w:rPr>
          <w:rFonts w:hint="eastAsia"/>
        </w:rPr>
        <w:t>株洲市与长沙市、湘潭市、萍乡市</w:t>
      </w:r>
      <w:r>
        <w:rPr>
          <w:rFonts w:hint="eastAsia"/>
        </w:rPr>
        <w:t>大气污染协同</w:t>
      </w:r>
      <w:r>
        <w:rPr>
          <w:rFonts w:hint="eastAsia"/>
        </w:rPr>
        <w:t>防治，</w:t>
      </w:r>
      <w:r>
        <w:rPr>
          <w:rFonts w:hint="eastAsia"/>
        </w:rPr>
        <w:t>保护和改善大气环境，保障</w:t>
      </w:r>
      <w:r>
        <w:rPr>
          <w:rFonts w:hint="eastAsia"/>
        </w:rPr>
        <w:t>公</w:t>
      </w:r>
      <w:r>
        <w:rPr>
          <w:rFonts w:hint="eastAsia"/>
        </w:rPr>
        <w:t>众健康，推进区域高质量发展，根据</w:t>
      </w:r>
      <w:r>
        <w:rPr>
          <w:rFonts w:hint="eastAsia"/>
        </w:rPr>
        <w:t>有关法律法规</w:t>
      </w:r>
      <w:r>
        <w:rPr>
          <w:rFonts w:hint="eastAsia"/>
        </w:rPr>
        <w:t>，结合</w:t>
      </w:r>
      <w:r>
        <w:rPr>
          <w:rFonts w:hint="eastAsia"/>
        </w:rPr>
        <w:t>本</w:t>
      </w:r>
      <w:r>
        <w:rPr>
          <w:rFonts w:hint="eastAsia"/>
        </w:rPr>
        <w:t>市实际，制定本条例。</w:t>
      </w:r>
    </w:p>
    <w:p w:rsidR="00D07586" w:rsidRDefault="00A3616D">
      <w:pPr>
        <w:ind w:firstLineChars="200" w:firstLine="640"/>
      </w:pPr>
      <w:r>
        <w:rPr>
          <w:rFonts w:hint="eastAsia"/>
        </w:rPr>
        <w:t>第二条【适用范围】</w:t>
      </w:r>
      <w:r>
        <w:rPr>
          <w:rFonts w:hint="eastAsia"/>
        </w:rPr>
        <w:t xml:space="preserve"> </w:t>
      </w:r>
      <w:r>
        <w:rPr>
          <w:rFonts w:hint="eastAsia"/>
        </w:rPr>
        <w:t>在本市</w:t>
      </w:r>
      <w:r>
        <w:rPr>
          <w:rFonts w:hint="eastAsia"/>
        </w:rPr>
        <w:t>行政区域内开展</w:t>
      </w:r>
      <w:r>
        <w:rPr>
          <w:rFonts w:hint="eastAsia"/>
        </w:rPr>
        <w:t>大气污染防治协同</w:t>
      </w:r>
      <w:r>
        <w:rPr>
          <w:rFonts w:hint="eastAsia"/>
        </w:rPr>
        <w:t>工作，适用本条例。</w:t>
      </w:r>
    </w:p>
    <w:p w:rsidR="00D07586" w:rsidRDefault="00A3616D" w:rsidP="00FD186B">
      <w:pPr>
        <w:pStyle w:val="a3"/>
        <w:ind w:leftChars="0" w:left="0" w:firstLineChars="200" w:firstLine="640"/>
      </w:pPr>
      <w:r>
        <w:rPr>
          <w:rFonts w:hint="eastAsia"/>
        </w:rPr>
        <w:t>第三条【政府与部门职责】</w:t>
      </w:r>
      <w:r>
        <w:rPr>
          <w:rFonts w:hint="eastAsia"/>
        </w:rPr>
        <w:t xml:space="preserve"> </w:t>
      </w:r>
      <w:r>
        <w:rPr>
          <w:rFonts w:hint="eastAsia"/>
        </w:rPr>
        <w:t>市、县（</w:t>
      </w:r>
      <w:r>
        <w:rPr>
          <w:rFonts w:hint="eastAsia"/>
        </w:rPr>
        <w:t>市、</w:t>
      </w:r>
      <w:r>
        <w:rPr>
          <w:rFonts w:hint="eastAsia"/>
        </w:rPr>
        <w:t>区）人民政府应当加强大气污染区域协同防治，建立协同防治机制，解决协同防治中的重大问题，统筹安排所需经费。</w:t>
      </w:r>
    </w:p>
    <w:p w:rsidR="00D07586" w:rsidRDefault="00A3616D" w:rsidP="00FD186B">
      <w:pPr>
        <w:pStyle w:val="a3"/>
        <w:ind w:leftChars="0" w:left="0" w:firstLineChars="200" w:firstLine="640"/>
      </w:pPr>
      <w:r>
        <w:rPr>
          <w:rFonts w:hint="eastAsia"/>
        </w:rPr>
        <w:t>市、县（</w:t>
      </w:r>
      <w:r>
        <w:rPr>
          <w:rFonts w:hint="eastAsia"/>
        </w:rPr>
        <w:t>市、</w:t>
      </w:r>
      <w:r>
        <w:rPr>
          <w:rFonts w:hint="eastAsia"/>
        </w:rPr>
        <w:t>区）人民政府生态环境、发展和改革、工业和信息化、城市管理、农业农村、住房和城乡建设、交通运输、公安、气象等主管部门应当按照各自职责做好大气污染防治协同保护相关工作。</w:t>
      </w:r>
    </w:p>
    <w:p w:rsidR="00D07586" w:rsidRDefault="00A3616D">
      <w:pPr>
        <w:snapToGrid w:val="0"/>
        <w:spacing w:line="560" w:lineRule="exact"/>
        <w:ind w:firstLineChars="200" w:firstLine="640"/>
      </w:pPr>
      <w:r>
        <w:rPr>
          <w:rFonts w:hint="eastAsia"/>
        </w:rPr>
        <w:t>乡（镇）人民政府、街道办事处应当做好本辖区大气污染协同防治相关工作。</w:t>
      </w:r>
    </w:p>
    <w:p w:rsidR="00D07586" w:rsidRDefault="00A3616D">
      <w:pPr>
        <w:ind w:firstLineChars="200" w:firstLine="640"/>
      </w:pPr>
      <w:r>
        <w:rPr>
          <w:rFonts w:hint="eastAsia"/>
        </w:rPr>
        <w:t>第</w:t>
      </w:r>
      <w:r>
        <w:rPr>
          <w:rFonts w:hint="eastAsia"/>
        </w:rPr>
        <w:t>四</w:t>
      </w:r>
      <w:r>
        <w:rPr>
          <w:rFonts w:hint="eastAsia"/>
        </w:rPr>
        <w:t>条【</w:t>
      </w:r>
      <w:r>
        <w:rPr>
          <w:rFonts w:hint="eastAsia"/>
        </w:rPr>
        <w:t>联席会议制度</w:t>
      </w:r>
      <w:r>
        <w:rPr>
          <w:rFonts w:hint="eastAsia"/>
        </w:rPr>
        <w:t>】市人民政府应当会同长沙市、湘潭市</w:t>
      </w:r>
      <w:r>
        <w:rPr>
          <w:rFonts w:hint="eastAsia"/>
        </w:rPr>
        <w:t>、</w:t>
      </w:r>
      <w:r>
        <w:rPr>
          <w:rFonts w:hint="eastAsia"/>
        </w:rPr>
        <w:t>萍乡市</w:t>
      </w:r>
      <w:r>
        <w:rPr>
          <w:rFonts w:hint="eastAsia"/>
        </w:rPr>
        <w:t>人民政府建立联席会议制度，协</w:t>
      </w:r>
      <w:r>
        <w:rPr>
          <w:rFonts w:hint="eastAsia"/>
        </w:rPr>
        <w:t>商</w:t>
      </w:r>
      <w:r>
        <w:rPr>
          <w:rFonts w:hint="eastAsia"/>
        </w:rPr>
        <w:t>解决下列事项：</w:t>
      </w:r>
    </w:p>
    <w:p w:rsidR="00D07586" w:rsidRDefault="00A3616D">
      <w:pPr>
        <w:ind w:firstLineChars="200" w:firstLine="640"/>
      </w:pPr>
      <w:r>
        <w:rPr>
          <w:rFonts w:hint="eastAsia"/>
        </w:rPr>
        <w:lastRenderedPageBreak/>
        <w:t>（一）大气污染形势研判；</w:t>
      </w:r>
    </w:p>
    <w:p w:rsidR="00D07586" w:rsidRDefault="00A3616D">
      <w:pPr>
        <w:ind w:firstLineChars="200" w:firstLine="640"/>
      </w:pPr>
      <w:r>
        <w:rPr>
          <w:rFonts w:hint="eastAsia"/>
        </w:rPr>
        <w:t>（二）重污染天气联合应对；</w:t>
      </w:r>
    </w:p>
    <w:p w:rsidR="00D07586" w:rsidRDefault="00A3616D">
      <w:pPr>
        <w:ind w:firstLineChars="200" w:firstLine="640"/>
      </w:pPr>
      <w:r>
        <w:rPr>
          <w:rFonts w:hint="eastAsia"/>
        </w:rPr>
        <w:t>（</w:t>
      </w:r>
      <w:r>
        <w:rPr>
          <w:rFonts w:hint="eastAsia"/>
        </w:rPr>
        <w:t>三</w:t>
      </w:r>
      <w:r>
        <w:rPr>
          <w:rFonts w:hint="eastAsia"/>
        </w:rPr>
        <w:t>）毗邻区产业布局</w:t>
      </w:r>
      <w:r>
        <w:rPr>
          <w:rFonts w:hint="eastAsia"/>
        </w:rPr>
        <w:t>优化</w:t>
      </w:r>
      <w:r>
        <w:rPr>
          <w:rFonts w:hint="eastAsia"/>
        </w:rPr>
        <w:t>；</w:t>
      </w:r>
    </w:p>
    <w:p w:rsidR="00D07586" w:rsidRDefault="00A3616D">
      <w:pPr>
        <w:ind w:firstLineChars="200" w:firstLine="640"/>
      </w:pPr>
      <w:r>
        <w:rPr>
          <w:rFonts w:hint="eastAsia"/>
        </w:rPr>
        <w:t>（</w:t>
      </w:r>
      <w:r>
        <w:rPr>
          <w:rFonts w:hint="eastAsia"/>
        </w:rPr>
        <w:t>四</w:t>
      </w:r>
      <w:r>
        <w:rPr>
          <w:rFonts w:hint="eastAsia"/>
        </w:rPr>
        <w:t>）</w:t>
      </w:r>
      <w:r>
        <w:rPr>
          <w:rFonts w:hint="eastAsia"/>
        </w:rPr>
        <w:t>清洁能源利用</w:t>
      </w:r>
      <w:r>
        <w:rPr>
          <w:rFonts w:hint="eastAsia"/>
        </w:rPr>
        <w:t>；</w:t>
      </w:r>
    </w:p>
    <w:p w:rsidR="00D07586" w:rsidRDefault="00A3616D">
      <w:pPr>
        <w:ind w:firstLineChars="200" w:firstLine="640"/>
      </w:pPr>
      <w:r>
        <w:rPr>
          <w:rFonts w:hint="eastAsia"/>
        </w:rPr>
        <w:t>（</w:t>
      </w:r>
      <w:r>
        <w:rPr>
          <w:rFonts w:hint="eastAsia"/>
        </w:rPr>
        <w:t>五</w:t>
      </w:r>
      <w:r>
        <w:rPr>
          <w:rFonts w:hint="eastAsia"/>
        </w:rPr>
        <w:t>）联合执法；</w:t>
      </w:r>
    </w:p>
    <w:p w:rsidR="00D07586" w:rsidRDefault="00A3616D">
      <w:pPr>
        <w:ind w:firstLineChars="200" w:firstLine="640"/>
      </w:pPr>
      <w:r>
        <w:rPr>
          <w:rFonts w:hint="eastAsia"/>
        </w:rPr>
        <w:t>（</w:t>
      </w:r>
      <w:r>
        <w:rPr>
          <w:rFonts w:hint="eastAsia"/>
        </w:rPr>
        <w:t>六</w:t>
      </w:r>
      <w:r>
        <w:rPr>
          <w:rFonts w:hint="eastAsia"/>
        </w:rPr>
        <w:t>）高污染行业专项整治；</w:t>
      </w:r>
    </w:p>
    <w:p w:rsidR="00D07586" w:rsidRDefault="00A3616D">
      <w:pPr>
        <w:ind w:firstLineChars="200" w:firstLine="640"/>
      </w:pPr>
      <w:r>
        <w:rPr>
          <w:rFonts w:hint="eastAsia"/>
        </w:rPr>
        <w:t>（</w:t>
      </w:r>
      <w:r>
        <w:rPr>
          <w:rFonts w:hint="eastAsia"/>
        </w:rPr>
        <w:t>七</w:t>
      </w:r>
      <w:r>
        <w:rPr>
          <w:rFonts w:hint="eastAsia"/>
        </w:rPr>
        <w:t>）其他需要协商</w:t>
      </w:r>
      <w:r>
        <w:rPr>
          <w:rFonts w:hint="eastAsia"/>
        </w:rPr>
        <w:t>解决的事项；</w:t>
      </w:r>
    </w:p>
    <w:p w:rsidR="00D07586" w:rsidRDefault="00A3616D">
      <w:pPr>
        <w:ind w:firstLineChars="200" w:firstLine="640"/>
      </w:pPr>
      <w:r>
        <w:rPr>
          <w:rFonts w:hint="eastAsia"/>
        </w:rPr>
        <w:t>联席会议每年定期召开。遇有特殊情况，应当及时召开。</w:t>
      </w:r>
    </w:p>
    <w:p w:rsidR="00D07586" w:rsidRDefault="00A3616D">
      <w:pPr>
        <w:ind w:firstLineChars="200" w:firstLine="640"/>
      </w:pPr>
      <w:r>
        <w:rPr>
          <w:rFonts w:hint="eastAsia"/>
        </w:rPr>
        <w:t>市生态环境主管部门负责联席会议日常工作。</w:t>
      </w:r>
    </w:p>
    <w:p w:rsidR="00D07586" w:rsidRDefault="00A3616D">
      <w:pPr>
        <w:ind w:firstLineChars="200" w:firstLine="640"/>
      </w:pPr>
      <w:r>
        <w:rPr>
          <w:rFonts w:hint="eastAsia"/>
        </w:rPr>
        <w:t>第五条</w:t>
      </w:r>
      <w:r>
        <w:rPr>
          <w:rFonts w:hint="eastAsia"/>
        </w:rPr>
        <w:t>【</w:t>
      </w:r>
      <w:r>
        <w:rPr>
          <w:rFonts w:hint="eastAsia"/>
        </w:rPr>
        <w:t>规划协同</w:t>
      </w:r>
      <w:r>
        <w:rPr>
          <w:rFonts w:hint="eastAsia"/>
        </w:rPr>
        <w:t>】</w:t>
      </w:r>
      <w:r>
        <w:rPr>
          <w:rFonts w:hint="eastAsia"/>
        </w:rPr>
        <w:t>市人民政府编制和调整</w:t>
      </w:r>
      <w:r>
        <w:rPr>
          <w:rFonts w:hint="eastAsia"/>
        </w:rPr>
        <w:t>涉及毗邻区域</w:t>
      </w:r>
      <w:r>
        <w:rPr>
          <w:rFonts w:hint="eastAsia"/>
        </w:rPr>
        <w:t>大气</w:t>
      </w:r>
      <w:r>
        <w:rPr>
          <w:rFonts w:hint="eastAsia"/>
        </w:rPr>
        <w:t>污染防治</w:t>
      </w:r>
      <w:r>
        <w:rPr>
          <w:rFonts w:hint="eastAsia"/>
        </w:rPr>
        <w:t>规划，</w:t>
      </w:r>
      <w:r>
        <w:rPr>
          <w:rFonts w:hint="eastAsia"/>
        </w:rPr>
        <w:t>应当征求长沙市、湘潭市、萍乡市人民</w:t>
      </w:r>
      <w:bookmarkStart w:id="0" w:name="_GoBack"/>
      <w:bookmarkEnd w:id="0"/>
      <w:r>
        <w:rPr>
          <w:rFonts w:hint="eastAsia"/>
        </w:rPr>
        <w:t>政府的意见，</w:t>
      </w:r>
      <w:r>
        <w:rPr>
          <w:rFonts w:hint="eastAsia"/>
        </w:rPr>
        <w:t>实现规划目标的协调统一。意见采纳情况应当及时反馈，并在规划编制说明中予以体现。</w:t>
      </w:r>
    </w:p>
    <w:p w:rsidR="00D07586" w:rsidRDefault="00A3616D">
      <w:pPr>
        <w:ind w:firstLineChars="200" w:firstLine="640"/>
      </w:pPr>
      <w:r>
        <w:rPr>
          <w:rFonts w:hint="eastAsia"/>
        </w:rPr>
        <w:t>第</w:t>
      </w:r>
      <w:r>
        <w:rPr>
          <w:rFonts w:hint="eastAsia"/>
        </w:rPr>
        <w:t>六</w:t>
      </w:r>
      <w:r>
        <w:rPr>
          <w:rFonts w:hint="eastAsia"/>
        </w:rPr>
        <w:t>条【信息共享】市人民政府应当会同长沙市、湘潭市</w:t>
      </w:r>
      <w:r>
        <w:rPr>
          <w:rFonts w:hint="eastAsia"/>
        </w:rPr>
        <w:t>、</w:t>
      </w:r>
      <w:r>
        <w:rPr>
          <w:rFonts w:hint="eastAsia"/>
        </w:rPr>
        <w:t>萍乡市</w:t>
      </w:r>
      <w:r>
        <w:rPr>
          <w:rFonts w:hint="eastAsia"/>
        </w:rPr>
        <w:t>人民政府建立大气污染防治信息共享</w:t>
      </w:r>
      <w:r>
        <w:rPr>
          <w:rFonts w:hint="eastAsia"/>
        </w:rPr>
        <w:t>机制</w:t>
      </w:r>
      <w:r>
        <w:rPr>
          <w:rFonts w:hint="eastAsia"/>
        </w:rPr>
        <w:t>，实现下列信息共享：</w:t>
      </w:r>
    </w:p>
    <w:p w:rsidR="00D07586" w:rsidRDefault="00A3616D">
      <w:pPr>
        <w:ind w:firstLineChars="200" w:firstLine="640"/>
      </w:pPr>
      <w:r>
        <w:rPr>
          <w:rFonts w:hint="eastAsia"/>
        </w:rPr>
        <w:t>（</w:t>
      </w:r>
      <w:r>
        <w:rPr>
          <w:rFonts w:hint="eastAsia"/>
        </w:rPr>
        <w:t>一</w:t>
      </w:r>
      <w:r>
        <w:rPr>
          <w:rFonts w:hint="eastAsia"/>
        </w:rPr>
        <w:t>）空气质量监测信息；</w:t>
      </w:r>
    </w:p>
    <w:p w:rsidR="00D07586" w:rsidRDefault="00A3616D">
      <w:pPr>
        <w:ind w:firstLineChars="200" w:firstLine="640"/>
      </w:pPr>
      <w:r>
        <w:rPr>
          <w:rFonts w:hint="eastAsia"/>
        </w:rPr>
        <w:t>（</w:t>
      </w:r>
      <w:r>
        <w:rPr>
          <w:rFonts w:hint="eastAsia"/>
        </w:rPr>
        <w:t>二</w:t>
      </w:r>
      <w:r>
        <w:rPr>
          <w:rFonts w:hint="eastAsia"/>
        </w:rPr>
        <w:t>）毗邻县（区）产业布局信息；</w:t>
      </w:r>
    </w:p>
    <w:p w:rsidR="00D07586" w:rsidRDefault="00A3616D">
      <w:pPr>
        <w:ind w:firstLineChars="200" w:firstLine="640"/>
      </w:pPr>
      <w:r>
        <w:rPr>
          <w:rFonts w:hint="eastAsia"/>
        </w:rPr>
        <w:t>（</w:t>
      </w:r>
      <w:r>
        <w:rPr>
          <w:rFonts w:hint="eastAsia"/>
        </w:rPr>
        <w:t>三</w:t>
      </w:r>
      <w:r>
        <w:rPr>
          <w:rFonts w:hint="eastAsia"/>
        </w:rPr>
        <w:t>）重污染天气预警信息；</w:t>
      </w:r>
    </w:p>
    <w:p w:rsidR="00D07586" w:rsidRDefault="00A3616D">
      <w:pPr>
        <w:ind w:firstLineChars="200" w:firstLine="640"/>
      </w:pPr>
      <w:r>
        <w:rPr>
          <w:rFonts w:hint="eastAsia"/>
        </w:rPr>
        <w:t>（</w:t>
      </w:r>
      <w:r>
        <w:rPr>
          <w:rFonts w:hint="eastAsia"/>
        </w:rPr>
        <w:t>四</w:t>
      </w:r>
      <w:r>
        <w:rPr>
          <w:rFonts w:hint="eastAsia"/>
        </w:rPr>
        <w:t>）大气污染防治经验做法信息；</w:t>
      </w:r>
    </w:p>
    <w:p w:rsidR="00D07586" w:rsidRDefault="00A3616D">
      <w:pPr>
        <w:ind w:firstLineChars="200" w:firstLine="640"/>
      </w:pPr>
      <w:r>
        <w:rPr>
          <w:rFonts w:hint="eastAsia"/>
        </w:rPr>
        <w:t>（</w:t>
      </w:r>
      <w:r>
        <w:rPr>
          <w:rFonts w:hint="eastAsia"/>
        </w:rPr>
        <w:t>五</w:t>
      </w:r>
      <w:r>
        <w:rPr>
          <w:rFonts w:hint="eastAsia"/>
        </w:rPr>
        <w:t>）重点大气污染源排污许可信息；</w:t>
      </w:r>
    </w:p>
    <w:p w:rsidR="00D07586" w:rsidRDefault="00A3616D">
      <w:pPr>
        <w:ind w:firstLineChars="200" w:firstLine="640"/>
      </w:pPr>
      <w:r>
        <w:rPr>
          <w:rFonts w:hint="eastAsia"/>
        </w:rPr>
        <w:t>（</w:t>
      </w:r>
      <w:r>
        <w:rPr>
          <w:rFonts w:hint="eastAsia"/>
        </w:rPr>
        <w:t>六</w:t>
      </w:r>
      <w:r>
        <w:rPr>
          <w:rFonts w:hint="eastAsia"/>
        </w:rPr>
        <w:t>）其他需要共享的信息。</w:t>
      </w:r>
    </w:p>
    <w:p w:rsidR="00D07586" w:rsidRDefault="00A3616D">
      <w:pPr>
        <w:ind w:firstLineChars="200" w:firstLine="640"/>
      </w:pPr>
      <w:r>
        <w:rPr>
          <w:rFonts w:hint="eastAsia"/>
        </w:rPr>
        <w:lastRenderedPageBreak/>
        <w:t>第七条【新能源车协同推广】</w:t>
      </w:r>
      <w:r>
        <w:rPr>
          <w:rFonts w:hint="eastAsia"/>
        </w:rPr>
        <w:t xml:space="preserve"> </w:t>
      </w:r>
      <w:r>
        <w:rPr>
          <w:rFonts w:hint="eastAsia"/>
        </w:rPr>
        <w:t>市人民政府应当在公共交通、环卫、物流配送等行业优先推广使用新能源和清洁能源车辆。鼓励单位和个人购买使用新能源车辆。</w:t>
      </w:r>
    </w:p>
    <w:p w:rsidR="00D07586" w:rsidRDefault="00A3616D">
      <w:pPr>
        <w:ind w:firstLineChars="200" w:firstLine="640"/>
      </w:pPr>
      <w:r>
        <w:rPr>
          <w:rFonts w:hint="eastAsia"/>
        </w:rPr>
        <w:t>新建公共、商业、民用建筑物的，应当按照规划要求同步配套建设充电设施。鼓励逐步配套完善各类既有建筑物的充电设施。</w:t>
      </w:r>
    </w:p>
    <w:p w:rsidR="00D07586" w:rsidRDefault="00A3616D">
      <w:pPr>
        <w:ind w:firstLineChars="200" w:firstLine="640"/>
      </w:pPr>
      <w:r>
        <w:rPr>
          <w:rFonts w:hint="eastAsia"/>
        </w:rPr>
        <w:t>第八条【移动源污染协同防治】</w:t>
      </w:r>
      <w:r>
        <w:rPr>
          <w:rFonts w:hint="eastAsia"/>
        </w:rPr>
        <w:t xml:space="preserve"> </w:t>
      </w:r>
      <w:r>
        <w:rPr>
          <w:rFonts w:hint="eastAsia"/>
        </w:rPr>
        <w:t>市生态环境主管部门应当与长沙市、湘潭市</w:t>
      </w:r>
      <w:r>
        <w:rPr>
          <w:rFonts w:hint="eastAsia"/>
        </w:rPr>
        <w:t>、</w:t>
      </w:r>
      <w:r>
        <w:rPr>
          <w:rFonts w:hint="eastAsia"/>
        </w:rPr>
        <w:t>萍乡市</w:t>
      </w:r>
      <w:r>
        <w:rPr>
          <w:rFonts w:hint="eastAsia"/>
        </w:rPr>
        <w:t>生态环境主管部门推进重型柴油车在线监控系统建设，加强对机动车排放检验机构的监督管理。</w:t>
      </w:r>
      <w:r>
        <w:rPr>
          <w:rFonts w:hint="eastAsia"/>
        </w:rPr>
        <w:t xml:space="preserve"> </w:t>
      </w:r>
    </w:p>
    <w:p w:rsidR="00D07586" w:rsidRDefault="00A3616D">
      <w:pPr>
        <w:ind w:firstLineChars="200" w:firstLine="640"/>
      </w:pPr>
      <w:r>
        <w:rPr>
          <w:rFonts w:hint="eastAsia"/>
        </w:rPr>
        <w:t>第九条【联合执法】</w:t>
      </w:r>
      <w:r>
        <w:rPr>
          <w:rFonts w:hint="eastAsia"/>
        </w:rPr>
        <w:t xml:space="preserve"> </w:t>
      </w:r>
      <w:r>
        <w:rPr>
          <w:rFonts w:hint="eastAsia"/>
        </w:rPr>
        <w:t>市人民政府应当会同长沙市、湘潭市</w:t>
      </w:r>
      <w:r>
        <w:rPr>
          <w:rFonts w:hint="eastAsia"/>
        </w:rPr>
        <w:t>、</w:t>
      </w:r>
      <w:r>
        <w:rPr>
          <w:rFonts w:hint="eastAsia"/>
        </w:rPr>
        <w:t>萍乡市</w:t>
      </w:r>
      <w:r>
        <w:rPr>
          <w:rFonts w:hint="eastAsia"/>
        </w:rPr>
        <w:t>人民政府在</w:t>
      </w:r>
      <w:r>
        <w:rPr>
          <w:rFonts w:hint="eastAsia"/>
        </w:rPr>
        <w:t>机动车尾气检测等领域</w:t>
      </w:r>
      <w:r>
        <w:rPr>
          <w:rFonts w:hint="eastAsia"/>
        </w:rPr>
        <w:t>以及夏季臭氧防控、冬季污染防治攻坚重点时段开展联合执法。</w:t>
      </w:r>
    </w:p>
    <w:p w:rsidR="00D07586" w:rsidRDefault="00A3616D">
      <w:pPr>
        <w:ind w:firstLineChars="200" w:firstLine="640"/>
      </w:pPr>
      <w:r>
        <w:rPr>
          <w:rFonts w:hint="eastAsia"/>
        </w:rPr>
        <w:t>市、县（</w:t>
      </w:r>
      <w:r>
        <w:rPr>
          <w:rFonts w:hint="eastAsia"/>
        </w:rPr>
        <w:t>市、</w:t>
      </w:r>
      <w:r>
        <w:rPr>
          <w:rFonts w:hint="eastAsia"/>
        </w:rPr>
        <w:t>区）人民政府有关部门对</w:t>
      </w:r>
      <w:r>
        <w:rPr>
          <w:rFonts w:hint="eastAsia"/>
        </w:rPr>
        <w:t>长沙市、湘潭市、萍乡市</w:t>
      </w:r>
      <w:r>
        <w:rPr>
          <w:rFonts w:hint="eastAsia"/>
        </w:rPr>
        <w:t>同级人民政府有关部门书面提出的协助执法请求，应当及时办理并书面告知办理结果。</w:t>
      </w:r>
    </w:p>
    <w:p w:rsidR="00D07586" w:rsidRDefault="00A3616D">
      <w:pPr>
        <w:ind w:firstLineChars="200" w:firstLine="640"/>
      </w:pPr>
      <w:r>
        <w:rPr>
          <w:rFonts w:hint="eastAsia"/>
        </w:rPr>
        <w:t>第十条【</w:t>
      </w:r>
      <w:r>
        <w:rPr>
          <w:rFonts w:hint="eastAsia"/>
        </w:rPr>
        <w:t>重</w:t>
      </w:r>
      <w:r>
        <w:rPr>
          <w:rFonts w:hint="eastAsia"/>
        </w:rPr>
        <w:t>污染天气联合应对】</w:t>
      </w:r>
      <w:r>
        <w:rPr>
          <w:rFonts w:hint="eastAsia"/>
        </w:rPr>
        <w:t>市人民政府应当会同</w:t>
      </w:r>
      <w:r>
        <w:rPr>
          <w:rFonts w:hint="eastAsia"/>
        </w:rPr>
        <w:t>长沙市、湘潭市、萍乡市</w:t>
      </w:r>
      <w:r>
        <w:rPr>
          <w:rFonts w:hint="eastAsia"/>
        </w:rPr>
        <w:t>人民政府建立</w:t>
      </w:r>
      <w:r>
        <w:rPr>
          <w:rFonts w:hint="eastAsia"/>
        </w:rPr>
        <w:t>重</w:t>
      </w:r>
      <w:r>
        <w:rPr>
          <w:rFonts w:hint="eastAsia"/>
        </w:rPr>
        <w:t>污染天气</w:t>
      </w:r>
      <w:r>
        <w:rPr>
          <w:rFonts w:hint="eastAsia"/>
        </w:rPr>
        <w:t>预警联动应急响应机制，开展</w:t>
      </w:r>
      <w:r>
        <w:rPr>
          <w:rFonts w:hint="eastAsia"/>
        </w:rPr>
        <w:t>区域空气质量形势联合研判</w:t>
      </w:r>
      <w:r>
        <w:rPr>
          <w:rFonts w:hint="eastAsia"/>
        </w:rPr>
        <w:t>。</w:t>
      </w:r>
      <w:r>
        <w:rPr>
          <w:rFonts w:hint="eastAsia"/>
        </w:rPr>
        <w:t>及时通报区域重污染预警信息，根据预警等级启动应急预案，同步落实应急响应措施。</w:t>
      </w:r>
    </w:p>
    <w:p w:rsidR="00D07586" w:rsidRDefault="00A3616D">
      <w:pPr>
        <w:ind w:firstLineChars="200" w:firstLine="640"/>
      </w:pPr>
      <w:r>
        <w:rPr>
          <w:rFonts w:hint="eastAsia"/>
        </w:rPr>
        <w:t>第十一条</w:t>
      </w:r>
      <w:r>
        <w:rPr>
          <w:rFonts w:hint="eastAsia"/>
        </w:rPr>
        <w:t>【新能源产业协同】</w:t>
      </w:r>
      <w:r>
        <w:rPr>
          <w:rFonts w:hint="eastAsia"/>
        </w:rPr>
        <w:t xml:space="preserve"> </w:t>
      </w:r>
      <w:r>
        <w:rPr>
          <w:rFonts w:hint="eastAsia"/>
        </w:rPr>
        <w:t>市、县（</w:t>
      </w:r>
      <w:r>
        <w:rPr>
          <w:rFonts w:hint="eastAsia"/>
        </w:rPr>
        <w:t>市、</w:t>
      </w:r>
      <w:r>
        <w:rPr>
          <w:rFonts w:hint="eastAsia"/>
        </w:rPr>
        <w:t>区）人民</w:t>
      </w:r>
      <w:r>
        <w:rPr>
          <w:rFonts w:hint="eastAsia"/>
        </w:rPr>
        <w:lastRenderedPageBreak/>
        <w:t>政府应当优化调整产业、能源结构和布局，发展新能源、新材料、清洁能源装备制造等新兴产业，支持传统行业清洁化、循环化、低碳化改造；鼓励装备制造、化工、玻璃</w:t>
      </w:r>
      <w:r>
        <w:rPr>
          <w:rFonts w:hint="eastAsia"/>
        </w:rPr>
        <w:t>、</w:t>
      </w:r>
      <w:r>
        <w:rPr>
          <w:rFonts w:hint="eastAsia"/>
        </w:rPr>
        <w:t>钢铁</w:t>
      </w:r>
      <w:r>
        <w:rPr>
          <w:rFonts w:hint="eastAsia"/>
        </w:rPr>
        <w:t>等重点用能行业使用清洁能源。</w:t>
      </w:r>
    </w:p>
    <w:p w:rsidR="00D07586" w:rsidRDefault="00A3616D">
      <w:pPr>
        <w:ind w:firstLineChars="200" w:firstLine="640"/>
      </w:pPr>
      <w:r>
        <w:rPr>
          <w:rFonts w:hint="eastAsia"/>
        </w:rPr>
        <w:t>第十二条【科研合作】</w:t>
      </w:r>
      <w:r>
        <w:rPr>
          <w:rFonts w:hint="eastAsia"/>
        </w:rPr>
        <w:t xml:space="preserve"> </w:t>
      </w:r>
      <w:r>
        <w:rPr>
          <w:rFonts w:hint="eastAsia"/>
        </w:rPr>
        <w:t>市人民政府应当会同长沙市、湘潭市</w:t>
      </w:r>
      <w:r>
        <w:rPr>
          <w:rFonts w:hint="eastAsia"/>
        </w:rPr>
        <w:t>、</w:t>
      </w:r>
      <w:r>
        <w:rPr>
          <w:rFonts w:hint="eastAsia"/>
        </w:rPr>
        <w:t>萍乡市</w:t>
      </w:r>
      <w:r>
        <w:rPr>
          <w:rFonts w:hint="eastAsia"/>
        </w:rPr>
        <w:t>人民政府加强大气污染防治科研合作，</w:t>
      </w:r>
      <w:r>
        <w:rPr>
          <w:rFonts w:hint="eastAsia"/>
        </w:rPr>
        <w:t>定期</w:t>
      </w:r>
      <w:r>
        <w:rPr>
          <w:rFonts w:hint="eastAsia"/>
        </w:rPr>
        <w:t>组织开展区域大气污染成因、溯源和防治措施等重大问题的联合科研，提升大气污染防治科技治污能力。</w:t>
      </w:r>
    </w:p>
    <w:p w:rsidR="00D07586" w:rsidRDefault="00A3616D">
      <w:pPr>
        <w:ind w:firstLineChars="200" w:firstLine="640"/>
      </w:pPr>
      <w:r>
        <w:rPr>
          <w:rFonts w:hint="eastAsia"/>
        </w:rPr>
        <w:t>第十三条【公众参与】</w:t>
      </w:r>
      <w:r>
        <w:rPr>
          <w:rFonts w:hint="eastAsia"/>
        </w:rPr>
        <w:t xml:space="preserve"> </w:t>
      </w:r>
      <w:r>
        <w:rPr>
          <w:rFonts w:hint="eastAsia"/>
        </w:rPr>
        <w:t>公民、法人和非法人组织有权依法获取大气污染区域协同防治相关信息，举报区</w:t>
      </w:r>
      <w:r>
        <w:rPr>
          <w:rFonts w:hint="eastAsia"/>
        </w:rPr>
        <w:t>域内污染大气环境违法行为。</w:t>
      </w:r>
    </w:p>
    <w:p w:rsidR="00D07586" w:rsidRDefault="00A3616D">
      <w:pPr>
        <w:ind w:firstLineChars="200" w:firstLine="640"/>
      </w:pPr>
      <w:r>
        <w:rPr>
          <w:rFonts w:hint="eastAsia"/>
        </w:rPr>
        <w:t>市、县（</w:t>
      </w:r>
      <w:r>
        <w:rPr>
          <w:rFonts w:hint="eastAsia"/>
        </w:rPr>
        <w:t>市、</w:t>
      </w:r>
      <w:r>
        <w:rPr>
          <w:rFonts w:hint="eastAsia"/>
        </w:rPr>
        <w:t>区）人民政府及其有关部门应当会同长沙市、湘潭市</w:t>
      </w:r>
      <w:r>
        <w:rPr>
          <w:rFonts w:hint="eastAsia"/>
        </w:rPr>
        <w:t>、</w:t>
      </w:r>
      <w:r>
        <w:rPr>
          <w:rFonts w:hint="eastAsia"/>
        </w:rPr>
        <w:t>萍乡市</w:t>
      </w:r>
      <w:r>
        <w:rPr>
          <w:rFonts w:hint="eastAsia"/>
        </w:rPr>
        <w:t>同级人民政府及其有关部门依法公开大气污染区域协同防治相关信息，完善公众参与协同防治程序，为公民、法人和非法人组织参与和监督大气污染区域协同防治提供便利。</w:t>
      </w:r>
    </w:p>
    <w:p w:rsidR="00D07586" w:rsidRDefault="00A3616D">
      <w:pPr>
        <w:ind w:firstLineChars="200" w:firstLine="640"/>
      </w:pPr>
      <w:r>
        <w:rPr>
          <w:rFonts w:hint="eastAsia"/>
        </w:rPr>
        <w:t>第十四条【问责机制】</w:t>
      </w:r>
      <w:r>
        <w:rPr>
          <w:rFonts w:hint="eastAsia"/>
        </w:rPr>
        <w:t xml:space="preserve"> </w:t>
      </w:r>
      <w:r>
        <w:rPr>
          <w:rFonts w:hint="eastAsia"/>
        </w:rPr>
        <w:t>市人民政府应当会同长沙市、湘潭市</w:t>
      </w:r>
      <w:r>
        <w:rPr>
          <w:rFonts w:hint="eastAsia"/>
        </w:rPr>
        <w:t>、</w:t>
      </w:r>
      <w:r>
        <w:rPr>
          <w:rFonts w:hint="eastAsia"/>
        </w:rPr>
        <w:t>萍乡市</w:t>
      </w:r>
      <w:r>
        <w:rPr>
          <w:rFonts w:hint="eastAsia"/>
        </w:rPr>
        <w:t>人民政府建立问责机制，对履行大气污染区域协同防治职责不力的，依法问责。</w:t>
      </w:r>
    </w:p>
    <w:p w:rsidR="00D07586" w:rsidRDefault="00A3616D">
      <w:pPr>
        <w:ind w:firstLineChars="200" w:firstLine="640"/>
      </w:pPr>
      <w:r>
        <w:rPr>
          <w:rFonts w:hint="eastAsia"/>
        </w:rPr>
        <w:t>第十五条【联合信用惩戒】</w:t>
      </w:r>
      <w:r>
        <w:rPr>
          <w:rFonts w:hint="eastAsia"/>
        </w:rPr>
        <w:t xml:space="preserve"> </w:t>
      </w:r>
      <w:r>
        <w:rPr>
          <w:rFonts w:hint="eastAsia"/>
        </w:rPr>
        <w:t>市人民政府应当会同长沙市、湘潭市</w:t>
      </w:r>
      <w:r>
        <w:rPr>
          <w:rFonts w:hint="eastAsia"/>
        </w:rPr>
        <w:t>、</w:t>
      </w:r>
      <w:r>
        <w:rPr>
          <w:rFonts w:hint="eastAsia"/>
        </w:rPr>
        <w:t>萍乡市</w:t>
      </w:r>
      <w:r>
        <w:rPr>
          <w:rFonts w:hint="eastAsia"/>
        </w:rPr>
        <w:t>人民政府建立信用惩戒互通机制，对大气环境保护违法单位开展联合信用惩戒。</w:t>
      </w:r>
    </w:p>
    <w:p w:rsidR="00D07586" w:rsidRDefault="00A3616D">
      <w:pPr>
        <w:ind w:firstLineChars="200" w:firstLine="640"/>
      </w:pPr>
      <w:r>
        <w:rPr>
          <w:rFonts w:hint="eastAsia"/>
        </w:rPr>
        <w:lastRenderedPageBreak/>
        <w:t>第十六条【人大协同监督】</w:t>
      </w:r>
      <w:r>
        <w:rPr>
          <w:rFonts w:hint="eastAsia"/>
        </w:rPr>
        <w:t xml:space="preserve"> </w:t>
      </w:r>
      <w:r>
        <w:rPr>
          <w:rFonts w:hint="eastAsia"/>
        </w:rPr>
        <w:t>市人民政府应当每年向本级人民代表大会常务委员会报告大气污染区域协同防治工作。</w:t>
      </w:r>
    </w:p>
    <w:p w:rsidR="00D07586" w:rsidRDefault="00A3616D">
      <w:pPr>
        <w:ind w:firstLineChars="200" w:firstLine="640"/>
      </w:pPr>
      <w:r>
        <w:rPr>
          <w:rFonts w:hint="eastAsia"/>
        </w:rPr>
        <w:t>市人民代表大会常务委员会会同长沙市、湘潭市</w:t>
      </w:r>
      <w:r>
        <w:rPr>
          <w:rFonts w:hint="eastAsia"/>
        </w:rPr>
        <w:t>、</w:t>
      </w:r>
      <w:r>
        <w:rPr>
          <w:rFonts w:hint="eastAsia"/>
        </w:rPr>
        <w:t>萍乡市</w:t>
      </w:r>
      <w:r>
        <w:rPr>
          <w:rFonts w:hint="eastAsia"/>
        </w:rPr>
        <w:t>人民代表大会常务委员会对大气污染防治相关法律法规实施情况，每年开展协同监督不少于一次。</w:t>
      </w:r>
    </w:p>
    <w:p w:rsidR="00D07586" w:rsidRDefault="00A3616D">
      <w:pPr>
        <w:ind w:firstLineChars="200" w:firstLine="640"/>
      </w:pPr>
      <w:r>
        <w:rPr>
          <w:rFonts w:hint="eastAsia"/>
        </w:rPr>
        <w:t>第</w:t>
      </w:r>
      <w:r>
        <w:rPr>
          <w:rFonts w:hint="eastAsia"/>
        </w:rPr>
        <w:t>十七</w:t>
      </w:r>
      <w:r>
        <w:rPr>
          <w:rFonts w:hint="eastAsia"/>
        </w:rPr>
        <w:t>条</w:t>
      </w:r>
      <w:r>
        <w:rPr>
          <w:rFonts w:hint="eastAsia"/>
        </w:rPr>
        <w:t>【</w:t>
      </w:r>
      <w:r>
        <w:rPr>
          <w:rFonts w:hint="eastAsia"/>
        </w:rPr>
        <w:t>施行日期</w:t>
      </w:r>
      <w:r>
        <w:rPr>
          <w:rFonts w:hint="eastAsia"/>
        </w:rPr>
        <w:t>】</w:t>
      </w:r>
      <w:r>
        <w:rPr>
          <w:rFonts w:hint="eastAsia"/>
        </w:rPr>
        <w:t xml:space="preserve"> </w:t>
      </w:r>
      <w:r>
        <w:rPr>
          <w:rFonts w:hint="eastAsia"/>
        </w:rPr>
        <w:t>本条例自</w:t>
      </w:r>
      <w:r>
        <w:rPr>
          <w:rFonts w:hint="eastAsia"/>
        </w:rPr>
        <w:t>202</w:t>
      </w:r>
      <w:r>
        <w:rPr>
          <w:rFonts w:hint="eastAsia"/>
        </w:rPr>
        <w:t>4</w:t>
      </w:r>
      <w:r>
        <w:rPr>
          <w:rFonts w:hint="eastAsia"/>
        </w:rPr>
        <w:t>年</w:t>
      </w:r>
      <w:r>
        <w:rPr>
          <w:rFonts w:hint="eastAsia"/>
        </w:rPr>
        <w:t>X</w:t>
      </w:r>
      <w:r>
        <w:rPr>
          <w:rFonts w:hint="eastAsia"/>
        </w:rPr>
        <w:t>月</w:t>
      </w:r>
      <w:r>
        <w:rPr>
          <w:rFonts w:hint="eastAsia"/>
        </w:rPr>
        <w:t>X</w:t>
      </w:r>
      <w:r>
        <w:rPr>
          <w:rFonts w:hint="eastAsia"/>
        </w:rPr>
        <w:t>日起施行。</w:t>
      </w:r>
    </w:p>
    <w:p w:rsidR="00D07586" w:rsidRDefault="00D07586"/>
    <w:sectPr w:rsidR="00D07586" w:rsidSect="00D075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16D" w:rsidRDefault="00A3616D" w:rsidP="00FD186B">
      <w:r>
        <w:separator/>
      </w:r>
    </w:p>
  </w:endnote>
  <w:endnote w:type="continuationSeparator" w:id="1">
    <w:p w:rsidR="00A3616D" w:rsidRDefault="00A3616D" w:rsidP="00FD1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16D" w:rsidRDefault="00A3616D" w:rsidP="00FD186B">
      <w:r>
        <w:separator/>
      </w:r>
    </w:p>
  </w:footnote>
  <w:footnote w:type="continuationSeparator" w:id="1">
    <w:p w:rsidR="00A3616D" w:rsidRDefault="00A3616D" w:rsidP="00FD18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5MzU0NDE2YzYzMjE2ZmJhMWRhYTM2YTc4MGZlNTgifQ=="/>
  </w:docVars>
  <w:rsids>
    <w:rsidRoot w:val="4A1947CF"/>
    <w:rsid w:val="00A3616D"/>
    <w:rsid w:val="00D07586"/>
    <w:rsid w:val="00FD186B"/>
    <w:rsid w:val="05DD3E58"/>
    <w:rsid w:val="0B0F2626"/>
    <w:rsid w:val="0BC23E9B"/>
    <w:rsid w:val="0D102250"/>
    <w:rsid w:val="203E71A6"/>
    <w:rsid w:val="217677E4"/>
    <w:rsid w:val="255163B8"/>
    <w:rsid w:val="2C46622A"/>
    <w:rsid w:val="2F8161F0"/>
    <w:rsid w:val="2FAF2B94"/>
    <w:rsid w:val="31F63D52"/>
    <w:rsid w:val="3B096234"/>
    <w:rsid w:val="3D053289"/>
    <w:rsid w:val="3F597E0C"/>
    <w:rsid w:val="41D72E99"/>
    <w:rsid w:val="45CD2729"/>
    <w:rsid w:val="4A1947CF"/>
    <w:rsid w:val="4E5539D8"/>
    <w:rsid w:val="564C68A3"/>
    <w:rsid w:val="64602680"/>
    <w:rsid w:val="687F1367"/>
    <w:rsid w:val="6CBD0715"/>
    <w:rsid w:val="6CD06975"/>
    <w:rsid w:val="71E5266B"/>
    <w:rsid w:val="75CFC0DE"/>
    <w:rsid w:val="78EC2E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07586"/>
    <w:pPr>
      <w:widowControl w:val="0"/>
      <w:jc w:val="both"/>
    </w:pPr>
    <w:rPr>
      <w:rFonts w:ascii="Calibri" w:eastAsia="仿宋_GB2312" w:hAnsi="Calibri"/>
      <w:kern w:val="2"/>
      <w:sz w:val="32"/>
      <w:szCs w:val="24"/>
    </w:rPr>
  </w:style>
  <w:style w:type="paragraph" w:styleId="2">
    <w:name w:val="heading 2"/>
    <w:basedOn w:val="a"/>
    <w:next w:val="a"/>
    <w:autoRedefine/>
    <w:semiHidden/>
    <w:unhideWhenUsed/>
    <w:qFormat/>
    <w:rsid w:val="00D07586"/>
    <w:pPr>
      <w:spacing w:beforeAutospacing="1" w:afterAutospacing="1"/>
      <w:jc w:val="left"/>
      <w:outlineLvl w:val="1"/>
    </w:pPr>
    <w:rPr>
      <w:rFonts w:ascii="宋体" w:eastAsia="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rsid w:val="00D07586"/>
    <w:pPr>
      <w:spacing w:after="120"/>
      <w:ind w:leftChars="200" w:left="200"/>
    </w:pPr>
  </w:style>
  <w:style w:type="paragraph" w:styleId="20">
    <w:name w:val="Body Text Indent 2"/>
    <w:basedOn w:val="a"/>
    <w:autoRedefine/>
    <w:qFormat/>
    <w:rsid w:val="00D07586"/>
    <w:pPr>
      <w:spacing w:after="120" w:line="480" w:lineRule="auto"/>
      <w:ind w:leftChars="200" w:left="200"/>
    </w:pPr>
  </w:style>
  <w:style w:type="paragraph" w:styleId="a4">
    <w:name w:val="Normal (Web)"/>
    <w:basedOn w:val="a"/>
    <w:autoRedefine/>
    <w:uiPriority w:val="99"/>
    <w:unhideWhenUsed/>
    <w:qFormat/>
    <w:rsid w:val="00D07586"/>
    <w:pPr>
      <w:widowControl/>
      <w:spacing w:before="100" w:beforeAutospacing="1" w:after="100" w:afterAutospacing="1"/>
      <w:jc w:val="left"/>
    </w:pPr>
    <w:rPr>
      <w:rFonts w:ascii="宋体" w:hAnsi="宋体" w:cs="宋体"/>
      <w:kern w:val="0"/>
      <w:sz w:val="24"/>
    </w:rPr>
  </w:style>
  <w:style w:type="paragraph" w:styleId="21">
    <w:name w:val="Body Text First Indent 2"/>
    <w:basedOn w:val="a3"/>
    <w:next w:val="a"/>
    <w:autoRedefine/>
    <w:qFormat/>
    <w:rsid w:val="00D07586"/>
    <w:pPr>
      <w:spacing w:after="0"/>
      <w:ind w:leftChars="313" w:left="313" w:firstLineChars="200" w:firstLine="200"/>
    </w:pPr>
    <w:rPr>
      <w:rFonts w:ascii="仿宋_GB2312" w:cs="仿宋_GB2312"/>
    </w:rPr>
  </w:style>
  <w:style w:type="paragraph" w:styleId="a5">
    <w:name w:val="header"/>
    <w:basedOn w:val="a"/>
    <w:link w:val="Char"/>
    <w:rsid w:val="00FD18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D186B"/>
    <w:rPr>
      <w:rFonts w:ascii="Calibri" w:eastAsia="仿宋_GB2312" w:hAnsi="Calibri"/>
      <w:kern w:val="2"/>
      <w:sz w:val="18"/>
      <w:szCs w:val="18"/>
    </w:rPr>
  </w:style>
  <w:style w:type="paragraph" w:styleId="a6">
    <w:name w:val="footer"/>
    <w:basedOn w:val="a"/>
    <w:link w:val="Char0"/>
    <w:rsid w:val="00FD186B"/>
    <w:pPr>
      <w:tabs>
        <w:tab w:val="center" w:pos="4153"/>
        <w:tab w:val="right" w:pos="8306"/>
      </w:tabs>
      <w:snapToGrid w:val="0"/>
      <w:jc w:val="left"/>
    </w:pPr>
    <w:rPr>
      <w:sz w:val="18"/>
      <w:szCs w:val="18"/>
    </w:rPr>
  </w:style>
  <w:style w:type="character" w:customStyle="1" w:styleId="Char0">
    <w:name w:val="页脚 Char"/>
    <w:basedOn w:val="a0"/>
    <w:link w:val="a6"/>
    <w:rsid w:val="00FD186B"/>
    <w:rPr>
      <w:rFonts w:ascii="Calibri" w:eastAsia="仿宋_GB2312"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286</Words>
  <Characters>1633</Characters>
  <Application>Microsoft Office Word</Application>
  <DocSecurity>0</DocSecurity>
  <Lines>13</Lines>
  <Paragraphs>3</Paragraphs>
  <ScaleCrop>false</ScaleCrop>
  <Company>微软中国</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邓旸</cp:lastModifiedBy>
  <cp:revision>2</cp:revision>
  <cp:lastPrinted>2024-04-30T00:48:00Z</cp:lastPrinted>
  <dcterms:created xsi:type="dcterms:W3CDTF">2024-04-30T07:38:00Z</dcterms:created>
  <dcterms:modified xsi:type="dcterms:W3CDTF">2024-04-30T07:38:00Z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157A2D06FD314DFA9C164C991392EACF_13</vt:lpwstr>
  </property>
</Properties>
</file>