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株洲市2024年度</w:t>
      </w:r>
      <w:r>
        <w:rPr>
          <w:rFonts w:hint="default" w:ascii="Times New Roman" w:hAnsi="Times New Roman" w:eastAsia="方正小标宋简体" w:cs="Times New Roman"/>
          <w:b w:val="0"/>
          <w:bCs w:val="0"/>
          <w:sz w:val="44"/>
          <w:szCs w:val="44"/>
        </w:rPr>
        <w:t>12333全国统</w:t>
      </w:r>
      <w:bookmarkStart w:id="0" w:name="_GoBack"/>
      <w:bookmarkEnd w:id="0"/>
      <w:r>
        <w:rPr>
          <w:rFonts w:hint="default" w:ascii="Times New Roman" w:hAnsi="Times New Roman" w:eastAsia="方正小标宋简体" w:cs="Times New Roman"/>
          <w:b w:val="0"/>
          <w:bCs w:val="0"/>
          <w:sz w:val="44"/>
          <w:szCs w:val="44"/>
        </w:rPr>
        <w:t>一咨询日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活动方案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根据人社部、省人社厅关于开展“12333全国统一咨询日活动”的要求，我市</w:t>
      </w:r>
      <w:r>
        <w:rPr>
          <w:rFonts w:hint="default" w:ascii="Times New Roman" w:hAnsi="Times New Roman" w:eastAsia="仿宋_GB2312" w:cs="Times New Roman"/>
          <w:sz w:val="32"/>
          <w:szCs w:val="32"/>
        </w:rPr>
        <w:t>定于20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年3月</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全市范围内开展以“人人参与 全民参保”为主题</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12333统一咨询日活动。为</w:t>
      </w:r>
      <w:r>
        <w:rPr>
          <w:rFonts w:hint="default" w:ascii="Times New Roman" w:hAnsi="Times New Roman" w:eastAsia="仿宋_GB2312" w:cs="Times New Roman"/>
          <w:sz w:val="32"/>
          <w:szCs w:val="32"/>
          <w:lang w:eastAsia="zh-CN"/>
        </w:rPr>
        <w:t>确保活动有序</w:t>
      </w:r>
      <w:r>
        <w:rPr>
          <w:rFonts w:hint="default" w:ascii="Times New Roman" w:hAnsi="Times New Roman" w:eastAsia="仿宋_GB2312" w:cs="Times New Roman"/>
          <w:sz w:val="32"/>
          <w:szCs w:val="32"/>
        </w:rPr>
        <w:t>开展，现结合工作实际制定</w:t>
      </w:r>
      <w:r>
        <w:rPr>
          <w:rFonts w:hint="default" w:ascii="Times New Roman" w:hAnsi="Times New Roman" w:eastAsia="仿宋_GB2312" w:cs="Times New Roman"/>
          <w:sz w:val="32"/>
          <w:szCs w:val="32"/>
          <w:lang w:eastAsia="zh-CN"/>
        </w:rPr>
        <w:t>以下</w:t>
      </w:r>
      <w:r>
        <w:rPr>
          <w:rFonts w:hint="default" w:ascii="Times New Roman" w:hAnsi="Times New Roman" w:eastAsia="仿宋_GB2312" w:cs="Times New Roman"/>
          <w:sz w:val="32"/>
          <w:szCs w:val="32"/>
        </w:rPr>
        <w:t>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紧紧围绕实现覆盖全民、促进人人享有基本社会保障的目标要求，以促进社会保险持续扩面，社保服务全面提质为着力点，结合《“温暖社保”活动实施方案（</w:t>
      </w:r>
      <w:r>
        <w:rPr>
          <w:rFonts w:hint="default" w:ascii="Times New Roman" w:hAnsi="Times New Roman" w:eastAsia="仿宋_GB2312" w:cs="Times New Roman"/>
          <w:sz w:val="32"/>
          <w:szCs w:val="32"/>
          <w:lang w:val="en-US" w:eastAsia="zh-CN"/>
        </w:rPr>
        <w:t>2023-2025年）</w:t>
      </w:r>
      <w:r>
        <w:rPr>
          <w:rFonts w:hint="default" w:ascii="Times New Roman" w:hAnsi="Times New Roman" w:eastAsia="仿宋_GB2312" w:cs="Times New Roman"/>
          <w:sz w:val="32"/>
          <w:szCs w:val="32"/>
          <w:lang w:eastAsia="zh-CN"/>
        </w:rPr>
        <w:t>》（株人社发〔2023〕号）统筹推进，充分发挥12333热线咨询服务效能，通过延伸服务内容、创新服务方式、提升服务质效，擦亮12333热线服务品牌，为持续推动我市社会保障事业高质量、可持续发展贡献积极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人社局成立由肖锦霞局长任组长，田智思副局长、李志君副局长、胡习军副局长、罗芳总会计师任副组长，市就业服务中心、市社会保险服务中心、市工伤保险服务中心、市劳动保障监察支队、市劳动人事争议仲裁院、市人力资源服务中心、（原）职业技能鉴定中心、市失业保险管理中心及局机关业务科室负责人为成员的活动领导小组。办公室设在局法规科，负责总体协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活动</w:t>
      </w:r>
      <w:r>
        <w:rPr>
          <w:rFonts w:hint="default" w:ascii="Times New Roman" w:hAnsi="Times New Roman" w:eastAsia="黑体" w:cs="Times New Roman"/>
          <w:sz w:val="32"/>
          <w:szCs w:val="32"/>
          <w:lang w:eastAsia="zh-CN"/>
        </w:rPr>
        <w:t>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活动时间</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eastAsia="zh-CN"/>
        </w:rPr>
        <w:t>年3月</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（二）活动内容：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结合“温暖社保”活动实施方案，具体开展</w:t>
      </w:r>
      <w:r>
        <w:rPr>
          <w:rFonts w:hint="default" w:ascii="Times New Roman" w:hAnsi="Times New Roman" w:eastAsia="仿宋_GB2312" w:cs="Times New Roman"/>
          <w:sz w:val="32"/>
          <w:szCs w:val="32"/>
          <w:lang w:val="en-US" w:eastAsia="zh-CN"/>
        </w:rPr>
        <w:t>5个专项行动。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auto"/>
          <w:sz w:val="32"/>
          <w:szCs w:val="32"/>
          <w:lang w:val="en-US" w:eastAsia="zh-CN"/>
        </w:rPr>
        <w:t>1.进企业行动。</w:t>
      </w:r>
      <w:r>
        <w:rPr>
          <w:rFonts w:hint="default" w:ascii="Times New Roman" w:hAnsi="Times New Roman" w:eastAsia="仿宋_GB2312" w:cs="Times New Roman"/>
          <w:sz w:val="32"/>
          <w:szCs w:val="32"/>
          <w:lang w:eastAsia="zh-CN"/>
        </w:rPr>
        <w:t>由市社保中心负责，工伤保险中心、失业保险中心配合，</w:t>
      </w:r>
      <w:r>
        <w:rPr>
          <w:rFonts w:hint="default" w:ascii="Times New Roman" w:hAnsi="Times New Roman" w:eastAsia="仿宋_GB2312" w:cs="Times New Roman"/>
          <w:sz w:val="32"/>
          <w:szCs w:val="32"/>
        </w:rPr>
        <w:t>组织走进园区/企业或组织企业代表参观座谈开展政策培训</w:t>
      </w:r>
      <w:r>
        <w:rPr>
          <w:rFonts w:hint="default" w:ascii="Times New Roman" w:hAnsi="Times New Roman" w:eastAsia="仿宋_GB2312" w:cs="Times New Roman"/>
          <w:spacing w:val="4"/>
          <w:sz w:val="32"/>
          <w:szCs w:val="32"/>
        </w:rPr>
        <w:t>，面对面</w:t>
      </w:r>
      <w:r>
        <w:rPr>
          <w:rFonts w:hint="default" w:ascii="Times New Roman" w:hAnsi="Times New Roman" w:eastAsia="仿宋_GB2312" w:cs="Times New Roman"/>
          <w:sz w:val="32"/>
          <w:szCs w:val="32"/>
        </w:rPr>
        <w:t>回应企业和职工关切，</w:t>
      </w:r>
      <w:r>
        <w:rPr>
          <w:rFonts w:hint="default" w:ascii="Times New Roman" w:hAnsi="Times New Roman" w:eastAsia="仿宋_GB2312" w:cs="Times New Roman"/>
          <w:sz w:val="32"/>
          <w:szCs w:val="32"/>
          <w:lang w:eastAsia="zh-CN"/>
        </w:rPr>
        <w:t>重点对辖区内扩面单位、存在应参未参险种、同一参保单位内养老、工伤、失业保险法定应参保人数不一致的已参保单位开展现场宣传，宣传</w:t>
      </w:r>
      <w:r>
        <w:rPr>
          <w:rFonts w:hint="default" w:ascii="Times New Roman" w:hAnsi="Times New Roman" w:eastAsia="仿宋_GB2312" w:cs="Times New Roman"/>
          <w:sz w:val="32"/>
          <w:szCs w:val="32"/>
        </w:rPr>
        <w:t>个人缴费水平、个人账户记</w:t>
      </w:r>
      <w:r>
        <w:rPr>
          <w:rFonts w:hint="default" w:ascii="Times New Roman" w:hAnsi="Times New Roman" w:eastAsia="仿宋_GB2312" w:cs="Times New Roman"/>
          <w:sz w:val="32"/>
          <w:szCs w:val="32"/>
          <w:lang w:eastAsia="zh-CN"/>
        </w:rPr>
        <w:t>账利率、养老金水平、个人账户继承、丧葬抚恤费标准、社保关系转移接续、社保登记、申报缴费等政策；走</w:t>
      </w:r>
      <w:r>
        <w:rPr>
          <w:rFonts w:hint="default" w:ascii="Times New Roman" w:hAnsi="Times New Roman" w:eastAsia="仿宋_GB2312" w:cs="Times New Roman"/>
          <w:spacing w:val="15"/>
          <w:sz w:val="32"/>
          <w:szCs w:val="32"/>
        </w:rPr>
        <w:t>入零工（劳务）市</w:t>
      </w:r>
      <w:r>
        <w:rPr>
          <w:rFonts w:hint="default" w:ascii="Times New Roman" w:hAnsi="Times New Roman" w:eastAsia="仿宋_GB2312" w:cs="Times New Roman"/>
          <w:spacing w:val="5"/>
          <w:sz w:val="32"/>
          <w:szCs w:val="32"/>
        </w:rPr>
        <w:t>场、电商直播基地、招聘会等，</w:t>
      </w:r>
      <w:r>
        <w:rPr>
          <w:rFonts w:hint="default" w:ascii="Times New Roman" w:hAnsi="Times New Roman" w:eastAsia="仿宋_GB2312" w:cs="Times New Roman"/>
          <w:sz w:val="32"/>
          <w:szCs w:val="32"/>
        </w:rPr>
        <w:t>重点</w:t>
      </w:r>
      <w:r>
        <w:rPr>
          <w:rFonts w:hint="default" w:ascii="Times New Roman" w:hAnsi="Times New Roman" w:eastAsia="仿宋_GB2312" w:cs="Times New Roman"/>
          <w:spacing w:val="-3"/>
          <w:sz w:val="32"/>
          <w:szCs w:val="32"/>
        </w:rPr>
        <w:t>针对灵活就业人员、</w:t>
      </w:r>
      <w:r>
        <w:rPr>
          <w:rFonts w:hint="default" w:ascii="Times New Roman" w:hAnsi="Times New Roman" w:eastAsia="仿宋_GB2312" w:cs="Times New Roman"/>
          <w:spacing w:val="16"/>
          <w:sz w:val="32"/>
          <w:szCs w:val="32"/>
        </w:rPr>
        <w:t>新就业形态就业人员、农民工等群体，</w:t>
      </w:r>
      <w:r>
        <w:rPr>
          <w:rFonts w:hint="default" w:ascii="Times New Roman" w:hAnsi="Times New Roman" w:eastAsia="仿宋_GB2312" w:cs="Times New Roman"/>
          <w:spacing w:val="5"/>
          <w:sz w:val="32"/>
          <w:szCs w:val="32"/>
        </w:rPr>
        <w:t>开展“看得懂算得清”宣传，广泛宣传普及参保、缴费、待遇等政策，提升政策知晓度</w:t>
      </w:r>
      <w:r>
        <w:rPr>
          <w:rFonts w:hint="default" w:ascii="Times New Roman" w:hAnsi="Times New Roman" w:eastAsia="仿宋_GB2312" w:cs="Times New Roman"/>
          <w:spacing w:val="5"/>
          <w:sz w:val="32"/>
          <w:szCs w:val="32"/>
          <w:lang w:eastAsia="zh-CN"/>
        </w:rPr>
        <w:t>；</w:t>
      </w:r>
      <w:r>
        <w:rPr>
          <w:rFonts w:hint="default" w:ascii="Times New Roman" w:hAnsi="Times New Roman" w:eastAsia="仿宋_GB2312" w:cs="Times New Roman"/>
          <w:sz w:val="32"/>
          <w:szCs w:val="32"/>
          <w:lang w:eastAsia="zh-CN"/>
        </w:rPr>
        <w:t>同步对社会保险基金安全有关规定进行现场宣传。</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2.进社区行动。</w:t>
      </w:r>
      <w:r>
        <w:rPr>
          <w:rFonts w:hint="default" w:ascii="Times New Roman" w:hAnsi="Times New Roman" w:eastAsia="仿宋_GB2312" w:cs="Times New Roman"/>
          <w:sz w:val="32"/>
          <w:szCs w:val="32"/>
          <w:lang w:eastAsia="zh-CN"/>
        </w:rPr>
        <w:t>由局机关党委负责，组织</w:t>
      </w:r>
      <w:r>
        <w:rPr>
          <w:rFonts w:hint="default" w:ascii="Times New Roman" w:hAnsi="Times New Roman" w:eastAsia="仿宋_GB2312" w:cs="Times New Roman"/>
          <w:color w:val="auto"/>
          <w:sz w:val="32"/>
          <w:szCs w:val="32"/>
          <w:lang w:val="en-US" w:eastAsia="zh-CN"/>
        </w:rPr>
        <w:t>各党支部以主题党日形式，</w:t>
      </w:r>
      <w:r>
        <w:rPr>
          <w:rFonts w:hint="default" w:ascii="Times New Roman" w:hAnsi="Times New Roman" w:eastAsia="仿宋_GB2312" w:cs="Times New Roman"/>
          <w:color w:val="auto"/>
          <w:sz w:val="32"/>
          <w:szCs w:val="32"/>
        </w:rPr>
        <w:t>结合党员进社区志愿活动，</w:t>
      </w:r>
      <w:r>
        <w:rPr>
          <w:rFonts w:hint="default" w:ascii="Times New Roman" w:hAnsi="Times New Roman" w:eastAsia="仿宋_GB2312" w:cs="Times New Roman"/>
          <w:color w:val="auto"/>
          <w:sz w:val="32"/>
          <w:szCs w:val="32"/>
          <w:lang w:val="en-US" w:eastAsia="zh-CN"/>
        </w:rPr>
        <w:t>赴社区开展</w:t>
      </w:r>
      <w:r>
        <w:rPr>
          <w:rFonts w:hint="default" w:ascii="Times New Roman" w:hAnsi="Times New Roman" w:eastAsia="仿宋_GB2312" w:cs="Times New Roman"/>
          <w:color w:val="auto"/>
          <w:sz w:val="32"/>
          <w:szCs w:val="32"/>
        </w:rPr>
        <w:t>宣传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了解社保政策在基层实施情况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分类解读</w:t>
      </w:r>
      <w:r>
        <w:rPr>
          <w:rFonts w:hint="default" w:ascii="Times New Roman" w:hAnsi="Times New Roman" w:eastAsia="仿宋_GB2312" w:cs="Times New Roman"/>
          <w:color w:val="auto"/>
          <w:sz w:val="32"/>
          <w:szCs w:val="32"/>
          <w:lang w:eastAsia="zh-CN"/>
        </w:rPr>
        <w:t>参保等</w:t>
      </w:r>
      <w:r>
        <w:rPr>
          <w:rFonts w:hint="default" w:ascii="Times New Roman" w:hAnsi="Times New Roman" w:eastAsia="仿宋_GB2312" w:cs="Times New Roman"/>
          <w:color w:val="auto"/>
          <w:sz w:val="32"/>
          <w:szCs w:val="32"/>
        </w:rPr>
        <w:t>社保政策，让人民群众“愿意看、看得懂、用得上”。</w:t>
      </w:r>
      <w:r>
        <w:rPr>
          <w:rFonts w:hint="default" w:ascii="Times New Roman" w:hAnsi="Times New Roman" w:eastAsia="仿宋_GB2312" w:cs="Times New Roman"/>
          <w:color w:val="auto"/>
          <w:sz w:val="32"/>
          <w:szCs w:val="32"/>
          <w:lang w:eastAsia="zh-CN"/>
        </w:rPr>
        <w:t>同步对</w:t>
      </w:r>
      <w:r>
        <w:rPr>
          <w:rFonts w:hint="default" w:ascii="Times New Roman" w:hAnsi="Times New Roman" w:eastAsia="仿宋_GB2312" w:cs="Times New Roman"/>
          <w:color w:val="auto"/>
          <w:sz w:val="32"/>
          <w:szCs w:val="32"/>
        </w:rPr>
        <w:t>社会保险基金</w:t>
      </w:r>
      <w:r>
        <w:rPr>
          <w:rFonts w:hint="default" w:ascii="Times New Roman" w:hAnsi="Times New Roman" w:eastAsia="仿宋_GB2312" w:cs="Times New Roman"/>
          <w:color w:val="auto"/>
          <w:sz w:val="32"/>
          <w:szCs w:val="32"/>
          <w:lang w:eastAsia="zh-CN"/>
        </w:rPr>
        <w:t>安全有关规定进行现场宣传。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3.进校园行动。</w:t>
      </w:r>
      <w:r>
        <w:rPr>
          <w:rFonts w:hint="default" w:ascii="Times New Roman" w:hAnsi="Times New Roman" w:eastAsia="仿宋_GB2312" w:cs="Times New Roman"/>
          <w:color w:val="auto"/>
          <w:sz w:val="32"/>
          <w:szCs w:val="32"/>
          <w:lang w:val="en-US" w:eastAsia="zh-CN"/>
        </w:rPr>
        <w:t>由市人资中心负责，（原）职业技能鉴定中心配合，赴高校开展相关</w:t>
      </w:r>
      <w:r>
        <w:rPr>
          <w:rFonts w:hint="default" w:ascii="Times New Roman" w:hAnsi="Times New Roman" w:eastAsia="仿宋_GB2312" w:cs="Times New Roman"/>
          <w:spacing w:val="4"/>
          <w:sz w:val="32"/>
          <w:szCs w:val="32"/>
        </w:rPr>
        <w:t>政策培训</w:t>
      </w:r>
      <w:r>
        <w:rPr>
          <w:rFonts w:hint="default" w:ascii="Times New Roman" w:hAnsi="Times New Roman" w:eastAsia="仿宋_GB2312" w:cs="Times New Roman"/>
          <w:spacing w:val="4"/>
          <w:sz w:val="32"/>
          <w:szCs w:val="32"/>
          <w:lang w:eastAsia="zh-CN"/>
        </w:rPr>
        <w:t>，引导广大学生合理维护就业后依法参保等劳动保障权益</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4.进工地行动。</w:t>
      </w:r>
      <w:r>
        <w:rPr>
          <w:rFonts w:hint="default" w:ascii="Times New Roman" w:hAnsi="Times New Roman" w:eastAsia="仿宋_GB2312" w:cs="Times New Roman"/>
          <w:color w:val="auto"/>
          <w:sz w:val="32"/>
          <w:szCs w:val="32"/>
          <w:lang w:val="en-US" w:eastAsia="zh-CN"/>
        </w:rPr>
        <w:t>由市监察支队负责，赴建筑工地广泛宣传《社会保险法》《保障农民工工资支付条例》《拖欠农民工工资失信联合惩戒对象名单管理暂行办法》等劳动保障法律法规，增强建筑施工企业尊法守法意识，引导劳动者依法理性维权。</w:t>
      </w:r>
    </w:p>
    <w:p>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5.专家坐席活动。</w:t>
      </w:r>
      <w:r>
        <w:rPr>
          <w:rFonts w:hint="default" w:ascii="Times New Roman" w:hAnsi="Times New Roman" w:eastAsia="仿宋_GB2312" w:cs="Times New Roman"/>
          <w:color w:val="auto"/>
          <w:sz w:val="32"/>
          <w:szCs w:val="32"/>
          <w:lang w:val="en-US" w:eastAsia="zh-CN"/>
        </w:rPr>
        <w:t>衔接市12345热线办，完善业务数据库，选准配强咨询员，深入解读社会保险政策、参保缴费流程，做到口径一致、答复准确、一拨就通、一听就明。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各县市区可结合实际，创新形式，采用群众易于接受的方式开展活动。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（一）提高认识。</w:t>
      </w:r>
      <w:r>
        <w:rPr>
          <w:rFonts w:hint="default" w:ascii="Times New Roman" w:hAnsi="Times New Roman" w:eastAsia="仿宋_GB2312" w:cs="Times New Roman"/>
          <w:sz w:val="32"/>
          <w:szCs w:val="32"/>
          <w:lang w:eastAsia="zh-CN"/>
        </w:rPr>
        <w:t>全面实施全民参保计划是实现覆盖全民目标、促进人人享有基本社会保障的重要举措，全市人社系统各部门要认清开展全国统一咨询日活动的目的意义，进一步提高思想认识，认真研究部署，扎实组织推进。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（二）充分准备。</w:t>
      </w:r>
      <w:r>
        <w:rPr>
          <w:rFonts w:hint="default" w:ascii="Times New Roman" w:hAnsi="Times New Roman" w:eastAsia="仿宋_GB2312" w:cs="Times New Roman"/>
          <w:sz w:val="32"/>
          <w:szCs w:val="32"/>
          <w:lang w:val="en-US" w:eastAsia="zh-CN"/>
        </w:rPr>
        <w:t>一是各部门围绕“参保登记、缴费、待遇申领、社保关系转移接续、社保卡申领使用、就业创业、技能提升、劳动维权”等方面的热点问题，</w:t>
      </w:r>
      <w:r>
        <w:rPr>
          <w:rFonts w:hint="default" w:ascii="Times New Roman" w:hAnsi="Times New Roman" w:eastAsia="仿宋_GB2312" w:cs="Times New Roman"/>
          <w:sz w:val="32"/>
          <w:szCs w:val="32"/>
          <w:lang w:eastAsia="zh-CN"/>
        </w:rPr>
        <w:t>制定政策解读和问题答复口径，准备好宣传材料；各责任</w:t>
      </w:r>
      <w:r>
        <w:rPr>
          <w:rFonts w:hint="default" w:ascii="Times New Roman" w:hAnsi="Times New Roman" w:eastAsia="仿宋_GB2312" w:cs="Times New Roman"/>
          <w:sz w:val="32"/>
          <w:szCs w:val="32"/>
          <w:lang w:val="en-US" w:eastAsia="zh-CN"/>
        </w:rPr>
        <w:t>部门切实发挥牵头作用，制定实施计划，</w:t>
      </w:r>
      <w:r>
        <w:rPr>
          <w:rFonts w:hint="default" w:ascii="Times New Roman" w:hAnsi="Times New Roman" w:eastAsia="仿宋_GB2312" w:cs="Times New Roman"/>
          <w:sz w:val="32"/>
          <w:szCs w:val="32"/>
          <w:lang w:eastAsia="zh-CN"/>
        </w:rPr>
        <w:t>确保活动周密周全、取得实效。</w:t>
      </w:r>
      <w:r>
        <w:rPr>
          <w:rFonts w:hint="default" w:ascii="Times New Roman" w:hAnsi="Times New Roman" w:eastAsia="仿宋_GB2312" w:cs="Times New Roman"/>
          <w:sz w:val="32"/>
          <w:szCs w:val="32"/>
          <w:lang w:val="en-US" w:eastAsia="zh-CN"/>
        </w:rPr>
        <w:t>二是局法规科结合活动方案，提前公布活动时间地点和内容，通过政府网站、广播电视、微博微信、短信、移动应用、报纸杂志等多种渠道广泛开展宣传发动，营造活动组织的浓厚氛围。三是根据专项行动责任部门需要，各部门配合选派业务理论精、专业能力强、综合素质高的骨干全程参与活动，展现株洲人社的良好风貌。</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kern w:val="2"/>
          <w:sz w:val="32"/>
          <w:szCs w:val="32"/>
          <w:lang w:val="en-US" w:eastAsia="zh-CN" w:bidi="ar-SA"/>
        </w:rPr>
        <w:t>（三）全面总结。</w:t>
      </w:r>
      <w:r>
        <w:rPr>
          <w:rFonts w:hint="default" w:ascii="Times New Roman" w:hAnsi="Times New Roman" w:eastAsia="仿宋_GB2312" w:cs="Times New Roman"/>
          <w:sz w:val="32"/>
          <w:szCs w:val="32"/>
          <w:lang w:val="en-US" w:eastAsia="zh-CN"/>
        </w:rPr>
        <w:t>局办公室负责邀请新闻媒体围绕统一咨询日活动进行广泛宣传报道，进一步提高社会公众依法履行社保义务维护合法权益的意识，引导用人单位、职工和居民踊跃参保，持续缴费。同时，对全市活动进行梳理总结和持续宣传，巩固活动成效。</w:t>
      </w:r>
    </w:p>
    <w:sectPr>
      <w:footerReference r:id="rId3"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MmQxNGU1Njg1YjUwMWFmMzM2YTMxMjcwZDMyN2MifQ=="/>
  </w:docVars>
  <w:rsids>
    <w:rsidRoot w:val="12FD5F29"/>
    <w:rsid w:val="114C276E"/>
    <w:rsid w:val="12FD5F29"/>
    <w:rsid w:val="1F764AE3"/>
    <w:rsid w:val="20D837D3"/>
    <w:rsid w:val="276A4438"/>
    <w:rsid w:val="2C832E96"/>
    <w:rsid w:val="2D2D2C93"/>
    <w:rsid w:val="36D425F2"/>
    <w:rsid w:val="39560305"/>
    <w:rsid w:val="3ADF223D"/>
    <w:rsid w:val="414546A9"/>
    <w:rsid w:val="451A7C9E"/>
    <w:rsid w:val="54C749FD"/>
    <w:rsid w:val="5D577585"/>
    <w:rsid w:val="5FF03708"/>
    <w:rsid w:val="60241529"/>
    <w:rsid w:val="60B57A99"/>
    <w:rsid w:val="71AC120D"/>
    <w:rsid w:val="7EC1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style>
  <w:style w:type="paragraph" w:styleId="3">
    <w:name w:val="Body Text First Indent"/>
    <w:basedOn w:val="2"/>
    <w:unhideWhenUsed/>
    <w:qFormat/>
    <w:uiPriority w:val="99"/>
    <w:pPr>
      <w:ind w:firstLine="10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2024-03-11T06:24:00Z</dcterms:created>
  <dc:creator>Administrator</dc:creator>
  <cp:lastModifiedBy>test</cp:lastModifiedBy>
  <cp:lastPrinted>2024-03-25T07:01:48Z</cp:lastPrinted>
  <dcterms:modified xsi:type="dcterms:W3CDTF">2024-03-25T07:02:09Z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BB0A421D61C9478C8B07540B649E0F2E_13</vt:lpwstr>
  </property>
</Properties>
</file>