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CD" w:rsidRDefault="00D36ECD" w:rsidP="00D36EC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黑体_GBK" w:eastAsia="方正黑体_GBK" w:hAnsi="方正黑体_GBK" w:cs="方正黑体_GBK"/>
          <w:sz w:val="34"/>
          <w:szCs w:val="34"/>
          <w:lang/>
        </w:rPr>
        <w:t>附件</w:t>
      </w:r>
      <w:r>
        <w:rPr>
          <w:rFonts w:ascii="方正黑体_GBK" w:eastAsia="方正黑体_GBK" w:hAnsi="方正黑体_GBK" w:cs="方正黑体_GBK" w:hint="eastAsia"/>
          <w:sz w:val="34"/>
          <w:szCs w:val="34"/>
          <w:lang/>
        </w:rPr>
        <w:t>：</w:t>
      </w:r>
    </w:p>
    <w:p w:rsidR="00D36ECD" w:rsidRDefault="00D36ECD" w:rsidP="00D36ECD">
      <w:pPr>
        <w:pStyle w:val="a5"/>
        <w:widowControl/>
        <w:spacing w:beforeAutospacing="0" w:afterAutospacing="0"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3"/>
          <w:szCs w:val="43"/>
          <w:lang/>
        </w:rPr>
        <w:t>株洲市自然资源和规划局2023年度重大行政决策事项目录</w:t>
      </w:r>
    </w:p>
    <w:tbl>
      <w:tblPr>
        <w:tblpPr w:leftFromText="180" w:rightFromText="180" w:vertAnchor="text" w:horzAnchor="page" w:tblpX="1415" w:tblpY="612"/>
        <w:tblOverlap w:val="never"/>
        <w:tblW w:w="14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"/>
        <w:gridCol w:w="2209"/>
        <w:gridCol w:w="2060"/>
        <w:gridCol w:w="4680"/>
        <w:gridCol w:w="2601"/>
        <w:gridCol w:w="2209"/>
      </w:tblGrid>
      <w:tr w:rsidR="00D36ECD" w:rsidRPr="00752EB7" w:rsidTr="00CA3D6E">
        <w:tc>
          <w:tcPr>
            <w:tcW w:w="49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决策事项名称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拟实施时间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决策实施依据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工作计划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是否需要听证</w:t>
            </w:r>
          </w:p>
        </w:tc>
      </w:tr>
      <w:tr w:rsidR="00D36ECD" w:rsidRPr="00752EB7" w:rsidTr="00CA3D6E">
        <w:tc>
          <w:tcPr>
            <w:tcW w:w="49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株洲市国有划拨土地上房屋转让出租土地收益征收管理办法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2023年6月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《中华人民共和国城市房地产管理法》《中华人民共和国城镇国有土地使用权出让和转让暂行条例》《城市房地产转让管理规定》《关于完善建设用地使用权转让、出租、抵押二级市场的建设方案》（湘自资</w:t>
            </w: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规〔2020〕7号）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2023年6月完成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</w:t>
            </w:r>
          </w:p>
        </w:tc>
      </w:tr>
      <w:tr w:rsidR="00D36ECD" w:rsidRPr="00752EB7" w:rsidTr="00CA3D6E">
        <w:tc>
          <w:tcPr>
            <w:tcW w:w="49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株洲市集体经营性建设用地入市实施意见（试行）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2023年11月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《中华人民共和国土地管理法》《中华人民共和国土地管理法实施条例》《湖南省实施&lt;中华人民共和国土地管理法&gt;办法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2023年11月完成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</w:t>
            </w:r>
          </w:p>
        </w:tc>
      </w:tr>
      <w:tr w:rsidR="00D36ECD" w:rsidRPr="00752EB7" w:rsidTr="00CA3D6E">
        <w:tc>
          <w:tcPr>
            <w:tcW w:w="49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株洲市低效工业用地盘活处置管理办法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2023年6月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both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《中华人民共和国土地管理法》《中华人民共和国土地管理法实施条例》《湖南省实施&lt;中华人民共和国土地管理法&gt;办法》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2023年6月完成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D36ECD" w:rsidRPr="00752EB7" w:rsidRDefault="00D36ECD" w:rsidP="00CA3D6E">
            <w:pPr>
              <w:pStyle w:val="a5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52EB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</w:t>
            </w:r>
          </w:p>
        </w:tc>
      </w:tr>
    </w:tbl>
    <w:p w:rsidR="00D36ECD" w:rsidRDefault="00D36ECD" w:rsidP="00D36ECD">
      <w:pPr>
        <w:pStyle w:val="a5"/>
        <w:widowControl/>
        <w:spacing w:beforeAutospacing="0" w:afterAutospacing="0" w:line="60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682C7F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589" w:rsidRDefault="00C42589" w:rsidP="00D36ECD">
      <w:pPr>
        <w:spacing w:after="0"/>
      </w:pPr>
      <w:r>
        <w:separator/>
      </w:r>
    </w:p>
  </w:endnote>
  <w:endnote w:type="continuationSeparator" w:id="0">
    <w:p w:rsidR="00C42589" w:rsidRDefault="00C42589" w:rsidP="00D36E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589" w:rsidRDefault="00C42589" w:rsidP="00D36ECD">
      <w:pPr>
        <w:spacing w:after="0"/>
      </w:pPr>
      <w:r>
        <w:separator/>
      </w:r>
    </w:p>
  </w:footnote>
  <w:footnote w:type="continuationSeparator" w:id="0">
    <w:p w:rsidR="00C42589" w:rsidRDefault="00C42589" w:rsidP="00D36EC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E4B0C"/>
    <w:rsid w:val="00C42589"/>
    <w:rsid w:val="00D31D50"/>
    <w:rsid w:val="00D3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EC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EC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EC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ECD"/>
    <w:rPr>
      <w:rFonts w:ascii="Tahoma" w:hAnsi="Tahoma"/>
      <w:sz w:val="18"/>
      <w:szCs w:val="18"/>
    </w:rPr>
  </w:style>
  <w:style w:type="paragraph" w:styleId="a5">
    <w:name w:val="Normal (Web)"/>
    <w:basedOn w:val="a"/>
    <w:rsid w:val="00D36ECD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2024-03-25T02:49:00Z</dcterms:modified>
</cp:coreProperties>
</file>