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hint="eastAsia" w:ascii="仿宋" w:hAnsi="仿宋" w:eastAsia="仿宋" w:cs="仿宋"/>
          <w:b/>
          <w:bCs w:val="0"/>
          <w:sz w:val="44"/>
          <w:szCs w:val="44"/>
        </w:rPr>
      </w:pPr>
    </w:p>
    <w:p>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hint="eastAsia" w:ascii="仿宋" w:hAnsi="仿宋" w:eastAsia="仿宋" w:cs="仿宋"/>
          <w:b/>
          <w:bCs w:val="0"/>
          <w:sz w:val="44"/>
          <w:szCs w:val="44"/>
        </w:rPr>
      </w:pPr>
    </w:p>
    <w:p>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hint="eastAsia" w:ascii="仿宋" w:hAnsi="仿宋" w:eastAsia="仿宋" w:cs="仿宋"/>
          <w:b/>
          <w:bCs w:val="0"/>
          <w:sz w:val="44"/>
          <w:szCs w:val="44"/>
        </w:rPr>
      </w:pPr>
    </w:p>
    <w:p>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hint="eastAsia" w:ascii="仿宋" w:hAnsi="仿宋" w:eastAsia="仿宋" w:cs="仿宋"/>
          <w:b/>
          <w:bCs w:val="0"/>
          <w:sz w:val="44"/>
          <w:szCs w:val="44"/>
        </w:rPr>
      </w:pPr>
      <w:r>
        <w:rPr>
          <w:rFonts w:hint="eastAsia" w:ascii="仿宋" w:hAnsi="仿宋" w:eastAsia="仿宋" w:cs="仿宋"/>
          <w:b/>
          <w:bCs w:val="0"/>
          <w:sz w:val="44"/>
          <w:szCs w:val="44"/>
        </w:rPr>
        <w:t>关于印发《茶陵县202</w:t>
      </w:r>
      <w:r>
        <w:rPr>
          <w:rFonts w:hint="eastAsia" w:ascii="仿宋" w:hAnsi="仿宋" w:eastAsia="仿宋" w:cs="仿宋"/>
          <w:b/>
          <w:bCs w:val="0"/>
          <w:sz w:val="44"/>
          <w:szCs w:val="44"/>
          <w:lang w:val="en-US" w:eastAsia="zh-CN"/>
        </w:rPr>
        <w:t>4</w:t>
      </w:r>
      <w:r>
        <w:rPr>
          <w:rFonts w:hint="eastAsia" w:ascii="仿宋" w:hAnsi="仿宋" w:eastAsia="仿宋" w:cs="仿宋"/>
          <w:b/>
          <w:bCs w:val="0"/>
          <w:sz w:val="44"/>
          <w:szCs w:val="44"/>
        </w:rPr>
        <w:t>年农业社会化服务</w:t>
      </w:r>
    </w:p>
    <w:p>
      <w:pPr>
        <w:pStyle w:val="3"/>
        <w:bidi w:val="0"/>
        <w:jc w:val="center"/>
        <w:rPr>
          <w:rFonts w:hint="default" w:ascii="仿宋" w:hAnsi="仿宋" w:eastAsia="仿宋" w:cs="仿宋"/>
          <w:b/>
          <w:bCs w:val="0"/>
          <w:kern w:val="2"/>
          <w:sz w:val="44"/>
          <w:szCs w:val="44"/>
          <w:lang w:val="en-US" w:eastAsia="zh-CN" w:bidi="ar-SA"/>
        </w:rPr>
      </w:pPr>
      <w:r>
        <w:rPr>
          <w:rFonts w:hint="eastAsia" w:ascii="仿宋" w:hAnsi="仿宋" w:eastAsia="仿宋" w:cs="仿宋"/>
          <w:b/>
          <w:bCs w:val="0"/>
          <w:sz w:val="44"/>
          <w:szCs w:val="44"/>
        </w:rPr>
        <w:t>工作实施方案》的通知</w:t>
      </w:r>
    </w:p>
    <w:p>
      <w:pPr>
        <w:keepNext w:val="0"/>
        <w:keepLines w:val="0"/>
        <w:pageBreakBefore w:val="0"/>
        <w:kinsoku/>
        <w:wordWrap/>
        <w:overflowPunct/>
        <w:topLinePunct w:val="0"/>
        <w:autoSpaceDE/>
        <w:autoSpaceDN/>
        <w:bidi w:val="0"/>
        <w:adjustRightInd/>
        <w:snapToGrid w:val="0"/>
        <w:spacing w:line="57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val="0"/>
        <w:spacing w:line="570" w:lineRule="exact"/>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eastAsia="zh-CN"/>
        </w:rPr>
        <w:t>乡镇（街道、办事处）、县直有关单位</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现将《</w:t>
      </w:r>
      <w:r>
        <w:rPr>
          <w:rFonts w:hint="eastAsia" w:ascii="仿宋" w:hAnsi="仿宋" w:eastAsia="仿宋" w:cs="仿宋"/>
          <w:sz w:val="32"/>
          <w:szCs w:val="32"/>
          <w:lang w:eastAsia="zh-CN"/>
        </w:rPr>
        <w:t>茶陵县202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年农业社会化服务工作实施方案</w:t>
      </w:r>
      <w:r>
        <w:rPr>
          <w:rFonts w:hint="default" w:ascii="仿宋" w:hAnsi="仿宋" w:eastAsia="仿宋" w:cs="仿宋"/>
          <w:sz w:val="32"/>
          <w:szCs w:val="32"/>
          <w:lang w:eastAsia="zh-CN"/>
        </w:rPr>
        <w:t>》印发给你们，请认真贯彻执行。</w:t>
      </w:r>
    </w:p>
    <w:p>
      <w:pPr>
        <w:keepNext w:val="0"/>
        <w:keepLines w:val="0"/>
        <w:pageBreakBefore w:val="0"/>
        <w:kinsoku/>
        <w:wordWrap/>
        <w:overflowPunct/>
        <w:topLinePunct w:val="0"/>
        <w:autoSpaceDE/>
        <w:autoSpaceDN/>
        <w:bidi w:val="0"/>
        <w:adjustRightInd/>
        <w:snapToGrid w:val="0"/>
        <w:spacing w:line="570" w:lineRule="exact"/>
        <w:textAlignment w:val="auto"/>
        <w:rPr>
          <w:rFonts w:hint="eastAsia" w:ascii="仿宋" w:hAnsi="仿宋" w:eastAsia="仿宋" w:cs="仿宋"/>
          <w:sz w:val="32"/>
          <w:szCs w:val="32"/>
          <w:lang w:eastAsia="zh-CN"/>
        </w:rPr>
      </w:pPr>
    </w:p>
    <w:p>
      <w:pPr>
        <w:pStyle w:val="2"/>
        <w:keepNext w:val="0"/>
        <w:keepLines w:val="0"/>
        <w:pageBreakBefore w:val="0"/>
        <w:kinsoku/>
        <w:wordWrap/>
        <w:overflowPunct/>
        <w:topLinePunct w:val="0"/>
        <w:autoSpaceDE/>
        <w:autoSpaceDN/>
        <w:bidi w:val="0"/>
        <w:adjustRightInd/>
        <w:spacing w:line="570" w:lineRule="exact"/>
        <w:ind w:left="0" w:leftChars="0" w:firstLine="0" w:firstLineChars="0"/>
        <w:textAlignment w:val="auto"/>
        <w:rPr>
          <w:rFonts w:hint="eastAsia" w:ascii="仿宋" w:hAnsi="仿宋" w:eastAsia="仿宋" w:cs="仿宋"/>
          <w:snapToGrid w:val="0"/>
          <w:color w:val="000000"/>
          <w:sz w:val="32"/>
          <w:szCs w:val="32"/>
        </w:rPr>
      </w:pPr>
    </w:p>
    <w:p>
      <w:pPr>
        <w:keepNext w:val="0"/>
        <w:keepLines w:val="0"/>
        <w:pageBreakBefore w:val="0"/>
        <w:widowControl/>
        <w:kinsoku/>
        <w:wordWrap/>
        <w:overflowPunct/>
        <w:topLinePunct w:val="0"/>
        <w:autoSpaceDE/>
        <w:autoSpaceDN/>
        <w:bidi w:val="0"/>
        <w:adjustRightInd/>
        <w:spacing w:line="570" w:lineRule="exact"/>
        <w:jc w:val="right"/>
        <w:textAlignment w:val="auto"/>
        <w:rPr>
          <w:rFonts w:hint="eastAsia" w:ascii="仿宋" w:hAnsi="仿宋" w:eastAsia="仿宋" w:cs="仿宋"/>
          <w:snapToGrid w:val="0"/>
          <w:color w:val="000000"/>
          <w:sz w:val="32"/>
          <w:szCs w:val="32"/>
          <w:lang w:val="en-US" w:eastAsia="zh-CN"/>
        </w:rPr>
      </w:pPr>
      <w:r>
        <w:rPr>
          <w:rFonts w:hint="eastAsia" w:ascii="仿宋" w:hAnsi="仿宋" w:eastAsia="仿宋" w:cs="仿宋"/>
          <w:snapToGrid w:val="0"/>
          <w:color w:val="000000"/>
          <w:sz w:val="32"/>
          <w:szCs w:val="32"/>
        </w:rPr>
        <w:t>茶陵县</w:t>
      </w:r>
      <w:r>
        <w:rPr>
          <w:rFonts w:hint="eastAsia" w:ascii="仿宋" w:hAnsi="仿宋" w:eastAsia="仿宋" w:cs="仿宋"/>
          <w:snapToGrid w:val="0"/>
          <w:color w:val="000000"/>
          <w:sz w:val="32"/>
          <w:szCs w:val="32"/>
          <w:lang w:eastAsia="zh-CN"/>
        </w:rPr>
        <w:t>农业生产社会化服务项目领导小组</w:t>
      </w:r>
      <w:r>
        <w:rPr>
          <w:rFonts w:hint="eastAsia" w:ascii="仿宋" w:hAnsi="仿宋" w:eastAsia="仿宋" w:cs="仿宋"/>
          <w:snapToGrid w:val="0"/>
          <w:color w:val="000000"/>
          <w:sz w:val="32"/>
          <w:szCs w:val="32"/>
          <w:lang w:val="en-US" w:eastAsia="zh-CN"/>
        </w:rPr>
        <w:t>办公室</w:t>
      </w:r>
    </w:p>
    <w:p>
      <w:pPr>
        <w:keepNext w:val="0"/>
        <w:keepLines w:val="0"/>
        <w:pageBreakBefore w:val="0"/>
        <w:widowControl/>
        <w:kinsoku/>
        <w:wordWrap/>
        <w:overflowPunct/>
        <w:topLinePunct w:val="0"/>
        <w:autoSpaceDE/>
        <w:autoSpaceDN/>
        <w:bidi w:val="0"/>
        <w:adjustRightInd/>
        <w:spacing w:line="570" w:lineRule="exact"/>
        <w:ind w:left="0" w:leftChars="0" w:firstLine="4278" w:firstLineChars="1337"/>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p>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hint="eastAsia" w:ascii="仿宋" w:hAnsi="仿宋" w:eastAsia="仿宋" w:cs="仿宋"/>
          <w:bCs/>
          <w:sz w:val="32"/>
          <w:szCs w:val="32"/>
        </w:rPr>
      </w:pPr>
    </w:p>
    <w:p>
      <w:pPr>
        <w:keepNext w:val="0"/>
        <w:keepLines w:val="0"/>
        <w:pageBreakBefore w:val="0"/>
        <w:kinsoku/>
        <w:wordWrap/>
        <w:overflowPunct/>
        <w:topLinePunct w:val="0"/>
        <w:autoSpaceDE/>
        <w:autoSpaceDN/>
        <w:bidi w:val="0"/>
        <w:adjustRightInd w:val="0"/>
        <w:snapToGrid w:val="0"/>
        <w:spacing w:line="570" w:lineRule="exact"/>
        <w:jc w:val="both"/>
        <w:textAlignment w:val="auto"/>
        <w:rPr>
          <w:rFonts w:hint="eastAsia" w:ascii="仿宋" w:hAnsi="仿宋" w:eastAsia="仿宋" w:cs="仿宋"/>
          <w:bCs/>
          <w:sz w:val="44"/>
          <w:szCs w:val="44"/>
        </w:rPr>
      </w:pPr>
    </w:p>
    <w:p>
      <w:pPr>
        <w:keepNext w:val="0"/>
        <w:keepLines w:val="0"/>
        <w:pageBreakBefore w:val="0"/>
        <w:kinsoku/>
        <w:wordWrap/>
        <w:overflowPunct/>
        <w:topLinePunct w:val="0"/>
        <w:autoSpaceDE/>
        <w:autoSpaceDN/>
        <w:bidi w:val="0"/>
        <w:spacing w:line="570" w:lineRule="exact"/>
        <w:textAlignment w:val="auto"/>
        <w:rPr>
          <w:rFonts w:hint="eastAsia" w:ascii="仿宋" w:hAnsi="仿宋" w:eastAsia="仿宋" w:cs="仿宋"/>
          <w:bCs/>
          <w:sz w:val="44"/>
          <w:szCs w:val="44"/>
        </w:rPr>
      </w:pPr>
      <w:r>
        <w:rPr>
          <w:rFonts w:hint="eastAsia" w:ascii="仿宋" w:hAnsi="仿宋" w:eastAsia="仿宋" w:cs="仿宋"/>
          <w:bCs/>
          <w:sz w:val="44"/>
          <w:szCs w:val="44"/>
        </w:rPr>
        <w:br w:type="page"/>
      </w:r>
    </w:p>
    <w:p>
      <w:pPr>
        <w:keepNext w:val="0"/>
        <w:keepLines w:val="0"/>
        <w:pageBreakBefore w:val="0"/>
        <w:widowControl w:val="0"/>
        <w:kinsoku/>
        <w:wordWrap/>
        <w:overflowPunct/>
        <w:topLinePunct w:val="0"/>
        <w:autoSpaceDE/>
        <w:autoSpaceDN/>
        <w:bidi w:val="0"/>
        <w:adjustRightInd w:val="0"/>
        <w:snapToGrid w:val="0"/>
        <w:spacing w:line="550" w:lineRule="exact"/>
        <w:jc w:val="center"/>
        <w:textAlignment w:val="auto"/>
        <w:rPr>
          <w:rFonts w:hint="eastAsia" w:ascii="仿宋" w:hAnsi="仿宋" w:eastAsia="仿宋" w:cs="仿宋"/>
          <w:b/>
          <w:bCs w:val="0"/>
          <w:sz w:val="44"/>
          <w:szCs w:val="44"/>
        </w:rPr>
      </w:pPr>
    </w:p>
    <w:p>
      <w:pPr>
        <w:keepNext w:val="0"/>
        <w:keepLines w:val="0"/>
        <w:pageBreakBefore w:val="0"/>
        <w:widowControl w:val="0"/>
        <w:kinsoku/>
        <w:wordWrap/>
        <w:overflowPunct/>
        <w:topLinePunct w:val="0"/>
        <w:autoSpaceDE/>
        <w:autoSpaceDN/>
        <w:bidi w:val="0"/>
        <w:adjustRightInd w:val="0"/>
        <w:snapToGrid w:val="0"/>
        <w:spacing w:line="550" w:lineRule="exact"/>
        <w:jc w:val="center"/>
        <w:textAlignment w:val="auto"/>
        <w:rPr>
          <w:rFonts w:hint="eastAsia" w:ascii="仿宋" w:hAnsi="仿宋" w:eastAsia="仿宋" w:cs="仿宋"/>
          <w:b/>
          <w:bCs w:val="0"/>
          <w:sz w:val="44"/>
          <w:szCs w:val="44"/>
        </w:rPr>
      </w:pPr>
      <w:r>
        <w:rPr>
          <w:rFonts w:hint="eastAsia" w:ascii="仿宋" w:hAnsi="仿宋" w:eastAsia="仿宋" w:cs="仿宋"/>
          <w:b/>
          <w:bCs w:val="0"/>
          <w:sz w:val="44"/>
          <w:szCs w:val="44"/>
        </w:rPr>
        <w:t>茶陵县202</w:t>
      </w:r>
      <w:r>
        <w:rPr>
          <w:rFonts w:hint="eastAsia" w:ascii="仿宋" w:hAnsi="仿宋" w:eastAsia="仿宋" w:cs="仿宋"/>
          <w:b/>
          <w:bCs w:val="0"/>
          <w:sz w:val="44"/>
          <w:szCs w:val="44"/>
          <w:lang w:val="en-US" w:eastAsia="zh-CN"/>
        </w:rPr>
        <w:t>4</w:t>
      </w:r>
      <w:r>
        <w:rPr>
          <w:rFonts w:hint="eastAsia" w:ascii="仿宋" w:hAnsi="仿宋" w:eastAsia="仿宋" w:cs="仿宋"/>
          <w:b/>
          <w:bCs w:val="0"/>
          <w:sz w:val="44"/>
          <w:szCs w:val="44"/>
        </w:rPr>
        <w:t>年农业社会化服务工作</w:t>
      </w:r>
    </w:p>
    <w:p>
      <w:pPr>
        <w:keepNext w:val="0"/>
        <w:keepLines w:val="0"/>
        <w:pageBreakBefore w:val="0"/>
        <w:widowControl w:val="0"/>
        <w:kinsoku/>
        <w:wordWrap/>
        <w:overflowPunct/>
        <w:topLinePunct w:val="0"/>
        <w:autoSpaceDE/>
        <w:autoSpaceDN/>
        <w:bidi w:val="0"/>
        <w:adjustRightInd w:val="0"/>
        <w:snapToGrid w:val="0"/>
        <w:spacing w:line="550" w:lineRule="exact"/>
        <w:jc w:val="center"/>
        <w:textAlignment w:val="auto"/>
        <w:rPr>
          <w:rFonts w:hint="eastAsia" w:ascii="仿宋" w:hAnsi="仿宋" w:eastAsia="仿宋" w:cs="仿宋"/>
          <w:b/>
          <w:bCs w:val="0"/>
          <w:sz w:val="44"/>
          <w:szCs w:val="44"/>
        </w:rPr>
      </w:pPr>
      <w:r>
        <w:rPr>
          <w:rFonts w:hint="eastAsia" w:ascii="仿宋" w:hAnsi="仿宋" w:eastAsia="仿宋" w:cs="仿宋"/>
          <w:b/>
          <w:bCs w:val="0"/>
          <w:sz w:val="44"/>
          <w:szCs w:val="44"/>
        </w:rPr>
        <w:t>实施方案</w:t>
      </w:r>
    </w:p>
    <w:p>
      <w:pPr>
        <w:keepNext w:val="0"/>
        <w:keepLines w:val="0"/>
        <w:pageBreakBefore w:val="0"/>
        <w:widowControl w:val="0"/>
        <w:kinsoku/>
        <w:wordWrap/>
        <w:overflowPunct/>
        <w:topLinePunct w:val="0"/>
        <w:autoSpaceDE/>
        <w:autoSpaceDN/>
        <w:bidi w:val="0"/>
        <w:snapToGrid w:val="0"/>
        <w:spacing w:line="55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ind w:firstLine="641" w:firstLineChars="0"/>
        <w:textAlignment w:val="auto"/>
        <w:rPr>
          <w:rFonts w:hint="eastAsia" w:ascii="仿宋" w:hAnsi="仿宋" w:eastAsia="仿宋" w:cs="仿宋"/>
          <w:sz w:val="32"/>
          <w:szCs w:val="32"/>
        </w:rPr>
      </w:pPr>
      <w:r>
        <w:rPr>
          <w:rFonts w:hint="eastAsia" w:ascii="仿宋" w:hAnsi="仿宋" w:eastAsia="仿宋" w:cs="仿宋"/>
          <w:sz w:val="32"/>
          <w:szCs w:val="32"/>
        </w:rPr>
        <w:t>为扶持我县农业社会化</w:t>
      </w:r>
      <w:r>
        <w:rPr>
          <w:rFonts w:hint="eastAsia" w:ascii="仿宋" w:hAnsi="仿宋" w:eastAsia="仿宋" w:cs="仿宋"/>
          <w:sz w:val="32"/>
          <w:szCs w:val="32"/>
          <w:lang w:eastAsia="zh-CN"/>
        </w:rPr>
        <w:t>服务主体</w:t>
      </w:r>
      <w:r>
        <w:rPr>
          <w:rFonts w:hint="eastAsia" w:ascii="仿宋" w:hAnsi="仿宋" w:eastAsia="仿宋" w:cs="仿宋"/>
          <w:sz w:val="32"/>
          <w:szCs w:val="32"/>
        </w:rPr>
        <w:t>规模化、规范化和专业化发展，带动小农户发展，提升服务型规模经营水平，保障粮食安全和重要农产品供给，按照省农业农村厅</w:t>
      </w:r>
      <w:r>
        <w:rPr>
          <w:rFonts w:hint="eastAsia" w:ascii="仿宋" w:hAnsi="仿宋" w:eastAsia="仿宋" w:cs="仿宋"/>
          <w:sz w:val="32"/>
          <w:szCs w:val="32"/>
          <w:lang w:eastAsia="zh-CN"/>
        </w:rPr>
        <w:t>、湖南省供销合作社总社关于</w:t>
      </w:r>
      <w:r>
        <w:rPr>
          <w:rFonts w:hint="eastAsia" w:ascii="仿宋" w:hAnsi="仿宋" w:eastAsia="仿宋" w:cs="仿宋"/>
          <w:sz w:val="32"/>
          <w:szCs w:val="32"/>
        </w:rPr>
        <w:t>印发《</w:t>
      </w:r>
      <w:r>
        <w:rPr>
          <w:rFonts w:hint="eastAsia" w:ascii="仿宋" w:hAnsi="仿宋" w:eastAsia="仿宋" w:cs="仿宋"/>
          <w:sz w:val="32"/>
          <w:szCs w:val="32"/>
          <w:lang w:eastAsia="zh-CN"/>
        </w:rPr>
        <w:t>湖南省</w:t>
      </w:r>
      <w:r>
        <w:rPr>
          <w:rFonts w:hint="eastAsia" w:ascii="仿宋" w:hAnsi="仿宋" w:eastAsia="仿宋" w:cs="仿宋"/>
          <w:sz w:val="32"/>
          <w:szCs w:val="32"/>
          <w:lang w:val="en-US" w:eastAsia="zh-CN"/>
        </w:rPr>
        <w:t>2024年农业社会化服务工作方案</w:t>
      </w:r>
      <w:r>
        <w:rPr>
          <w:rFonts w:hint="eastAsia" w:ascii="仿宋" w:hAnsi="仿宋" w:eastAsia="仿宋" w:cs="仿宋"/>
          <w:sz w:val="32"/>
          <w:szCs w:val="32"/>
        </w:rPr>
        <w:t>的通知》（湘农</w:t>
      </w:r>
      <w:r>
        <w:rPr>
          <w:rFonts w:hint="eastAsia" w:ascii="仿宋" w:hAnsi="仿宋" w:eastAsia="仿宋" w:cs="仿宋"/>
          <w:sz w:val="32"/>
          <w:szCs w:val="32"/>
          <w:lang w:eastAsia="zh-CN"/>
        </w:rPr>
        <w:t>联</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号）要求，结合我县实际，制定本方案。</w:t>
      </w:r>
    </w:p>
    <w:p>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一、工作思路</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进一步深化农村改革，稳定和完善农村基本经营制度，以带领小农户发展现代农业为主要目标，兼顾促进农业适度规模经营</w:t>
      </w:r>
      <w:r>
        <w:rPr>
          <w:rFonts w:hint="eastAsia" w:ascii="仿宋" w:hAnsi="仿宋" w:eastAsia="仿宋" w:cs="仿宋"/>
          <w:sz w:val="32"/>
          <w:szCs w:val="32"/>
          <w:lang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年，全县计划完成粮食生产社会化服务</w:t>
      </w:r>
      <w:r>
        <w:rPr>
          <w:rFonts w:hint="eastAsia" w:ascii="仿宋" w:hAnsi="仿宋" w:eastAsia="仿宋" w:cs="仿宋"/>
          <w:sz w:val="32"/>
          <w:szCs w:val="32"/>
          <w:lang w:eastAsia="zh-CN"/>
        </w:rPr>
        <w:t>标准任务</w:t>
      </w:r>
      <w:r>
        <w:rPr>
          <w:rFonts w:hint="eastAsia" w:ascii="仿宋" w:hAnsi="仿宋" w:eastAsia="仿宋" w:cs="仿宋"/>
          <w:sz w:val="32"/>
          <w:szCs w:val="32"/>
        </w:rPr>
        <w:t>面积</w:t>
      </w:r>
      <w:r>
        <w:rPr>
          <w:rFonts w:hint="eastAsia" w:ascii="仿宋" w:hAnsi="仿宋" w:eastAsia="仿宋" w:cs="仿宋"/>
          <w:sz w:val="32"/>
          <w:szCs w:val="32"/>
          <w:lang w:val="en-US" w:eastAsia="zh-CN"/>
        </w:rPr>
        <w:t>3.86</w:t>
      </w:r>
      <w:r>
        <w:rPr>
          <w:rFonts w:hint="eastAsia" w:ascii="仿宋" w:hAnsi="仿宋" w:eastAsia="仿宋" w:cs="仿宋"/>
          <w:sz w:val="32"/>
          <w:szCs w:val="32"/>
        </w:rPr>
        <w:t>万亩以上，通过政策引导小农户广泛接受低成本、便利化、全方位的农业生产社会化服务，努力培育以粮食为主导产业，主体多元、竞争充分的农业生产社会化服务市场，集中连片地推进机械化、规模化、集约化的绿色高效现代农业生产方式，着力提高粮食生产效益和竞争力，推动农业社会化服务全产业链发展。</w:t>
      </w:r>
    </w:p>
    <w:p>
      <w:pPr>
        <w:keepNext w:val="0"/>
        <w:keepLines w:val="0"/>
        <w:pageBreakBefore w:val="0"/>
        <w:widowControl w:val="0"/>
        <w:numPr>
          <w:ilvl w:val="0"/>
          <w:numId w:val="1"/>
        </w:numPr>
        <w:kinsoku/>
        <w:wordWrap/>
        <w:overflowPunct/>
        <w:topLinePunct w:val="0"/>
        <w:autoSpaceDE/>
        <w:autoSpaceDN/>
        <w:bidi w:val="0"/>
        <w:adjustRightInd w:val="0"/>
        <w:snapToGrid w:val="0"/>
        <w:spacing w:line="550" w:lineRule="exact"/>
        <w:ind w:firstLine="641" w:firstLineChars="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工作原则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（一）突出支持重点服务环节。</w:t>
      </w:r>
      <w:r>
        <w:rPr>
          <w:rFonts w:hint="eastAsia" w:ascii="仿宋" w:hAnsi="仿宋" w:eastAsia="仿宋" w:cs="仿宋"/>
          <w:sz w:val="32"/>
          <w:szCs w:val="32"/>
        </w:rPr>
        <w:t>聚焦制约农业提质增效和绿色发展的突出短板，聚焦农业生产的关键环节和薄弱领域。集中力量解决关键问题，重点选取关键薄弱环节进行补助。通过服务补助，引导小农户以及家庭农场等小规模经营户养成社会化服务习惯，培育服务市场，壮大服务主体，推动粮食生产服务型规模经营发展，实现产业提质升级。</w:t>
      </w:r>
    </w:p>
    <w:p>
      <w:pPr>
        <w:pStyle w:val="2"/>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）坚持服务小农户。把服务小农户作为政策支持的主要对</w:t>
      </w:r>
    </w:p>
    <w:p>
      <w:pPr>
        <w:pStyle w:val="2"/>
        <w:ind w:left="0" w:leftChars="0" w:firstLine="0" w:firstLineChars="0"/>
        <w:rPr>
          <w:rFonts w:hint="eastAsia" w:ascii="仿宋" w:hAnsi="仿宋" w:eastAsia="仿宋" w:cs="仿宋"/>
        </w:rPr>
      </w:pPr>
      <w:r>
        <w:rPr>
          <w:rFonts w:hint="eastAsia" w:ascii="仿宋" w:hAnsi="仿宋" w:eastAsia="仿宋" w:cs="仿宋"/>
          <w:b w:val="0"/>
          <w:bCs w:val="0"/>
          <w:sz w:val="32"/>
          <w:szCs w:val="32"/>
        </w:rPr>
        <w:t>象，</w:t>
      </w:r>
      <w:r>
        <w:rPr>
          <w:rFonts w:hint="eastAsia" w:ascii="仿宋" w:hAnsi="仿宋" w:eastAsia="仿宋" w:cs="仿宋"/>
          <w:b w:val="0"/>
          <w:bCs w:val="0"/>
          <w:sz w:val="32"/>
          <w:szCs w:val="32"/>
          <w:lang w:eastAsia="zh-CN"/>
        </w:rPr>
        <w:t>坚持让小农户最终受益，</w:t>
      </w:r>
      <w:r>
        <w:rPr>
          <w:rFonts w:hint="eastAsia" w:ascii="仿宋" w:hAnsi="仿宋" w:eastAsia="仿宋" w:cs="仿宋"/>
          <w:b w:val="0"/>
          <w:bCs w:val="0"/>
          <w:sz w:val="32"/>
          <w:szCs w:val="32"/>
        </w:rPr>
        <w:t>引领小规模分散经营农户走向现代农业发展轨道，着力解决小农户</w:t>
      </w:r>
      <w:r>
        <w:rPr>
          <w:rFonts w:hint="eastAsia" w:ascii="仿宋" w:hAnsi="仿宋" w:eastAsia="仿宋" w:cs="仿宋"/>
          <w:b w:val="0"/>
          <w:bCs w:val="0"/>
          <w:sz w:val="32"/>
          <w:szCs w:val="32"/>
          <w:lang w:val="en-US" w:eastAsia="zh-CN"/>
        </w:rPr>
        <w:t>(种植面积100亩以下)</w:t>
      </w:r>
      <w:r>
        <w:rPr>
          <w:rFonts w:hint="eastAsia" w:ascii="仿宋" w:hAnsi="仿宋" w:eastAsia="仿宋" w:cs="仿宋"/>
          <w:b w:val="0"/>
          <w:bCs w:val="0"/>
          <w:sz w:val="32"/>
          <w:szCs w:val="32"/>
        </w:rPr>
        <w:t>的规模化生产难题,参加本年度项目的</w:t>
      </w:r>
      <w:r>
        <w:rPr>
          <w:rFonts w:hint="eastAsia" w:ascii="仿宋" w:hAnsi="仿宋" w:eastAsia="仿宋" w:cs="仿宋"/>
          <w:b w:val="0"/>
          <w:bCs w:val="0"/>
          <w:sz w:val="32"/>
          <w:szCs w:val="32"/>
          <w:lang w:eastAsia="zh-CN"/>
        </w:rPr>
        <w:t>服务主体</w:t>
      </w:r>
      <w:r>
        <w:rPr>
          <w:rFonts w:hint="eastAsia" w:ascii="仿宋" w:hAnsi="仿宋" w:eastAsia="仿宋" w:cs="仿宋"/>
          <w:b w:val="0"/>
          <w:bCs w:val="0"/>
          <w:sz w:val="32"/>
          <w:szCs w:val="32"/>
        </w:rPr>
        <w:t>服务的小农户面积</w:t>
      </w:r>
      <w:r>
        <w:rPr>
          <w:rFonts w:hint="eastAsia" w:ascii="仿宋" w:hAnsi="仿宋" w:eastAsia="仿宋" w:cs="仿宋"/>
          <w:b w:val="0"/>
          <w:bCs w:val="0"/>
          <w:sz w:val="32"/>
          <w:szCs w:val="32"/>
          <w:lang w:eastAsia="zh-CN"/>
        </w:rPr>
        <w:t>占比</w:t>
      </w:r>
      <w:r>
        <w:rPr>
          <w:rFonts w:hint="eastAsia" w:ascii="仿宋" w:hAnsi="仿宋" w:eastAsia="仿宋" w:cs="仿宋"/>
          <w:b w:val="0"/>
          <w:bCs w:val="0"/>
          <w:sz w:val="32"/>
          <w:szCs w:val="32"/>
        </w:rPr>
        <w:t>不得低于总服务面积的60%。</w:t>
      </w:r>
    </w:p>
    <w:p>
      <w:pPr>
        <w:keepNext w:val="0"/>
        <w:keepLines w:val="0"/>
        <w:pageBreakBefore w:val="0"/>
        <w:widowControl w:val="0"/>
        <w:kinsoku/>
        <w:wordWrap/>
        <w:overflowPunct/>
        <w:topLinePunct w:val="0"/>
        <w:autoSpaceDE/>
        <w:autoSpaceDN/>
        <w:bidi w:val="0"/>
        <w:adjustRightInd w:val="0"/>
        <w:snapToGrid w:val="0"/>
        <w:spacing w:line="550" w:lineRule="exact"/>
        <w:ind w:firstLine="641" w:firstLineChars="0"/>
        <w:textAlignment w:val="auto"/>
        <w:rPr>
          <w:rFonts w:hint="eastAsia" w:ascii="仿宋" w:hAnsi="仿宋" w:eastAsia="仿宋" w:cs="仿宋"/>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三</w:t>
      </w:r>
      <w:r>
        <w:rPr>
          <w:rFonts w:hint="eastAsia" w:ascii="仿宋" w:hAnsi="仿宋" w:eastAsia="仿宋" w:cs="仿宋"/>
          <w:b w:val="0"/>
          <w:bCs w:val="0"/>
          <w:sz w:val="32"/>
          <w:szCs w:val="32"/>
        </w:rPr>
        <w:t>）坚持服务粮食生产。</w:t>
      </w:r>
      <w:r>
        <w:rPr>
          <w:rFonts w:hint="eastAsia" w:ascii="仿宋" w:hAnsi="仿宋" w:eastAsia="仿宋" w:cs="仿宋"/>
          <w:sz w:val="32"/>
          <w:szCs w:val="32"/>
        </w:rPr>
        <w:t>把提升水稻生产效益作为支持开展农业生产社会化服务的目标，转变粮食生产方式，提高粮食生产综合效益和竞争力。</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四</w:t>
      </w:r>
      <w:r>
        <w:rPr>
          <w:rFonts w:hint="eastAsia" w:ascii="仿宋" w:hAnsi="仿宋" w:eastAsia="仿宋" w:cs="仿宋"/>
          <w:b w:val="0"/>
          <w:bCs w:val="0"/>
          <w:sz w:val="32"/>
          <w:szCs w:val="32"/>
        </w:rPr>
        <w:t>）坚持以市场为主导。</w:t>
      </w:r>
      <w:r>
        <w:rPr>
          <w:rFonts w:hint="eastAsia" w:ascii="仿宋" w:hAnsi="仿宋" w:eastAsia="仿宋" w:cs="仿宋"/>
          <w:sz w:val="32"/>
          <w:szCs w:val="32"/>
        </w:rPr>
        <w:t>充分发挥市场配置资源的决定性作用，财政补助重在引导培育市场，领域集中在生产社会化服务的关键和薄弱环节；补助标准不能影响服务价格形成，不能干扰农业服务市场正常运行，引导农业生产社会化服务长期健康发展。</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三、</w:t>
      </w:r>
      <w:r>
        <w:rPr>
          <w:rFonts w:hint="eastAsia" w:ascii="仿宋" w:hAnsi="仿宋" w:eastAsia="仿宋" w:cs="仿宋"/>
          <w:b/>
          <w:bCs/>
          <w:sz w:val="32"/>
          <w:szCs w:val="32"/>
          <w:lang w:eastAsia="zh-CN"/>
        </w:rPr>
        <w:t>工作</w:t>
      </w:r>
      <w:r>
        <w:rPr>
          <w:rFonts w:hint="eastAsia" w:ascii="仿宋" w:hAnsi="仿宋" w:eastAsia="仿宋" w:cs="仿宋"/>
          <w:b/>
          <w:bCs/>
          <w:sz w:val="32"/>
          <w:szCs w:val="32"/>
        </w:rPr>
        <w:t>内容</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spacing w:val="-11"/>
          <w:sz w:val="32"/>
          <w:szCs w:val="32"/>
          <w:lang w:val="en-US" w:eastAsia="zh-CN"/>
        </w:rPr>
      </w:pPr>
      <w:r>
        <w:rPr>
          <w:rFonts w:hint="eastAsia" w:ascii="仿宋" w:hAnsi="仿宋" w:eastAsia="仿宋" w:cs="仿宋"/>
          <w:b w:val="0"/>
          <w:bCs w:val="0"/>
          <w:sz w:val="32"/>
          <w:szCs w:val="32"/>
        </w:rPr>
        <w:t>（一）支持环节。</w:t>
      </w:r>
      <w:r>
        <w:rPr>
          <w:rFonts w:hint="eastAsia" w:ascii="仿宋" w:hAnsi="仿宋" w:eastAsia="仿宋" w:cs="仿宋"/>
          <w:sz w:val="32"/>
          <w:szCs w:val="32"/>
        </w:rPr>
        <w:t>主要支持</w:t>
      </w:r>
      <w:r>
        <w:rPr>
          <w:rFonts w:hint="eastAsia" w:ascii="仿宋" w:hAnsi="仿宋" w:eastAsia="仿宋" w:cs="仿宋"/>
          <w:sz w:val="32"/>
          <w:szCs w:val="32"/>
          <w:lang w:eastAsia="zh-CN"/>
        </w:rPr>
        <w:t>集中育机插（机抛）秧（早晚稻）、机插机抛、</w:t>
      </w:r>
      <w:r>
        <w:rPr>
          <w:rFonts w:hint="eastAsia" w:ascii="仿宋" w:hAnsi="仿宋" w:eastAsia="仿宋" w:cs="仿宋"/>
          <w:sz w:val="32"/>
          <w:szCs w:val="32"/>
        </w:rPr>
        <w:t>病虫害防控</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个</w:t>
      </w:r>
      <w:r>
        <w:rPr>
          <w:rFonts w:hint="eastAsia" w:ascii="仿宋" w:hAnsi="仿宋" w:eastAsia="仿宋" w:cs="仿宋"/>
          <w:sz w:val="32"/>
          <w:szCs w:val="32"/>
        </w:rPr>
        <w:t>关键薄弱环节</w:t>
      </w:r>
      <w:r>
        <w:rPr>
          <w:rFonts w:hint="eastAsia" w:ascii="仿宋" w:hAnsi="仿宋" w:eastAsia="仿宋" w:cs="仿宋"/>
          <w:b w:val="0"/>
          <w:bCs w:val="0"/>
          <w:spacing w:val="-11"/>
          <w:sz w:val="32"/>
          <w:szCs w:val="32"/>
          <w:lang w:eastAsia="zh-CN"/>
        </w:rPr>
        <w:t>，分别遴选服务主体</w:t>
      </w:r>
      <w:r>
        <w:rPr>
          <w:rFonts w:hint="eastAsia" w:ascii="仿宋" w:hAnsi="仿宋" w:eastAsia="仿宋" w:cs="仿宋"/>
          <w:b w:val="0"/>
          <w:bCs w:val="0"/>
          <w:spacing w:val="-11"/>
          <w:sz w:val="32"/>
          <w:szCs w:val="32"/>
          <w:lang w:val="en-US" w:eastAsia="zh-CN"/>
        </w:rPr>
        <w:t>25家、40家、5家</w:t>
      </w:r>
      <w:r>
        <w:rPr>
          <w:rFonts w:hint="eastAsia" w:ascii="仿宋" w:hAnsi="仿宋" w:eastAsia="仿宋" w:cs="仿宋"/>
          <w:b w:val="0"/>
          <w:bCs w:val="0"/>
          <w:spacing w:val="-11"/>
          <w:sz w:val="32"/>
          <w:szCs w:val="32"/>
          <w:lang w:eastAsia="zh-CN"/>
        </w:rPr>
        <w:t>。单个服务主体承担的服务任务，不得超过本县支持服务环节总任务的三分之一。</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sz w:val="32"/>
          <w:szCs w:val="32"/>
        </w:rPr>
      </w:pPr>
      <w:r>
        <w:rPr>
          <w:rFonts w:hint="eastAsia" w:ascii="仿宋" w:hAnsi="仿宋" w:eastAsia="仿宋" w:cs="仿宋"/>
          <w:b w:val="0"/>
          <w:bCs w:val="0"/>
          <w:sz w:val="32"/>
          <w:szCs w:val="32"/>
        </w:rPr>
        <w:t>（二）服务主体。</w:t>
      </w:r>
      <w:r>
        <w:rPr>
          <w:rFonts w:hint="eastAsia" w:ascii="仿宋" w:hAnsi="仿宋" w:eastAsia="仿宋" w:cs="仿宋"/>
          <w:sz w:val="32"/>
          <w:szCs w:val="32"/>
        </w:rPr>
        <w:t>服务主体须具备以下条件：</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sz w:val="32"/>
          <w:szCs w:val="32"/>
        </w:rPr>
      </w:pPr>
      <w:r>
        <w:rPr>
          <w:rFonts w:hint="eastAsia" w:ascii="仿宋" w:hAnsi="仿宋" w:eastAsia="仿宋" w:cs="仿宋"/>
          <w:sz w:val="32"/>
          <w:szCs w:val="32"/>
        </w:rPr>
        <w:t>1.有一定的</w:t>
      </w:r>
      <w:r>
        <w:rPr>
          <w:rFonts w:hint="eastAsia" w:ascii="仿宋" w:hAnsi="仿宋" w:eastAsia="仿宋" w:cs="仿宋"/>
          <w:sz w:val="32"/>
          <w:szCs w:val="32"/>
          <w:lang w:eastAsia="zh-CN"/>
        </w:rPr>
        <w:t>农业</w:t>
      </w:r>
      <w:r>
        <w:rPr>
          <w:rFonts w:hint="eastAsia" w:ascii="仿宋" w:hAnsi="仿宋" w:eastAsia="仿宋" w:cs="仿宋"/>
          <w:sz w:val="32"/>
          <w:szCs w:val="32"/>
        </w:rPr>
        <w:t>社会化服务经验，原则上从事农业社会化服务达</w:t>
      </w:r>
      <w:r>
        <w:rPr>
          <w:rFonts w:hint="eastAsia" w:ascii="仿宋" w:hAnsi="仿宋" w:eastAsia="仿宋" w:cs="仿宋"/>
          <w:sz w:val="32"/>
          <w:szCs w:val="32"/>
          <w:lang w:eastAsia="zh-CN"/>
        </w:rPr>
        <w:t>两</w:t>
      </w:r>
      <w:r>
        <w:rPr>
          <w:rFonts w:hint="eastAsia" w:ascii="仿宋" w:hAnsi="仿宋" w:eastAsia="仿宋" w:cs="仿宋"/>
          <w:sz w:val="32"/>
          <w:szCs w:val="32"/>
        </w:rPr>
        <w:t>年以上</w:t>
      </w:r>
      <w:r>
        <w:rPr>
          <w:rFonts w:hint="eastAsia" w:ascii="仿宋" w:hAnsi="仿宋" w:eastAsia="仿宋" w:cs="仿宋"/>
          <w:sz w:val="32"/>
          <w:szCs w:val="32"/>
          <w:lang w:eastAsia="zh-CN"/>
        </w:rPr>
        <w:t>（含两年）</w:t>
      </w:r>
      <w:r>
        <w:rPr>
          <w:rFonts w:hint="eastAsia" w:ascii="仿宋" w:hAnsi="仿宋" w:eastAsia="仿宋" w:cs="仿宋"/>
          <w:sz w:val="32"/>
          <w:szCs w:val="32"/>
        </w:rPr>
        <w:t>，</w:t>
      </w:r>
      <w:r>
        <w:rPr>
          <w:rFonts w:hint="eastAsia" w:ascii="仿宋" w:hAnsi="仿宋" w:eastAsia="仿宋" w:cs="仿宋"/>
          <w:sz w:val="32"/>
          <w:szCs w:val="32"/>
          <w:lang w:eastAsia="zh-CN"/>
        </w:rPr>
        <w:t>在监管部门登记，取得法人资格，</w:t>
      </w:r>
      <w:r>
        <w:rPr>
          <w:rFonts w:hint="eastAsia" w:ascii="仿宋" w:hAnsi="仿宋" w:eastAsia="仿宋" w:cs="仿宋"/>
          <w:sz w:val="32"/>
          <w:szCs w:val="32"/>
        </w:rPr>
        <w:t>在</w:t>
      </w:r>
      <w:r>
        <w:rPr>
          <w:rFonts w:hint="eastAsia" w:ascii="仿宋" w:hAnsi="仿宋" w:eastAsia="仿宋" w:cs="仿宋"/>
          <w:sz w:val="32"/>
          <w:szCs w:val="32"/>
          <w:lang w:eastAsia="zh-CN"/>
        </w:rPr>
        <w:t>本县主管部门</w:t>
      </w:r>
      <w:r>
        <w:rPr>
          <w:rFonts w:hint="eastAsia" w:ascii="仿宋" w:hAnsi="仿宋" w:eastAsia="仿宋" w:cs="仿宋"/>
          <w:sz w:val="32"/>
          <w:szCs w:val="32"/>
        </w:rPr>
        <w:t>备案</w:t>
      </w:r>
      <w:r>
        <w:rPr>
          <w:rFonts w:hint="eastAsia" w:ascii="仿宋" w:hAnsi="仿宋" w:eastAsia="仿宋" w:cs="仿宋"/>
          <w:sz w:val="32"/>
          <w:szCs w:val="32"/>
          <w:lang w:eastAsia="zh-CN"/>
        </w:rPr>
        <w:t>，能够</w:t>
      </w:r>
      <w:r>
        <w:rPr>
          <w:rFonts w:hint="eastAsia" w:ascii="仿宋" w:hAnsi="仿宋" w:eastAsia="仿宋" w:cs="仿宋"/>
          <w:sz w:val="32"/>
          <w:szCs w:val="32"/>
        </w:rPr>
        <w:t>接受</w:t>
      </w:r>
      <w:r>
        <w:rPr>
          <w:rFonts w:hint="eastAsia" w:ascii="仿宋" w:hAnsi="仿宋" w:eastAsia="仿宋" w:cs="仿宋"/>
          <w:sz w:val="32"/>
          <w:szCs w:val="32"/>
          <w:lang w:eastAsia="zh-CN"/>
        </w:rPr>
        <w:t>县农业农村、供销合作社联合社等部门</w:t>
      </w:r>
      <w:r>
        <w:rPr>
          <w:rFonts w:hint="eastAsia" w:ascii="仿宋" w:hAnsi="仿宋" w:eastAsia="仿宋" w:cs="仿宋"/>
          <w:sz w:val="32"/>
          <w:szCs w:val="32"/>
        </w:rPr>
        <w:t>的监管</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sz w:val="32"/>
          <w:szCs w:val="32"/>
        </w:rPr>
      </w:pPr>
      <w:r>
        <w:rPr>
          <w:rFonts w:hint="eastAsia" w:ascii="仿宋" w:hAnsi="仿宋" w:eastAsia="仿宋" w:cs="仿宋"/>
          <w:sz w:val="32"/>
          <w:szCs w:val="32"/>
        </w:rPr>
        <w:t>2.拥有与其服务内容、服务能力相匹配的专业农业机械设备、作业人员、服务场地以及其他能力。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sz w:val="32"/>
          <w:szCs w:val="32"/>
        </w:rPr>
      </w:pPr>
      <w:r>
        <w:rPr>
          <w:rFonts w:hint="eastAsia" w:ascii="仿宋" w:hAnsi="仿宋" w:eastAsia="仿宋" w:cs="仿宋"/>
          <w:sz w:val="32"/>
          <w:szCs w:val="32"/>
        </w:rPr>
        <w:t>3.在群众中信誉良好，服务质量和价格受到服务对象的认可和好评，有良好持续运营能力，服务质量优质，有规范的服务协议，有较强的辐射带动力，能有效推进农业生产社会化服务进程。</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w:t>
      </w:r>
      <w:r>
        <w:rPr>
          <w:rFonts w:hint="eastAsia" w:ascii="仿宋" w:hAnsi="仿宋" w:eastAsia="仿宋" w:cs="仿宋"/>
          <w:b w:val="0"/>
          <w:bCs w:val="0"/>
          <w:sz w:val="32"/>
          <w:szCs w:val="32"/>
          <w:lang w:eastAsia="zh-CN"/>
        </w:rPr>
        <w:t>补助对象及标准。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1"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kern w:val="2"/>
          <w:sz w:val="32"/>
          <w:szCs w:val="32"/>
          <w:lang w:val="en-US" w:eastAsia="zh-CN" w:bidi="ar-SA"/>
        </w:rPr>
        <w:t>1、补助对象。直接补助对象为社会化服务主体，通过服务主体优惠让利，使服务对象也受惠。服务主体与服务对象必须签订服务合同且价格低于市场价</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1" w:firstLineChars="0"/>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lang w:val="en-US" w:eastAsia="zh-CN"/>
        </w:rPr>
        <w:t>2、补助标准。</w:t>
      </w:r>
      <w:r>
        <w:rPr>
          <w:rFonts w:hint="eastAsia" w:ascii="仿宋" w:hAnsi="仿宋" w:eastAsia="仿宋" w:cs="仿宋"/>
          <w:sz w:val="32"/>
          <w:szCs w:val="32"/>
        </w:rPr>
        <w:t>原则上每个环节的财政补助占服务市场价格的比例不超过</w:t>
      </w:r>
      <w:r>
        <w:rPr>
          <w:rFonts w:hint="eastAsia" w:ascii="仿宋" w:hAnsi="仿宋" w:eastAsia="仿宋" w:cs="仿宋"/>
          <w:sz w:val="32"/>
          <w:szCs w:val="32"/>
          <w:lang w:val="en-US" w:eastAsia="zh-CN"/>
        </w:rPr>
        <w:t>3</w:t>
      </w:r>
      <w:r>
        <w:rPr>
          <w:rFonts w:hint="eastAsia" w:ascii="仿宋" w:hAnsi="仿宋" w:eastAsia="仿宋" w:cs="仿宋"/>
          <w:sz w:val="32"/>
          <w:szCs w:val="32"/>
        </w:rPr>
        <w:t>0%，服务规模经营主体的，要适当降低补助标准，单季作物每亩各环节的补助总额不超过</w:t>
      </w:r>
      <w:r>
        <w:rPr>
          <w:rFonts w:hint="eastAsia" w:ascii="仿宋" w:hAnsi="仿宋" w:eastAsia="仿宋" w:cs="仿宋"/>
          <w:sz w:val="32"/>
          <w:szCs w:val="32"/>
          <w:lang w:val="en-US" w:eastAsia="zh-CN"/>
        </w:rPr>
        <w:t>88.95</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种植双季作物的，第二季作物的服务补助参照此标准执行。</w:t>
      </w:r>
      <w:r>
        <w:rPr>
          <w:rFonts w:hint="eastAsia" w:ascii="仿宋" w:hAnsi="仿宋" w:eastAsia="仿宋" w:cs="仿宋"/>
          <w:sz w:val="32"/>
          <w:szCs w:val="32"/>
          <w:highlight w:val="none"/>
        </w:rPr>
        <w:t>开展服务作业的机具均须安装北斗作业监测仪，做到实时上传服务数据</w:t>
      </w:r>
      <w:r>
        <w:rPr>
          <w:rFonts w:hint="eastAsia" w:ascii="仿宋" w:hAnsi="仿宋" w:eastAsia="仿宋" w:cs="仿宋"/>
          <w:sz w:val="32"/>
          <w:szCs w:val="32"/>
          <w:highlight w:val="none"/>
          <w:lang w:eastAsia="zh-CN"/>
        </w:rPr>
        <w:t>，根据数据测量面积、作业单面积等进行补助。</w:t>
      </w:r>
    </w:p>
    <w:p>
      <w:pPr>
        <w:keepNext w:val="0"/>
        <w:keepLines w:val="0"/>
        <w:pageBreakBefore w:val="0"/>
        <w:widowControl w:val="0"/>
        <w:kinsoku/>
        <w:wordWrap/>
        <w:overflowPunct/>
        <w:topLinePunct w:val="0"/>
        <w:autoSpaceDE/>
        <w:autoSpaceDN/>
        <w:bidi w:val="0"/>
        <w:adjustRightInd w:val="0"/>
        <w:snapToGrid w:val="0"/>
        <w:spacing w:line="590" w:lineRule="exact"/>
        <w:ind w:firstLine="641" w:firstLineChars="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①</w:t>
      </w:r>
      <w:r>
        <w:rPr>
          <w:rFonts w:hint="eastAsia" w:ascii="仿宋" w:hAnsi="仿宋" w:eastAsia="仿宋" w:cs="仿宋"/>
          <w:sz w:val="32"/>
          <w:szCs w:val="32"/>
          <w:lang w:eastAsia="zh-CN"/>
        </w:rPr>
        <w:t>集中育</w:t>
      </w:r>
      <w:r>
        <w:rPr>
          <w:rFonts w:hint="eastAsia" w:ascii="仿宋" w:hAnsi="仿宋" w:eastAsia="仿宋" w:cs="仿宋"/>
          <w:sz w:val="32"/>
          <w:szCs w:val="32"/>
        </w:rPr>
        <w:t>机插（机抛）</w:t>
      </w:r>
      <w:r>
        <w:rPr>
          <w:rFonts w:hint="eastAsia" w:ascii="仿宋" w:hAnsi="仿宋" w:eastAsia="仿宋" w:cs="仿宋"/>
          <w:sz w:val="32"/>
          <w:szCs w:val="32"/>
          <w:lang w:eastAsia="zh-CN"/>
        </w:rPr>
        <w:t>秧（早晚稻）</w:t>
      </w:r>
      <w:r>
        <w:rPr>
          <w:rFonts w:hint="eastAsia" w:ascii="仿宋" w:hAnsi="仿宋" w:eastAsia="仿宋" w:cs="仿宋"/>
          <w:sz w:val="32"/>
          <w:szCs w:val="32"/>
        </w:rPr>
        <w:t>。计划补助面积</w:t>
      </w:r>
      <w:r>
        <w:rPr>
          <w:rFonts w:hint="eastAsia" w:ascii="仿宋" w:hAnsi="仿宋" w:eastAsia="仿宋" w:cs="仿宋"/>
          <w:sz w:val="32"/>
          <w:szCs w:val="32"/>
          <w:lang w:val="en-US" w:eastAsia="zh-CN"/>
        </w:rPr>
        <w:t>5.62</w:t>
      </w:r>
      <w:r>
        <w:rPr>
          <w:rFonts w:hint="eastAsia" w:ascii="仿宋" w:hAnsi="仿宋" w:eastAsia="仿宋" w:cs="仿宋"/>
          <w:sz w:val="32"/>
          <w:szCs w:val="32"/>
        </w:rPr>
        <w:t>万亩</w:t>
      </w:r>
      <w:r>
        <w:rPr>
          <w:rFonts w:hint="eastAsia" w:ascii="仿宋" w:hAnsi="仿宋" w:eastAsia="仿宋" w:cs="仿宋"/>
          <w:sz w:val="32"/>
          <w:szCs w:val="32"/>
          <w:lang w:eastAsia="zh-CN"/>
        </w:rPr>
        <w:t>（按栽插的大田面积算，</w:t>
      </w:r>
      <w:r>
        <w:rPr>
          <w:rFonts w:hint="eastAsia" w:ascii="仿宋" w:hAnsi="仿宋" w:eastAsia="仿宋" w:cs="仿宋"/>
          <w:sz w:val="32"/>
          <w:szCs w:val="32"/>
        </w:rPr>
        <w:t>机插</w:t>
      </w:r>
      <w:r>
        <w:rPr>
          <w:rFonts w:hint="eastAsia" w:ascii="仿宋" w:hAnsi="仿宋" w:eastAsia="仿宋" w:cs="仿宋"/>
          <w:sz w:val="32"/>
          <w:szCs w:val="32"/>
          <w:lang w:eastAsia="zh-CN"/>
        </w:rPr>
        <w:t>秧比例</w:t>
      </w:r>
      <w:r>
        <w:rPr>
          <w:rFonts w:hint="eastAsia" w:ascii="仿宋" w:hAnsi="仿宋" w:eastAsia="仿宋" w:cs="仿宋"/>
          <w:sz w:val="32"/>
          <w:szCs w:val="32"/>
          <w:lang w:val="en-US" w:eastAsia="zh-CN"/>
        </w:rPr>
        <w:t>1:70，</w:t>
      </w:r>
      <w:r>
        <w:rPr>
          <w:rFonts w:hint="eastAsia" w:ascii="仿宋" w:hAnsi="仿宋" w:eastAsia="仿宋" w:cs="仿宋"/>
          <w:sz w:val="32"/>
          <w:szCs w:val="32"/>
        </w:rPr>
        <w:t>机抛秧</w:t>
      </w:r>
      <w:r>
        <w:rPr>
          <w:rFonts w:hint="eastAsia" w:ascii="仿宋" w:hAnsi="仿宋" w:eastAsia="仿宋" w:cs="仿宋"/>
          <w:sz w:val="32"/>
          <w:szCs w:val="32"/>
          <w:lang w:eastAsia="zh-CN"/>
        </w:rPr>
        <w:t>比例</w:t>
      </w:r>
      <w:r>
        <w:rPr>
          <w:rFonts w:hint="eastAsia" w:ascii="仿宋" w:hAnsi="仿宋" w:eastAsia="仿宋" w:cs="仿宋"/>
          <w:sz w:val="32"/>
          <w:szCs w:val="32"/>
          <w:lang w:val="en-US" w:eastAsia="zh-CN"/>
        </w:rPr>
        <w:t>1:50</w:t>
      </w:r>
      <w:r>
        <w:rPr>
          <w:rFonts w:hint="eastAsia" w:ascii="仿宋" w:hAnsi="仿宋" w:eastAsia="仿宋" w:cs="仿宋"/>
          <w:sz w:val="32"/>
          <w:szCs w:val="32"/>
          <w:lang w:eastAsia="zh-CN"/>
        </w:rPr>
        <w:t>）</w:t>
      </w:r>
      <w:r>
        <w:rPr>
          <w:rFonts w:hint="eastAsia" w:ascii="仿宋" w:hAnsi="仿宋" w:eastAsia="仿宋" w:cs="仿宋"/>
          <w:sz w:val="32"/>
          <w:szCs w:val="32"/>
        </w:rPr>
        <w:t>，按每亩</w:t>
      </w:r>
      <w:r>
        <w:rPr>
          <w:rFonts w:hint="eastAsia" w:ascii="仿宋" w:hAnsi="仿宋" w:eastAsia="仿宋" w:cs="仿宋"/>
          <w:sz w:val="32"/>
          <w:szCs w:val="32"/>
          <w:lang w:val="en-US" w:eastAsia="zh-CN"/>
        </w:rPr>
        <w:t>10</w:t>
      </w:r>
      <w:r>
        <w:rPr>
          <w:rFonts w:hint="eastAsia" w:ascii="仿宋" w:hAnsi="仿宋" w:eastAsia="仿宋" w:cs="仿宋"/>
          <w:sz w:val="32"/>
          <w:szCs w:val="32"/>
        </w:rPr>
        <w:t>元的标准给予补助，补助</w:t>
      </w:r>
      <w:r>
        <w:rPr>
          <w:rFonts w:hint="eastAsia" w:ascii="仿宋" w:hAnsi="仿宋" w:eastAsia="仿宋" w:cs="仿宋"/>
          <w:sz w:val="32"/>
          <w:szCs w:val="32"/>
          <w:highlight w:val="none"/>
        </w:rPr>
        <w:t>额度控制在</w:t>
      </w:r>
      <w:r>
        <w:rPr>
          <w:rFonts w:hint="eastAsia" w:ascii="仿宋" w:hAnsi="仿宋" w:eastAsia="仿宋" w:cs="仿宋"/>
          <w:sz w:val="32"/>
          <w:szCs w:val="32"/>
          <w:highlight w:val="none"/>
          <w:lang w:val="en-US" w:eastAsia="zh-CN"/>
        </w:rPr>
        <w:t>56.2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以内</w:t>
      </w:r>
      <w:r>
        <w:rPr>
          <w:rFonts w:hint="eastAsia" w:ascii="仿宋" w:hAnsi="仿宋" w:eastAsia="仿宋" w:cs="仿宋"/>
          <w:sz w:val="32"/>
          <w:szCs w:val="32"/>
          <w:highlight w:val="none"/>
        </w:rPr>
        <w:t>。</w:t>
      </w:r>
    </w:p>
    <w:p>
      <w:pPr>
        <w:pStyle w:val="2"/>
        <w:ind w:left="0" w:leftChars="0" w:firstLine="640" w:firstLineChars="200"/>
        <w:rPr>
          <w:rFonts w:hint="eastAsia" w:ascii="仿宋" w:hAnsi="仿宋" w:eastAsia="仿宋" w:cs="仿宋"/>
          <w:highlight w:val="none"/>
          <w:lang w:val="en-US" w:eastAsia="zh-CN"/>
        </w:rPr>
      </w:pPr>
      <w:r>
        <w:rPr>
          <w:rFonts w:hint="eastAsia" w:ascii="仿宋" w:hAnsi="仿宋" w:eastAsia="仿宋" w:cs="仿宋"/>
          <w:sz w:val="32"/>
          <w:szCs w:val="32"/>
          <w:highlight w:val="none"/>
          <w:lang w:val="en-US" w:eastAsia="zh-CN"/>
        </w:rPr>
        <w:t>②</w:t>
      </w:r>
      <w:r>
        <w:rPr>
          <w:rFonts w:hint="eastAsia" w:ascii="仿宋" w:hAnsi="仿宋" w:eastAsia="仿宋" w:cs="仿宋"/>
          <w:sz w:val="32"/>
          <w:szCs w:val="32"/>
          <w:highlight w:val="none"/>
          <w:lang w:eastAsia="zh-CN"/>
        </w:rPr>
        <w:t>机插机抛。</w:t>
      </w:r>
      <w:r>
        <w:rPr>
          <w:rFonts w:hint="eastAsia" w:ascii="仿宋" w:hAnsi="仿宋" w:eastAsia="仿宋" w:cs="仿宋"/>
          <w:sz w:val="32"/>
          <w:szCs w:val="32"/>
          <w:highlight w:val="none"/>
        </w:rPr>
        <w:t>计划补助面积</w:t>
      </w:r>
      <w:r>
        <w:rPr>
          <w:rFonts w:hint="eastAsia" w:ascii="仿宋" w:hAnsi="仿宋" w:eastAsia="仿宋" w:cs="仿宋"/>
          <w:sz w:val="32"/>
          <w:szCs w:val="32"/>
          <w:highlight w:val="none"/>
          <w:lang w:val="en-US" w:eastAsia="zh-CN"/>
        </w:rPr>
        <w:t>5.62</w:t>
      </w:r>
      <w:r>
        <w:rPr>
          <w:rFonts w:hint="eastAsia" w:ascii="仿宋" w:hAnsi="仿宋" w:eastAsia="仿宋" w:cs="仿宋"/>
          <w:sz w:val="32"/>
          <w:szCs w:val="32"/>
          <w:highlight w:val="none"/>
        </w:rPr>
        <w:t>万亩</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按每亩</w:t>
      </w:r>
      <w:r>
        <w:rPr>
          <w:rFonts w:hint="eastAsia" w:ascii="仿宋" w:hAnsi="仿宋" w:eastAsia="仿宋" w:cs="仿宋"/>
          <w:sz w:val="32"/>
          <w:szCs w:val="32"/>
          <w:highlight w:val="none"/>
          <w:lang w:val="en-US" w:eastAsia="zh-CN"/>
        </w:rPr>
        <w:t>42</w:t>
      </w:r>
      <w:r>
        <w:rPr>
          <w:rFonts w:hint="eastAsia" w:ascii="仿宋" w:hAnsi="仿宋" w:eastAsia="仿宋" w:cs="仿宋"/>
          <w:sz w:val="32"/>
          <w:szCs w:val="32"/>
          <w:highlight w:val="none"/>
        </w:rPr>
        <w:t>元的标准给予补助，补助额度控制在</w:t>
      </w:r>
      <w:r>
        <w:rPr>
          <w:rFonts w:hint="eastAsia" w:ascii="仿宋" w:hAnsi="仿宋" w:eastAsia="仿宋" w:cs="仿宋"/>
          <w:sz w:val="32"/>
          <w:szCs w:val="32"/>
          <w:highlight w:val="none"/>
          <w:lang w:val="en-US" w:eastAsia="zh-CN"/>
        </w:rPr>
        <w:t>236.04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以内。</w:t>
      </w:r>
    </w:p>
    <w:p>
      <w:pPr>
        <w:pStyle w:val="2"/>
        <w:ind w:left="0" w:leftChars="0" w:firstLine="640" w:firstLineChars="200"/>
        <w:rPr>
          <w:rFonts w:hint="eastAsia"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SA"/>
        </w:rPr>
        <w:t>③</w:t>
      </w:r>
      <w:r>
        <w:rPr>
          <w:rFonts w:hint="eastAsia" w:ascii="仿宋" w:hAnsi="仿宋" w:eastAsia="仿宋" w:cs="仿宋"/>
          <w:sz w:val="32"/>
          <w:szCs w:val="32"/>
          <w:highlight w:val="none"/>
          <w:lang w:eastAsia="zh-CN"/>
        </w:rPr>
        <w:t>病虫害防控。病虫害防控环节主要支持飞防，计划服务面积不少于</w:t>
      </w:r>
      <w:r>
        <w:rPr>
          <w:rFonts w:hint="eastAsia" w:ascii="仿宋" w:hAnsi="仿宋" w:eastAsia="仿宋" w:cs="仿宋"/>
          <w:sz w:val="32"/>
          <w:szCs w:val="32"/>
          <w:highlight w:val="none"/>
          <w:lang w:val="en-US" w:eastAsia="zh-CN"/>
        </w:rPr>
        <w:t>2.0548</w:t>
      </w:r>
      <w:r>
        <w:rPr>
          <w:rFonts w:hint="eastAsia" w:ascii="仿宋" w:hAnsi="仿宋" w:eastAsia="仿宋" w:cs="仿宋"/>
          <w:sz w:val="32"/>
          <w:szCs w:val="32"/>
          <w:highlight w:val="none"/>
          <w:lang w:eastAsia="zh-CN"/>
        </w:rPr>
        <w:t>万亩，单季含药作业按每亩2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eastAsia="zh-CN"/>
        </w:rPr>
        <w:t>元的标准给予补助，不含药作业按每亩</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lang w:eastAsia="zh-CN"/>
        </w:rPr>
        <w:t>元的标准给予补助，补助额度控制在</w:t>
      </w:r>
      <w:r>
        <w:rPr>
          <w:rFonts w:hint="eastAsia" w:ascii="仿宋" w:hAnsi="仿宋" w:eastAsia="仿宋" w:cs="仿宋"/>
          <w:sz w:val="32"/>
          <w:szCs w:val="32"/>
          <w:highlight w:val="none"/>
          <w:lang w:val="en-US" w:eastAsia="zh-CN"/>
        </w:rPr>
        <w:t>51.37</w:t>
      </w:r>
      <w:r>
        <w:rPr>
          <w:rFonts w:hint="eastAsia" w:ascii="仿宋" w:hAnsi="仿宋" w:eastAsia="仿宋" w:cs="仿宋"/>
          <w:sz w:val="32"/>
          <w:szCs w:val="32"/>
          <w:highlight w:val="none"/>
          <w:lang w:eastAsia="zh-CN"/>
        </w:rPr>
        <w:t>万元以内。</w:t>
      </w:r>
    </w:p>
    <w:p>
      <w:pPr>
        <w:keepNext w:val="0"/>
        <w:keepLines w:val="0"/>
        <w:pageBreakBefore w:val="0"/>
        <w:widowControl w:val="0"/>
        <w:kinsoku/>
        <w:wordWrap/>
        <w:overflowPunct/>
        <w:topLinePunct w:val="0"/>
        <w:autoSpaceDE/>
        <w:autoSpaceDN/>
        <w:bidi w:val="0"/>
        <w:adjustRightInd w:val="0"/>
        <w:snapToGrid w:val="0"/>
        <w:spacing w:line="590" w:lineRule="exact"/>
        <w:ind w:firstLine="641"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若最终核实的面积与任务面积有出入，则结合任务实施进展情况，依照各服务主体的核实认定面积所占比例进行补助资金重新分配</w:t>
      </w:r>
      <w:r>
        <w:rPr>
          <w:rFonts w:hint="eastAsia" w:ascii="仿宋" w:hAnsi="仿宋" w:eastAsia="仿宋" w:cs="仿宋"/>
          <w:sz w:val="32"/>
          <w:szCs w:val="32"/>
          <w:lang w:eastAsia="zh-CN"/>
        </w:rPr>
        <w:t>；若最终下达的资金与计划资金有出入，则依照各服务主体验收面积所占比例进行补助资金重新分配；资金来源为</w:t>
      </w:r>
      <w:r>
        <w:rPr>
          <w:rFonts w:hint="eastAsia" w:ascii="仿宋" w:hAnsi="仿宋" w:eastAsia="仿宋" w:cs="仿宋"/>
          <w:sz w:val="32"/>
          <w:szCs w:val="32"/>
          <w:lang w:val="en-US" w:eastAsia="zh-CN"/>
        </w:rPr>
        <w:t>上级财政</w:t>
      </w:r>
      <w:r>
        <w:rPr>
          <w:rFonts w:hint="eastAsia" w:ascii="仿宋" w:hAnsi="仿宋" w:eastAsia="仿宋" w:cs="仿宋"/>
          <w:sz w:val="32"/>
          <w:szCs w:val="32"/>
          <w:lang w:eastAsia="zh-CN"/>
        </w:rPr>
        <w:t>计划</w:t>
      </w:r>
      <w:r>
        <w:rPr>
          <w:rFonts w:hint="eastAsia" w:ascii="仿宋" w:hAnsi="仿宋" w:eastAsia="仿宋" w:cs="仿宋"/>
          <w:sz w:val="32"/>
          <w:szCs w:val="32"/>
          <w:lang w:val="en-US" w:eastAsia="zh-CN"/>
        </w:rPr>
        <w:t>拨付344万元资金。</w:t>
      </w:r>
    </w:p>
    <w:p>
      <w:pPr>
        <w:pStyle w:val="2"/>
        <w:ind w:left="0" w:leftChars="0" w:firstLine="0" w:firstLineChars="0"/>
        <w:rPr>
          <w:rFonts w:hint="eastAsia" w:ascii="仿宋" w:hAnsi="仿宋" w:eastAsia="仿宋" w:cs="仿宋"/>
          <w:b/>
          <w:bCs/>
          <w:kern w:val="2"/>
          <w:sz w:val="32"/>
          <w:szCs w:val="32"/>
          <w:lang w:val="en-US" w:eastAsia="zh-CN" w:bidi="ar-SA"/>
        </w:rPr>
      </w:pPr>
      <w:r>
        <w:rPr>
          <w:rFonts w:hint="eastAsia"/>
          <w:lang w:val="en-US" w:eastAsia="zh-CN"/>
        </w:rPr>
        <w:t xml:space="preserve">  </w:t>
      </w:r>
      <w:r>
        <w:rPr>
          <w:rFonts w:hint="eastAsia" w:ascii="仿宋" w:hAnsi="仿宋" w:eastAsia="仿宋" w:cs="仿宋"/>
          <w:kern w:val="2"/>
          <w:sz w:val="32"/>
          <w:szCs w:val="32"/>
          <w:lang w:val="en-US" w:eastAsia="zh-CN" w:bidi="ar-SA"/>
        </w:rPr>
        <w:t xml:space="preserve">  </w:t>
      </w:r>
      <w:r>
        <w:rPr>
          <w:rFonts w:hint="eastAsia" w:ascii="仿宋" w:hAnsi="仿宋" w:eastAsia="仿宋" w:cs="仿宋"/>
          <w:b/>
          <w:bCs/>
          <w:kern w:val="2"/>
          <w:sz w:val="32"/>
          <w:szCs w:val="32"/>
          <w:lang w:val="en-US" w:eastAsia="zh-CN" w:bidi="ar-SA"/>
        </w:rPr>
        <w:t>四、工作要求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（一）加强组织领导。</w:t>
      </w:r>
      <w:r>
        <w:rPr>
          <w:rFonts w:hint="eastAsia" w:ascii="仿宋" w:hAnsi="仿宋" w:eastAsia="仿宋" w:cs="仿宋"/>
          <w:sz w:val="32"/>
          <w:szCs w:val="32"/>
          <w:lang w:eastAsia="zh-CN"/>
        </w:rPr>
        <w:t>按照省厅文件要求，为了统筹抓好社会化服务工作，县人民政府指定由茶陵县农村经济管理服务站牵头实施社会化服务工作。成立农业社会化服务工作专班（见附件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），组成人员有县财政局、县农业农村局、县供销合作社联合社、县农机事务中心、县经管站等相关人员，专班办公室设在县经管站。工作专班认真履行职责，压实工作责任，</w:t>
      </w:r>
      <w:r>
        <w:rPr>
          <w:rFonts w:hint="eastAsia" w:ascii="仿宋" w:hAnsi="仿宋" w:eastAsia="仿宋" w:cs="仿宋"/>
          <w:sz w:val="32"/>
          <w:szCs w:val="32"/>
        </w:rPr>
        <w:t>扎实推进农业社会化服务各项工作，确保农业社会化服务任务全面完成。</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sz w:val="32"/>
          <w:szCs w:val="32"/>
        </w:rPr>
      </w:pPr>
      <w:r>
        <w:rPr>
          <w:rFonts w:hint="eastAsia" w:ascii="仿宋" w:hAnsi="仿宋" w:eastAsia="仿宋" w:cs="仿宋"/>
          <w:b w:val="0"/>
          <w:bCs w:val="0"/>
          <w:sz w:val="32"/>
          <w:szCs w:val="32"/>
        </w:rPr>
        <w:t>（二）注重宣传引导。</w:t>
      </w:r>
      <w:r>
        <w:rPr>
          <w:rFonts w:hint="eastAsia" w:ascii="仿宋" w:hAnsi="仿宋" w:eastAsia="仿宋" w:cs="仿宋"/>
          <w:sz w:val="32"/>
          <w:szCs w:val="32"/>
        </w:rPr>
        <w:t>广泛宣传农业社会化服务的实施</w:t>
      </w:r>
      <w:r>
        <w:rPr>
          <w:rFonts w:hint="eastAsia" w:ascii="仿宋" w:hAnsi="仿宋" w:eastAsia="仿宋" w:cs="仿宋"/>
          <w:sz w:val="32"/>
          <w:szCs w:val="32"/>
          <w:lang w:eastAsia="zh-CN"/>
        </w:rPr>
        <w:t>任务</w:t>
      </w:r>
      <w:r>
        <w:rPr>
          <w:rFonts w:hint="eastAsia" w:ascii="仿宋" w:hAnsi="仿宋" w:eastAsia="仿宋" w:cs="仿宋"/>
          <w:sz w:val="32"/>
          <w:szCs w:val="32"/>
        </w:rPr>
        <w:t>、实施内容和实施要求，公开</w:t>
      </w:r>
      <w:r>
        <w:rPr>
          <w:rFonts w:hint="eastAsia" w:ascii="仿宋" w:hAnsi="仿宋" w:eastAsia="仿宋" w:cs="仿宋"/>
          <w:sz w:val="32"/>
          <w:szCs w:val="32"/>
          <w:lang w:eastAsia="zh-CN"/>
        </w:rPr>
        <w:t>发布农业</w:t>
      </w:r>
      <w:r>
        <w:rPr>
          <w:rFonts w:hint="eastAsia" w:ascii="仿宋" w:hAnsi="仿宋" w:eastAsia="仿宋" w:cs="仿宋"/>
          <w:sz w:val="32"/>
          <w:szCs w:val="32"/>
        </w:rPr>
        <w:t>社会化服务</w:t>
      </w:r>
      <w:r>
        <w:rPr>
          <w:rFonts w:hint="eastAsia" w:ascii="仿宋" w:hAnsi="仿宋" w:eastAsia="仿宋" w:cs="仿宋"/>
          <w:sz w:val="32"/>
          <w:szCs w:val="32"/>
          <w:lang w:eastAsia="zh-CN"/>
        </w:rPr>
        <w:t>主体、</w:t>
      </w:r>
      <w:r>
        <w:rPr>
          <w:rFonts w:hint="eastAsia" w:ascii="仿宋" w:hAnsi="仿宋" w:eastAsia="仿宋" w:cs="仿宋"/>
          <w:sz w:val="32"/>
          <w:szCs w:val="32"/>
        </w:rPr>
        <w:t>服务环节</w:t>
      </w:r>
      <w:r>
        <w:rPr>
          <w:rFonts w:hint="eastAsia" w:ascii="仿宋" w:hAnsi="仿宋" w:eastAsia="仿宋" w:cs="仿宋"/>
          <w:sz w:val="32"/>
          <w:szCs w:val="32"/>
          <w:lang w:eastAsia="zh-CN"/>
        </w:rPr>
        <w:t>、</w:t>
      </w:r>
      <w:r>
        <w:rPr>
          <w:rFonts w:hint="eastAsia" w:ascii="仿宋" w:hAnsi="仿宋" w:eastAsia="仿宋" w:cs="仿宋"/>
          <w:sz w:val="32"/>
          <w:szCs w:val="32"/>
        </w:rPr>
        <w:t>补助对象、补助标准和补助方式，切实做到让群众明白、让群众参与、让群众监督，提高群众接受社会化服务的积极性。充分发挥好</w:t>
      </w:r>
      <w:r>
        <w:rPr>
          <w:rFonts w:hint="eastAsia" w:ascii="仿宋" w:hAnsi="仿宋" w:eastAsia="仿宋" w:cs="仿宋"/>
          <w:sz w:val="32"/>
          <w:szCs w:val="32"/>
          <w:lang w:eastAsia="zh-CN"/>
        </w:rPr>
        <w:t>项目</w:t>
      </w:r>
      <w:r>
        <w:rPr>
          <w:rFonts w:hint="eastAsia" w:ascii="仿宋" w:hAnsi="仿宋" w:eastAsia="仿宋" w:cs="仿宋"/>
          <w:sz w:val="32"/>
          <w:szCs w:val="32"/>
        </w:rPr>
        <w:t>的示范作用，大力宣传农业生产社会化服务的成功经验、先进典型和实施效果，以及在现代农业发展中的重要作用和意义，营造浓厚的工作氛围。</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default" w:ascii="仿宋" w:hAnsi="仿宋" w:eastAsia="仿宋" w:cs="仿宋"/>
          <w:b/>
          <w:bCs/>
          <w:kern w:val="2"/>
          <w:sz w:val="32"/>
          <w:szCs w:val="32"/>
          <w:lang w:val="en-US" w:eastAsia="zh-CN" w:bidi="ar-SA"/>
        </w:rPr>
      </w:pPr>
      <w:r>
        <w:rPr>
          <w:rFonts w:hint="eastAsia" w:ascii="仿宋" w:hAnsi="仿宋" w:eastAsia="仿宋" w:cs="仿宋"/>
          <w:b w:val="0"/>
          <w:bCs w:val="0"/>
          <w:sz w:val="32"/>
          <w:szCs w:val="32"/>
        </w:rPr>
        <w:t>（三）严格资金</w:t>
      </w:r>
      <w:r>
        <w:rPr>
          <w:rFonts w:hint="eastAsia" w:ascii="仿宋" w:hAnsi="仿宋" w:eastAsia="仿宋" w:cs="仿宋"/>
          <w:b w:val="0"/>
          <w:bCs w:val="0"/>
          <w:sz w:val="32"/>
          <w:szCs w:val="32"/>
          <w:lang w:eastAsia="zh-CN"/>
        </w:rPr>
        <w:t>和绩效</w:t>
      </w:r>
      <w:r>
        <w:rPr>
          <w:rFonts w:hint="eastAsia" w:ascii="仿宋" w:hAnsi="仿宋" w:eastAsia="仿宋" w:cs="仿宋"/>
          <w:b w:val="0"/>
          <w:bCs w:val="0"/>
          <w:sz w:val="32"/>
          <w:szCs w:val="32"/>
        </w:rPr>
        <w:t>管理。</w:t>
      </w:r>
      <w:r>
        <w:rPr>
          <w:rFonts w:hint="eastAsia" w:ascii="仿宋" w:hAnsi="仿宋" w:eastAsia="仿宋" w:cs="仿宋"/>
          <w:sz w:val="32"/>
          <w:szCs w:val="32"/>
        </w:rPr>
        <w:t>严格按照项目资金管理办法，规范资金管理、拨付和绩效评价，充分发挥项目资金使用效益。服务</w:t>
      </w:r>
      <w:r>
        <w:rPr>
          <w:rFonts w:hint="eastAsia" w:ascii="仿宋" w:hAnsi="仿宋" w:eastAsia="仿宋" w:cs="仿宋"/>
          <w:sz w:val="32"/>
          <w:szCs w:val="32"/>
          <w:lang w:eastAsia="zh-CN"/>
        </w:rPr>
        <w:t>主体</w:t>
      </w:r>
      <w:r>
        <w:rPr>
          <w:rFonts w:hint="eastAsia" w:ascii="仿宋" w:hAnsi="仿宋" w:eastAsia="仿宋" w:cs="仿宋"/>
          <w:sz w:val="32"/>
          <w:szCs w:val="32"/>
        </w:rPr>
        <w:t>或服务对象根据项目实施完成情况，向县</w:t>
      </w:r>
      <w:r>
        <w:rPr>
          <w:rFonts w:hint="eastAsia" w:ascii="仿宋" w:hAnsi="仿宋" w:eastAsia="仿宋" w:cs="仿宋"/>
          <w:sz w:val="32"/>
          <w:szCs w:val="32"/>
          <w:lang w:eastAsia="zh-CN"/>
        </w:rPr>
        <w:t>农业社会化服务工作专班办公室</w:t>
      </w:r>
      <w:r>
        <w:rPr>
          <w:rFonts w:hint="eastAsia" w:ascii="仿宋" w:hAnsi="仿宋" w:eastAsia="仿宋" w:cs="仿宋"/>
          <w:sz w:val="32"/>
          <w:szCs w:val="32"/>
        </w:rPr>
        <w:t>提出项目完成验收，并提供相关资料申请资金，服务</w:t>
      </w:r>
      <w:r>
        <w:rPr>
          <w:rFonts w:hint="eastAsia" w:ascii="仿宋" w:hAnsi="仿宋" w:eastAsia="仿宋" w:cs="仿宋"/>
          <w:sz w:val="32"/>
          <w:szCs w:val="32"/>
          <w:lang w:eastAsia="zh-CN"/>
        </w:rPr>
        <w:t>主体</w:t>
      </w:r>
      <w:r>
        <w:rPr>
          <w:rFonts w:hint="eastAsia" w:ascii="仿宋" w:hAnsi="仿宋" w:eastAsia="仿宋" w:cs="仿宋"/>
          <w:sz w:val="32"/>
          <w:szCs w:val="32"/>
        </w:rPr>
        <w:t>为农民提供社会化服务，每一项服务均要有受惠农户（或代表）签字认可。县</w:t>
      </w:r>
      <w:r>
        <w:rPr>
          <w:rFonts w:hint="eastAsia" w:ascii="仿宋" w:hAnsi="仿宋" w:eastAsia="仿宋" w:cs="仿宋"/>
          <w:sz w:val="32"/>
          <w:szCs w:val="32"/>
          <w:lang w:eastAsia="zh-CN"/>
        </w:rPr>
        <w:t>农业社会化服务工作专班要</w:t>
      </w:r>
      <w:r>
        <w:rPr>
          <w:rFonts w:hint="eastAsia" w:ascii="仿宋" w:hAnsi="仿宋" w:eastAsia="仿宋" w:cs="仿宋"/>
          <w:sz w:val="32"/>
          <w:szCs w:val="32"/>
        </w:rPr>
        <w:t>加强项目资金的监督管理，切实做到政策公开透明、操作流程规范、资金支付凭据真实可靠。</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lang w:eastAsia="zh-CN"/>
        </w:rPr>
        <w:t>五</w:t>
      </w:r>
      <w:r>
        <w:rPr>
          <w:rFonts w:hint="eastAsia" w:ascii="仿宋" w:hAnsi="仿宋" w:eastAsia="仿宋" w:cs="仿宋"/>
          <w:b/>
          <w:bCs/>
          <w:color w:val="000000"/>
          <w:kern w:val="0"/>
          <w:sz w:val="32"/>
          <w:szCs w:val="32"/>
        </w:rPr>
        <w:t>、</w:t>
      </w:r>
      <w:r>
        <w:rPr>
          <w:rFonts w:hint="eastAsia" w:ascii="仿宋" w:hAnsi="仿宋" w:eastAsia="仿宋" w:cs="仿宋"/>
          <w:b/>
          <w:bCs/>
          <w:color w:val="000000"/>
          <w:kern w:val="0"/>
          <w:sz w:val="32"/>
          <w:szCs w:val="32"/>
          <w:lang w:eastAsia="zh-CN"/>
        </w:rPr>
        <w:t>工作</w:t>
      </w:r>
      <w:r>
        <w:rPr>
          <w:rFonts w:hint="eastAsia" w:ascii="仿宋" w:hAnsi="仿宋" w:eastAsia="仿宋" w:cs="仿宋"/>
          <w:b/>
          <w:bCs/>
          <w:color w:val="000000"/>
          <w:kern w:val="0"/>
          <w:sz w:val="32"/>
          <w:szCs w:val="32"/>
        </w:rPr>
        <w:t>步骤</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（一）制定方案（202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月</w:t>
      </w:r>
      <w:r>
        <w:rPr>
          <w:rFonts w:hint="eastAsia" w:ascii="仿宋" w:hAnsi="仿宋" w:eastAsia="仿宋" w:cs="仿宋"/>
          <w:b w:val="0"/>
          <w:bCs w:val="0"/>
          <w:sz w:val="32"/>
          <w:szCs w:val="32"/>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sz w:val="32"/>
          <w:szCs w:val="32"/>
        </w:rPr>
      </w:pPr>
      <w:r>
        <w:rPr>
          <w:rFonts w:hint="eastAsia" w:ascii="仿宋" w:hAnsi="仿宋" w:eastAsia="仿宋" w:cs="仿宋"/>
          <w:sz w:val="32"/>
          <w:szCs w:val="32"/>
        </w:rPr>
        <w:t>制定202</w:t>
      </w:r>
      <w:r>
        <w:rPr>
          <w:rFonts w:hint="eastAsia" w:ascii="仿宋" w:hAnsi="仿宋" w:eastAsia="仿宋" w:cs="仿宋"/>
          <w:sz w:val="32"/>
          <w:szCs w:val="32"/>
          <w:lang w:val="en-US" w:eastAsia="zh-CN"/>
        </w:rPr>
        <w:t>4</w:t>
      </w:r>
      <w:r>
        <w:rPr>
          <w:rFonts w:hint="eastAsia" w:ascii="仿宋" w:hAnsi="仿宋" w:eastAsia="仿宋" w:cs="仿宋"/>
          <w:sz w:val="32"/>
          <w:szCs w:val="32"/>
        </w:rPr>
        <w:t>年农业社会化服务</w:t>
      </w:r>
      <w:r>
        <w:rPr>
          <w:rFonts w:hint="eastAsia" w:ascii="仿宋" w:hAnsi="仿宋" w:eastAsia="仿宋" w:cs="仿宋"/>
          <w:sz w:val="32"/>
          <w:szCs w:val="32"/>
          <w:lang w:eastAsia="zh-CN"/>
        </w:rPr>
        <w:t>工作</w:t>
      </w:r>
      <w:r>
        <w:rPr>
          <w:rFonts w:hint="eastAsia" w:ascii="仿宋" w:hAnsi="仿宋" w:eastAsia="仿宋" w:cs="仿宋"/>
          <w:sz w:val="32"/>
          <w:szCs w:val="32"/>
        </w:rPr>
        <w:t>实施方案，通过</w:t>
      </w:r>
      <w:r>
        <w:rPr>
          <w:rFonts w:hint="eastAsia" w:ascii="仿宋" w:hAnsi="仿宋" w:eastAsia="仿宋" w:cs="仿宋"/>
          <w:sz w:val="32"/>
          <w:szCs w:val="32"/>
          <w:lang w:eastAsia="zh-CN"/>
        </w:rPr>
        <w:t>网站</w:t>
      </w:r>
      <w:r>
        <w:rPr>
          <w:rFonts w:hint="eastAsia" w:ascii="仿宋" w:hAnsi="仿宋" w:eastAsia="仿宋" w:cs="仿宋"/>
          <w:sz w:val="32"/>
          <w:szCs w:val="32"/>
        </w:rPr>
        <w:t>、微信群、宣传栏等形式进行宣传。</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（二）实施阶段（202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月—202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年1</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月）</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eastAsia="zh-CN"/>
        </w:rPr>
        <w:t>遴选</w:t>
      </w:r>
      <w:r>
        <w:rPr>
          <w:rFonts w:hint="eastAsia" w:ascii="仿宋" w:hAnsi="仿宋" w:eastAsia="仿宋" w:cs="仿宋"/>
          <w:sz w:val="32"/>
          <w:szCs w:val="32"/>
        </w:rPr>
        <w:t>服务</w:t>
      </w:r>
      <w:r>
        <w:rPr>
          <w:rFonts w:hint="eastAsia" w:ascii="仿宋" w:hAnsi="仿宋" w:eastAsia="仿宋" w:cs="仿宋"/>
          <w:sz w:val="32"/>
          <w:szCs w:val="32"/>
          <w:lang w:eastAsia="zh-CN"/>
        </w:rPr>
        <w:t>主体</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月）。按照“公开、公正、公平”的原则，由服务主体填写《茶陵县农业</w:t>
      </w:r>
      <w:r>
        <w:rPr>
          <w:rFonts w:hint="eastAsia" w:ascii="仿宋" w:hAnsi="仿宋" w:eastAsia="仿宋" w:cs="仿宋"/>
          <w:sz w:val="32"/>
          <w:szCs w:val="32"/>
          <w:lang w:eastAsia="zh-CN"/>
        </w:rPr>
        <w:t>生产</w:t>
      </w:r>
      <w:r>
        <w:rPr>
          <w:rFonts w:hint="eastAsia" w:ascii="仿宋" w:hAnsi="仿宋" w:eastAsia="仿宋" w:cs="仿宋"/>
          <w:sz w:val="32"/>
          <w:szCs w:val="32"/>
        </w:rPr>
        <w:t>社会化服务项目申报表》（见附件</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rPr>
        <w:t>）并附相关证明材料（见附件</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rPr>
        <w:t>），</w:t>
      </w:r>
      <w:r>
        <w:rPr>
          <w:rFonts w:hint="eastAsia" w:ascii="仿宋" w:hAnsi="仿宋" w:eastAsia="仿宋" w:cs="仿宋"/>
          <w:sz w:val="32"/>
          <w:szCs w:val="32"/>
          <w:lang w:eastAsia="zh-CN"/>
        </w:rPr>
        <w:t>经</w:t>
      </w:r>
      <w:r>
        <w:rPr>
          <w:rFonts w:hint="eastAsia" w:ascii="仿宋" w:hAnsi="仿宋" w:eastAsia="仿宋" w:cs="仿宋"/>
          <w:sz w:val="32"/>
          <w:szCs w:val="32"/>
        </w:rPr>
        <w:t>乡镇（街道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办事处</w:t>
      </w:r>
      <w:r>
        <w:rPr>
          <w:rFonts w:hint="eastAsia" w:ascii="仿宋" w:hAnsi="仿宋" w:eastAsia="仿宋" w:cs="仿宋"/>
          <w:sz w:val="32"/>
          <w:szCs w:val="32"/>
        </w:rPr>
        <w:t>）择优推荐，县</w:t>
      </w:r>
      <w:r>
        <w:rPr>
          <w:rFonts w:hint="eastAsia" w:ascii="仿宋" w:hAnsi="仿宋" w:eastAsia="仿宋" w:cs="仿宋"/>
          <w:sz w:val="32"/>
          <w:szCs w:val="32"/>
          <w:lang w:eastAsia="zh-CN"/>
        </w:rPr>
        <w:t>农业社会化服务工作专班</w:t>
      </w:r>
      <w:r>
        <w:rPr>
          <w:rFonts w:hint="eastAsia" w:ascii="仿宋" w:hAnsi="仿宋" w:eastAsia="仿宋" w:cs="仿宋"/>
          <w:sz w:val="32"/>
          <w:szCs w:val="32"/>
        </w:rPr>
        <w:t>对服务主体资格审查，按照</w:t>
      </w:r>
      <w:r>
        <w:rPr>
          <w:rFonts w:hint="eastAsia" w:ascii="仿宋" w:hAnsi="仿宋" w:eastAsia="仿宋" w:cs="仿宋"/>
          <w:sz w:val="32"/>
          <w:szCs w:val="32"/>
          <w:lang w:eastAsia="zh-CN"/>
        </w:rPr>
        <w:t>遴选评分标准对</w:t>
      </w:r>
      <w:r>
        <w:rPr>
          <w:rFonts w:hint="eastAsia" w:ascii="仿宋" w:hAnsi="仿宋" w:eastAsia="仿宋" w:cs="仿宋"/>
          <w:sz w:val="32"/>
          <w:szCs w:val="32"/>
        </w:rPr>
        <w:t>服务</w:t>
      </w:r>
      <w:r>
        <w:rPr>
          <w:rFonts w:hint="eastAsia" w:ascii="仿宋" w:hAnsi="仿宋" w:eastAsia="仿宋" w:cs="仿宋"/>
          <w:sz w:val="32"/>
          <w:szCs w:val="32"/>
          <w:lang w:eastAsia="zh-CN"/>
        </w:rPr>
        <w:t>主体进行打分排名，并邀请县纪委监委进行</w:t>
      </w:r>
      <w:r>
        <w:rPr>
          <w:rFonts w:hint="eastAsia" w:ascii="仿宋" w:hAnsi="仿宋" w:eastAsia="仿宋" w:cs="仿宋"/>
          <w:sz w:val="32"/>
          <w:szCs w:val="32"/>
          <w:lang w:val="en-US" w:eastAsia="zh-CN"/>
        </w:rPr>
        <w:t>全程</w:t>
      </w:r>
      <w:r>
        <w:rPr>
          <w:rFonts w:hint="eastAsia" w:ascii="仿宋" w:hAnsi="仿宋" w:eastAsia="仿宋" w:cs="仿宋"/>
          <w:sz w:val="32"/>
          <w:szCs w:val="32"/>
          <w:lang w:eastAsia="zh-CN"/>
        </w:rPr>
        <w:t>监督</w:t>
      </w:r>
      <w:r>
        <w:rPr>
          <w:rFonts w:hint="eastAsia" w:ascii="仿宋" w:hAnsi="仿宋" w:eastAsia="仿宋" w:cs="仿宋"/>
          <w:sz w:val="32"/>
          <w:szCs w:val="32"/>
        </w:rPr>
        <w:t>，</w:t>
      </w:r>
      <w:r>
        <w:rPr>
          <w:rFonts w:hint="eastAsia" w:ascii="仿宋" w:hAnsi="仿宋" w:eastAsia="仿宋" w:cs="仿宋"/>
          <w:sz w:val="32"/>
          <w:szCs w:val="32"/>
          <w:lang w:eastAsia="zh-CN"/>
        </w:rPr>
        <w:t>最</w:t>
      </w:r>
      <w:r>
        <w:rPr>
          <w:rFonts w:hint="eastAsia" w:ascii="仿宋" w:hAnsi="仿宋" w:eastAsia="仿宋" w:cs="仿宋"/>
          <w:sz w:val="32"/>
          <w:szCs w:val="32"/>
          <w:lang w:val="en-US" w:eastAsia="zh-CN"/>
        </w:rPr>
        <w:t>后</w:t>
      </w:r>
      <w:r>
        <w:rPr>
          <w:rFonts w:hint="eastAsia" w:ascii="仿宋" w:hAnsi="仿宋" w:eastAsia="仿宋" w:cs="仿宋"/>
          <w:sz w:val="32"/>
          <w:szCs w:val="32"/>
        </w:rPr>
        <w:t>在县人民政府官网</w:t>
      </w:r>
      <w:r>
        <w:rPr>
          <w:rFonts w:hint="eastAsia" w:ascii="仿宋" w:hAnsi="仿宋" w:eastAsia="仿宋" w:cs="仿宋"/>
          <w:sz w:val="32"/>
          <w:szCs w:val="32"/>
          <w:lang w:val="en-US" w:eastAsia="zh-CN"/>
        </w:rPr>
        <w:t>对遴选结果给予</w:t>
      </w:r>
      <w:r>
        <w:rPr>
          <w:rFonts w:hint="eastAsia" w:ascii="仿宋" w:hAnsi="仿宋" w:eastAsia="仿宋" w:cs="仿宋"/>
          <w:sz w:val="32"/>
          <w:szCs w:val="32"/>
        </w:rPr>
        <w:t>公示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公示时间不少于七天。</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sz w:val="32"/>
          <w:szCs w:val="32"/>
        </w:rPr>
      </w:pPr>
      <w:r>
        <w:rPr>
          <w:rFonts w:hint="eastAsia" w:ascii="仿宋" w:hAnsi="仿宋" w:eastAsia="仿宋" w:cs="仿宋"/>
          <w:sz w:val="32"/>
          <w:szCs w:val="32"/>
        </w:rPr>
        <w:t>2.签订</w:t>
      </w:r>
      <w:r>
        <w:rPr>
          <w:rFonts w:hint="eastAsia" w:ascii="仿宋" w:hAnsi="仿宋" w:eastAsia="仿宋" w:cs="仿宋"/>
          <w:sz w:val="32"/>
          <w:szCs w:val="32"/>
          <w:lang w:eastAsia="zh-CN"/>
        </w:rPr>
        <w:t>实施协议</w:t>
      </w:r>
      <w:r>
        <w:rPr>
          <w:rFonts w:hint="eastAsia" w:ascii="仿宋" w:hAnsi="仿宋" w:eastAsia="仿宋" w:cs="仿宋"/>
          <w:sz w:val="32"/>
          <w:szCs w:val="32"/>
        </w:rPr>
        <w:t>（</w:t>
      </w:r>
      <w:r>
        <w:rPr>
          <w:rFonts w:hint="eastAsia" w:ascii="仿宋" w:hAnsi="仿宋" w:eastAsia="仿宋" w:cs="仿宋"/>
          <w:sz w:val="32"/>
          <w:szCs w:val="32"/>
          <w:lang w:val="en-US" w:eastAsia="zh-CN"/>
        </w:rPr>
        <w:t>3月-4月</w:t>
      </w:r>
      <w:r>
        <w:rPr>
          <w:rFonts w:hint="eastAsia" w:ascii="仿宋" w:hAnsi="仿宋" w:eastAsia="仿宋" w:cs="仿宋"/>
          <w:sz w:val="32"/>
          <w:szCs w:val="32"/>
        </w:rPr>
        <w:t>）。公示无异议后</w:t>
      </w:r>
      <w:r>
        <w:rPr>
          <w:rFonts w:hint="eastAsia" w:ascii="仿宋" w:hAnsi="仿宋" w:eastAsia="仿宋" w:cs="仿宋"/>
          <w:sz w:val="32"/>
          <w:szCs w:val="32"/>
          <w:highlight w:val="none"/>
        </w:rPr>
        <w:t>，县农业生产</w:t>
      </w:r>
      <w:r>
        <w:rPr>
          <w:rFonts w:hint="eastAsia" w:ascii="仿宋" w:hAnsi="仿宋" w:eastAsia="仿宋" w:cs="仿宋"/>
          <w:color w:val="auto"/>
          <w:sz w:val="32"/>
          <w:szCs w:val="32"/>
          <w:highlight w:val="none"/>
        </w:rPr>
        <w:t>社会化服务项目领导小组</w:t>
      </w:r>
      <w:r>
        <w:rPr>
          <w:rFonts w:hint="eastAsia" w:ascii="仿宋" w:hAnsi="仿宋" w:eastAsia="仿宋" w:cs="仿宋"/>
          <w:color w:val="auto"/>
          <w:sz w:val="32"/>
          <w:szCs w:val="32"/>
          <w:highlight w:val="none"/>
          <w:lang w:eastAsia="zh-CN"/>
        </w:rPr>
        <w:t>办公室</w:t>
      </w:r>
      <w:r>
        <w:rPr>
          <w:rFonts w:hint="eastAsia" w:ascii="仿宋" w:hAnsi="仿宋" w:eastAsia="仿宋" w:cs="仿宋"/>
          <w:color w:val="auto"/>
          <w:sz w:val="32"/>
          <w:szCs w:val="32"/>
          <w:highlight w:val="none"/>
        </w:rPr>
        <w:t>与服务</w:t>
      </w:r>
      <w:r>
        <w:rPr>
          <w:rFonts w:hint="eastAsia" w:ascii="仿宋" w:hAnsi="仿宋" w:eastAsia="仿宋" w:cs="仿宋"/>
          <w:color w:val="auto"/>
          <w:sz w:val="32"/>
          <w:szCs w:val="32"/>
          <w:highlight w:val="none"/>
          <w:lang w:eastAsia="zh-CN"/>
        </w:rPr>
        <w:t>主体</w:t>
      </w:r>
      <w:r>
        <w:rPr>
          <w:rFonts w:hint="eastAsia" w:ascii="仿宋" w:hAnsi="仿宋" w:eastAsia="仿宋" w:cs="仿宋"/>
          <w:color w:val="auto"/>
          <w:sz w:val="32"/>
          <w:szCs w:val="32"/>
          <w:highlight w:val="none"/>
        </w:rPr>
        <w:t>签订《茶陵</w:t>
      </w:r>
      <w:r>
        <w:rPr>
          <w:rFonts w:hint="eastAsia" w:ascii="仿宋" w:hAnsi="仿宋" w:eastAsia="仿宋" w:cs="仿宋"/>
          <w:color w:val="auto"/>
          <w:sz w:val="32"/>
          <w:szCs w:val="32"/>
        </w:rPr>
        <w:t>县农业生</w:t>
      </w:r>
      <w:r>
        <w:rPr>
          <w:rFonts w:hint="eastAsia" w:ascii="仿宋" w:hAnsi="仿宋" w:eastAsia="仿宋" w:cs="仿宋"/>
          <w:sz w:val="32"/>
          <w:szCs w:val="32"/>
        </w:rPr>
        <w:t>产社会化服务实施协议》（附件</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rPr>
        <w:t>），并指导、督促服务</w:t>
      </w:r>
      <w:r>
        <w:rPr>
          <w:rFonts w:hint="eastAsia" w:ascii="仿宋" w:hAnsi="仿宋" w:eastAsia="仿宋" w:cs="仿宋"/>
          <w:sz w:val="32"/>
          <w:szCs w:val="32"/>
          <w:lang w:eastAsia="zh-CN"/>
        </w:rPr>
        <w:t>主体</w:t>
      </w:r>
      <w:r>
        <w:rPr>
          <w:rFonts w:hint="eastAsia" w:ascii="仿宋" w:hAnsi="仿宋" w:eastAsia="仿宋" w:cs="仿宋"/>
          <w:sz w:val="32"/>
          <w:szCs w:val="32"/>
        </w:rPr>
        <w:t>与服务对象签订《茶陵县农业生产社会化服务作业合同》（附件</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rPr>
        <w:t>），实行双层责任管理。服务</w:t>
      </w:r>
      <w:r>
        <w:rPr>
          <w:rFonts w:hint="eastAsia" w:ascii="仿宋" w:hAnsi="仿宋" w:eastAsia="仿宋" w:cs="仿宋"/>
          <w:sz w:val="32"/>
          <w:szCs w:val="32"/>
          <w:lang w:eastAsia="zh-CN"/>
        </w:rPr>
        <w:t>主体</w:t>
      </w:r>
      <w:r>
        <w:rPr>
          <w:rFonts w:hint="eastAsia" w:ascii="仿宋" w:hAnsi="仿宋" w:eastAsia="仿宋" w:cs="仿宋"/>
          <w:sz w:val="32"/>
          <w:szCs w:val="32"/>
        </w:rPr>
        <w:t>与服务对象签订的服务作业合同要明确服务范围、服务内容、服务标准、作业时间、完成时限、收费标准及双方权利义务等内容，并报县农业生产社会化服务项目领导小组</w:t>
      </w:r>
      <w:r>
        <w:rPr>
          <w:rFonts w:hint="eastAsia" w:ascii="仿宋" w:hAnsi="仿宋" w:eastAsia="仿宋" w:cs="仿宋"/>
          <w:sz w:val="32"/>
          <w:szCs w:val="32"/>
          <w:lang w:eastAsia="zh-CN"/>
        </w:rPr>
        <w:t>办公室</w:t>
      </w:r>
      <w:r>
        <w:rPr>
          <w:rFonts w:hint="eastAsia" w:ascii="仿宋" w:hAnsi="仿宋" w:eastAsia="仿宋" w:cs="仿宋"/>
          <w:sz w:val="32"/>
          <w:szCs w:val="32"/>
        </w:rPr>
        <w:t>存档备案。</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70" w:lineRule="exact"/>
        <w:ind w:firstLine="641"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3.实施作业（</w:t>
      </w:r>
      <w:r>
        <w:rPr>
          <w:rFonts w:hint="eastAsia" w:ascii="仿宋" w:hAnsi="仿宋" w:eastAsia="仿宋" w:cs="仿宋"/>
          <w:sz w:val="32"/>
          <w:szCs w:val="32"/>
          <w:lang w:val="en-US" w:eastAsia="zh-CN"/>
        </w:rPr>
        <w:t>3</w:t>
      </w:r>
      <w:r>
        <w:rPr>
          <w:rFonts w:hint="eastAsia" w:ascii="仿宋" w:hAnsi="仿宋" w:eastAsia="仿宋" w:cs="仿宋"/>
          <w:sz w:val="32"/>
          <w:szCs w:val="32"/>
        </w:rPr>
        <w:t>月-1</w:t>
      </w:r>
      <w:r>
        <w:rPr>
          <w:rFonts w:hint="eastAsia" w:ascii="仿宋" w:hAnsi="仿宋" w:eastAsia="仿宋" w:cs="仿宋"/>
          <w:sz w:val="32"/>
          <w:szCs w:val="32"/>
          <w:lang w:val="en-US" w:eastAsia="zh-CN"/>
        </w:rPr>
        <w:t>0</w:t>
      </w:r>
      <w:r>
        <w:rPr>
          <w:rFonts w:hint="eastAsia" w:ascii="仿宋" w:hAnsi="仿宋" w:eastAsia="仿宋" w:cs="仿宋"/>
          <w:sz w:val="32"/>
          <w:szCs w:val="32"/>
        </w:rPr>
        <w:t>月）。</w:t>
      </w:r>
      <w:r>
        <w:rPr>
          <w:rFonts w:hint="eastAsia" w:ascii="仿宋" w:hAnsi="仿宋" w:eastAsia="仿宋" w:cs="仿宋"/>
          <w:kern w:val="2"/>
          <w:sz w:val="32"/>
          <w:szCs w:val="32"/>
        </w:rPr>
        <w:t>服务</w:t>
      </w:r>
      <w:r>
        <w:rPr>
          <w:rFonts w:hint="eastAsia" w:ascii="仿宋" w:hAnsi="仿宋" w:eastAsia="仿宋" w:cs="仿宋"/>
          <w:kern w:val="2"/>
          <w:sz w:val="32"/>
          <w:szCs w:val="32"/>
          <w:lang w:eastAsia="zh-CN"/>
        </w:rPr>
        <w:t>主体</w:t>
      </w:r>
      <w:r>
        <w:rPr>
          <w:rFonts w:hint="eastAsia" w:ascii="仿宋" w:hAnsi="仿宋" w:eastAsia="仿宋" w:cs="仿宋"/>
          <w:kern w:val="2"/>
          <w:sz w:val="32"/>
          <w:szCs w:val="32"/>
        </w:rPr>
        <w:t>按照服务作业合同，分阶段开展作业服务，作业时严格按照服务作业标准操作，建立服务台账。</w:t>
      </w:r>
      <w:r>
        <w:rPr>
          <w:rFonts w:hint="eastAsia" w:ascii="仿宋" w:hAnsi="仿宋" w:eastAsia="仿宋" w:cs="仿宋"/>
          <w:sz w:val="32"/>
          <w:szCs w:val="32"/>
        </w:rPr>
        <w:t>每个环节服务作业完成后，服务</w:t>
      </w:r>
      <w:r>
        <w:rPr>
          <w:rFonts w:hint="eastAsia" w:ascii="仿宋" w:hAnsi="仿宋" w:eastAsia="仿宋" w:cs="仿宋"/>
          <w:sz w:val="32"/>
          <w:szCs w:val="32"/>
          <w:lang w:eastAsia="zh-CN"/>
        </w:rPr>
        <w:t>主体</w:t>
      </w:r>
      <w:r>
        <w:rPr>
          <w:rFonts w:hint="eastAsia" w:ascii="仿宋" w:hAnsi="仿宋" w:eastAsia="仿宋" w:cs="仿宋"/>
          <w:sz w:val="32"/>
          <w:szCs w:val="32"/>
        </w:rPr>
        <w:t>填写《茶陵县农业生产社会化服务作业单》（附件</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rPr>
        <w:t>），由操作机手、服务对象代</w:t>
      </w:r>
      <w:r>
        <w:rPr>
          <w:rFonts w:hint="eastAsia" w:ascii="仿宋" w:hAnsi="仿宋" w:eastAsia="仿宋" w:cs="仿宋"/>
          <w:spacing w:val="-6"/>
          <w:sz w:val="32"/>
          <w:szCs w:val="32"/>
        </w:rPr>
        <w:t>表在服务作业单上签字确认，并在服务所在地村委会公示栏公示七天</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公示期间，应在公示栏显眼位置张贴监督电话（0731—25222643）</w:t>
      </w:r>
      <w:r>
        <w:rPr>
          <w:rFonts w:hint="eastAsia" w:ascii="仿宋" w:hAnsi="仿宋" w:eastAsia="仿宋" w:cs="仿宋"/>
          <w:sz w:val="32"/>
          <w:szCs w:val="32"/>
        </w:rPr>
        <w:t>。公示到期后，由村委会签章“已公示七天”，对服务内容的真实性、准确性负责。若公示期收到异议，县</w:t>
      </w:r>
      <w:r>
        <w:rPr>
          <w:rFonts w:hint="eastAsia" w:ascii="仿宋" w:hAnsi="仿宋" w:eastAsia="仿宋" w:cs="仿宋"/>
          <w:sz w:val="32"/>
          <w:szCs w:val="32"/>
          <w:lang w:eastAsia="zh-CN"/>
        </w:rPr>
        <w:t>农业社会化服务工作专班</w:t>
      </w:r>
      <w:r>
        <w:rPr>
          <w:rFonts w:hint="eastAsia" w:ascii="仿宋" w:hAnsi="仿宋" w:eastAsia="仿宋" w:cs="仿宋"/>
          <w:sz w:val="32"/>
          <w:szCs w:val="32"/>
        </w:rPr>
        <w:t>及时调查核实，责成服务</w:t>
      </w:r>
      <w:r>
        <w:rPr>
          <w:rFonts w:hint="eastAsia" w:ascii="仿宋" w:hAnsi="仿宋" w:eastAsia="仿宋" w:cs="仿宋"/>
          <w:sz w:val="32"/>
          <w:szCs w:val="32"/>
          <w:lang w:eastAsia="zh-CN"/>
        </w:rPr>
        <w:t>主体</w:t>
      </w:r>
      <w:r>
        <w:rPr>
          <w:rFonts w:hint="eastAsia" w:ascii="仿宋" w:hAnsi="仿宋" w:eastAsia="仿宋" w:cs="仿宋"/>
          <w:sz w:val="32"/>
          <w:szCs w:val="32"/>
        </w:rPr>
        <w:t>重新填写作业单再进行公示。</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kern w:val="0"/>
          <w:sz w:val="32"/>
          <w:szCs w:val="32"/>
          <w:lang w:val="en-US" w:eastAsia="zh-CN" w:bidi="ar-SA"/>
        </w:rPr>
      </w:pPr>
      <w:r>
        <w:rPr>
          <w:rFonts w:hint="eastAsia" w:ascii="仿宋" w:hAnsi="仿宋" w:eastAsia="仿宋" w:cs="仿宋"/>
          <w:sz w:val="32"/>
          <w:szCs w:val="32"/>
        </w:rPr>
        <w:t>4.督导检查（</w:t>
      </w:r>
      <w:r>
        <w:rPr>
          <w:rFonts w:hint="eastAsia" w:ascii="仿宋" w:hAnsi="仿宋" w:eastAsia="仿宋" w:cs="仿宋"/>
          <w:sz w:val="32"/>
          <w:szCs w:val="32"/>
          <w:lang w:val="en-US" w:eastAsia="zh-CN"/>
        </w:rPr>
        <w:t>4</w:t>
      </w:r>
      <w:r>
        <w:rPr>
          <w:rFonts w:hint="eastAsia" w:ascii="仿宋" w:hAnsi="仿宋" w:eastAsia="仿宋" w:cs="仿宋"/>
          <w:sz w:val="32"/>
          <w:szCs w:val="32"/>
        </w:rPr>
        <w:t>月-1</w:t>
      </w:r>
      <w:r>
        <w:rPr>
          <w:rFonts w:hint="eastAsia" w:ascii="仿宋" w:hAnsi="仿宋" w:eastAsia="仿宋" w:cs="仿宋"/>
          <w:sz w:val="32"/>
          <w:szCs w:val="32"/>
          <w:lang w:val="en-US" w:eastAsia="zh-CN"/>
        </w:rPr>
        <w:t>0</w:t>
      </w:r>
      <w:r>
        <w:rPr>
          <w:rFonts w:hint="eastAsia" w:ascii="仿宋" w:hAnsi="仿宋" w:eastAsia="仿宋" w:cs="仿宋"/>
          <w:sz w:val="32"/>
          <w:szCs w:val="32"/>
        </w:rPr>
        <w:t>月）。</w:t>
      </w:r>
      <w:r>
        <w:rPr>
          <w:rFonts w:hint="eastAsia" w:ascii="仿宋" w:hAnsi="仿宋" w:eastAsia="仿宋" w:cs="仿宋"/>
          <w:kern w:val="0"/>
          <w:sz w:val="32"/>
          <w:szCs w:val="32"/>
          <w:lang w:val="en-US" w:eastAsia="zh-CN" w:bidi="ar-SA"/>
        </w:rPr>
        <w:t>由</w:t>
      </w:r>
      <w:r>
        <w:rPr>
          <w:rFonts w:hint="eastAsia" w:ascii="仿宋" w:hAnsi="仿宋" w:eastAsia="仿宋" w:cs="仿宋"/>
          <w:sz w:val="32"/>
          <w:szCs w:val="32"/>
        </w:rPr>
        <w:t>县农业社会化服务</w:t>
      </w:r>
      <w:r>
        <w:rPr>
          <w:rFonts w:hint="eastAsia" w:ascii="仿宋" w:hAnsi="仿宋" w:eastAsia="仿宋" w:cs="仿宋"/>
          <w:sz w:val="32"/>
          <w:szCs w:val="32"/>
          <w:lang w:eastAsia="zh-CN"/>
        </w:rPr>
        <w:t>工作专班</w:t>
      </w:r>
      <w:r>
        <w:rPr>
          <w:rFonts w:hint="eastAsia" w:ascii="仿宋" w:hAnsi="仿宋" w:eastAsia="仿宋" w:cs="仿宋"/>
          <w:kern w:val="0"/>
          <w:sz w:val="32"/>
          <w:szCs w:val="32"/>
          <w:lang w:val="en-US" w:eastAsia="zh-CN" w:bidi="ar-SA"/>
        </w:rPr>
        <w:t>、实施作业所在乡镇（街道、办事处）、村相关人员不定期地对项目实施情况进行督导检查，及时发现和解决项目实施中存在的突出问题，限时整改。</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SA"/>
        </w:rPr>
        <w:t>5.核实验收（4月-10月）。实行乡镇（街道、办事处）验收核实和县级抽查的模式相结合，单一环节作业完成后，依据服务主体申请，由实施作业所在乡镇（街道、办事处）对服务作业量进行验收核实；各环节服务作业完成后，依据服务主体申请，由</w:t>
      </w:r>
      <w:r>
        <w:rPr>
          <w:rFonts w:hint="eastAsia" w:ascii="仿宋" w:hAnsi="仿宋" w:eastAsia="仿宋" w:cs="仿宋"/>
          <w:sz w:val="32"/>
          <w:szCs w:val="32"/>
        </w:rPr>
        <w:t>县</w:t>
      </w:r>
      <w:r>
        <w:rPr>
          <w:rFonts w:hint="eastAsia" w:ascii="仿宋" w:hAnsi="仿宋" w:eastAsia="仿宋" w:cs="仿宋"/>
          <w:sz w:val="32"/>
          <w:szCs w:val="32"/>
          <w:lang w:eastAsia="zh-CN"/>
        </w:rPr>
        <w:t>农业社会化服务工作专班</w:t>
      </w:r>
      <w:r>
        <w:rPr>
          <w:rFonts w:hint="eastAsia" w:ascii="仿宋" w:hAnsi="仿宋" w:eastAsia="仿宋" w:cs="仿宋"/>
          <w:kern w:val="0"/>
          <w:sz w:val="32"/>
          <w:szCs w:val="32"/>
          <w:lang w:val="en-US" w:eastAsia="zh-CN" w:bidi="ar-SA"/>
        </w:rPr>
        <w:t>、实施作业所在乡镇（街道、办事处）、村相关人员进行复核。</w:t>
      </w:r>
      <w:r>
        <w:rPr>
          <w:rFonts w:hint="eastAsia" w:ascii="仿宋" w:hAnsi="仿宋" w:eastAsia="仿宋" w:cs="仿宋"/>
          <w:sz w:val="32"/>
          <w:szCs w:val="32"/>
        </w:rPr>
        <w:t>填写《茶陵县农业生产社会化服务作业工作量验收表》（附件</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rPr>
        <w:t>）。如果核实验收结果与服务</w:t>
      </w:r>
      <w:r>
        <w:rPr>
          <w:rFonts w:hint="eastAsia" w:ascii="仿宋" w:hAnsi="仿宋" w:eastAsia="仿宋" w:cs="仿宋"/>
          <w:sz w:val="32"/>
          <w:szCs w:val="32"/>
          <w:lang w:eastAsia="zh-CN"/>
        </w:rPr>
        <w:t>主体</w:t>
      </w:r>
      <w:r>
        <w:rPr>
          <w:rFonts w:hint="eastAsia" w:ascii="仿宋" w:hAnsi="仿宋" w:eastAsia="仿宋" w:cs="仿宋"/>
          <w:sz w:val="32"/>
          <w:szCs w:val="32"/>
        </w:rPr>
        <w:t>提供的《茶陵县农业生产社会化服务作业单》结果不符，超过的服务面积不予认可；</w:t>
      </w:r>
      <w:r>
        <w:rPr>
          <w:rFonts w:hint="eastAsia" w:ascii="仿宋" w:hAnsi="仿宋" w:eastAsia="仿宋" w:cs="仿宋"/>
          <w:sz w:val="32"/>
          <w:szCs w:val="32"/>
          <w:lang w:eastAsia="zh-CN"/>
        </w:rPr>
        <w:t>不足的服务面积按样本吻合率扣减作业面积；</w:t>
      </w:r>
      <w:r>
        <w:rPr>
          <w:rFonts w:hint="eastAsia" w:ascii="仿宋" w:hAnsi="仿宋" w:eastAsia="仿宋" w:cs="仿宋"/>
          <w:sz w:val="32"/>
          <w:szCs w:val="32"/>
        </w:rPr>
        <w:t>如果作业质量低于合格标准的，扣减对应面积30%的作业面积。</w:t>
      </w:r>
      <w:r>
        <w:rPr>
          <w:rFonts w:hint="eastAsia" w:ascii="仿宋" w:hAnsi="仿宋" w:eastAsia="仿宋" w:cs="仿宋"/>
          <w:sz w:val="32"/>
          <w:szCs w:val="32"/>
          <w:lang w:eastAsia="zh-CN"/>
        </w:rPr>
        <w:t>对存在弄虚作假、质量不达标、农民投诉多的服务主体，</w:t>
      </w:r>
      <w:r>
        <w:rPr>
          <w:rFonts w:hint="eastAsia" w:ascii="仿宋" w:hAnsi="仿宋" w:eastAsia="仿宋" w:cs="仿宋"/>
          <w:sz w:val="32"/>
          <w:szCs w:val="32"/>
          <w:lang w:val="en-US" w:eastAsia="zh-CN"/>
        </w:rPr>
        <w:t>3年内取消申请类似项目资格。</w:t>
      </w:r>
      <w:r>
        <w:rPr>
          <w:rFonts w:hint="eastAsia" w:ascii="仿宋" w:hAnsi="仿宋" w:eastAsia="仿宋" w:cs="仿宋"/>
          <w:sz w:val="32"/>
          <w:szCs w:val="32"/>
        </w:rPr>
        <w:t>验收方式采取现场查验、入户调查、查阅资料等方式进行。</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sz w:val="32"/>
          <w:szCs w:val="32"/>
        </w:rPr>
      </w:pPr>
      <w:r>
        <w:rPr>
          <w:rFonts w:hint="eastAsia" w:ascii="仿宋" w:hAnsi="仿宋" w:eastAsia="仿宋" w:cs="仿宋"/>
          <w:sz w:val="32"/>
          <w:szCs w:val="32"/>
        </w:rPr>
        <w:t>6.公开公示（1</w:t>
      </w:r>
      <w:r>
        <w:rPr>
          <w:rFonts w:hint="eastAsia" w:ascii="仿宋" w:hAnsi="仿宋" w:eastAsia="仿宋" w:cs="仿宋"/>
          <w:sz w:val="32"/>
          <w:szCs w:val="32"/>
          <w:lang w:val="en-US" w:eastAsia="zh-CN"/>
        </w:rPr>
        <w:t>1</w:t>
      </w:r>
      <w:r>
        <w:rPr>
          <w:rFonts w:hint="eastAsia" w:ascii="仿宋" w:hAnsi="仿宋" w:eastAsia="仿宋" w:cs="仿宋"/>
          <w:sz w:val="32"/>
          <w:szCs w:val="32"/>
        </w:rPr>
        <w:t>月）。验收通过后，项目实施情况</w:t>
      </w:r>
      <w:r>
        <w:rPr>
          <w:rFonts w:hint="eastAsia" w:ascii="仿宋" w:hAnsi="仿宋" w:eastAsia="仿宋" w:cs="仿宋"/>
          <w:sz w:val="32"/>
          <w:szCs w:val="32"/>
          <w:lang w:eastAsia="zh-CN"/>
        </w:rPr>
        <w:t>要</w:t>
      </w:r>
      <w:r>
        <w:rPr>
          <w:rFonts w:hint="eastAsia" w:ascii="仿宋" w:hAnsi="仿宋" w:eastAsia="仿宋" w:cs="仿宋"/>
          <w:sz w:val="32"/>
          <w:szCs w:val="32"/>
        </w:rPr>
        <w:t>在</w:t>
      </w:r>
      <w:r>
        <w:rPr>
          <w:rFonts w:hint="eastAsia" w:ascii="仿宋" w:hAnsi="仿宋" w:eastAsia="仿宋" w:cs="仿宋"/>
          <w:sz w:val="32"/>
          <w:szCs w:val="32"/>
          <w:lang w:eastAsia="zh-CN"/>
        </w:rPr>
        <w:t>作业</w:t>
      </w:r>
      <w:r>
        <w:rPr>
          <w:rFonts w:hint="eastAsia" w:ascii="仿宋" w:hAnsi="仿宋" w:eastAsia="仿宋" w:cs="仿宋"/>
          <w:sz w:val="32"/>
          <w:szCs w:val="32"/>
        </w:rPr>
        <w:t>所在村</w:t>
      </w:r>
      <w:r>
        <w:rPr>
          <w:rFonts w:hint="eastAsia" w:ascii="仿宋" w:hAnsi="仿宋" w:eastAsia="仿宋" w:cs="仿宋"/>
          <w:sz w:val="32"/>
          <w:szCs w:val="32"/>
          <w:lang w:eastAsia="zh-CN"/>
        </w:rPr>
        <w:t>的</w:t>
      </w:r>
      <w:r>
        <w:rPr>
          <w:rFonts w:hint="eastAsia" w:ascii="仿宋" w:hAnsi="仿宋" w:eastAsia="仿宋" w:cs="仿宋"/>
          <w:sz w:val="32"/>
          <w:szCs w:val="32"/>
        </w:rPr>
        <w:t>公示栏进行公示，县农业生产社会化服务项目领导小组</w:t>
      </w:r>
      <w:r>
        <w:rPr>
          <w:rFonts w:hint="eastAsia" w:ascii="仿宋" w:hAnsi="仿宋" w:eastAsia="仿宋" w:cs="仿宋"/>
          <w:sz w:val="32"/>
          <w:szCs w:val="32"/>
          <w:lang w:eastAsia="zh-CN"/>
        </w:rPr>
        <w:t>办公室</w:t>
      </w:r>
      <w:r>
        <w:rPr>
          <w:rFonts w:hint="eastAsia" w:ascii="仿宋" w:hAnsi="仿宋" w:eastAsia="仿宋" w:cs="仿宋"/>
          <w:sz w:val="32"/>
          <w:szCs w:val="32"/>
        </w:rPr>
        <w:t>对服务</w:t>
      </w:r>
      <w:r>
        <w:rPr>
          <w:rFonts w:hint="eastAsia" w:ascii="仿宋" w:hAnsi="仿宋" w:eastAsia="仿宋" w:cs="仿宋"/>
          <w:sz w:val="32"/>
          <w:szCs w:val="32"/>
          <w:lang w:eastAsia="zh-CN"/>
        </w:rPr>
        <w:t>主体</w:t>
      </w:r>
      <w:r>
        <w:rPr>
          <w:rFonts w:hint="eastAsia" w:ascii="仿宋" w:hAnsi="仿宋" w:eastAsia="仿宋" w:cs="仿宋"/>
          <w:sz w:val="32"/>
          <w:szCs w:val="32"/>
        </w:rPr>
        <w:t>作业服务情况及资金补助情况在县人民政府官网进行公示，公示期不少于10天。</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spacing w:val="-6"/>
          <w:sz w:val="32"/>
          <w:szCs w:val="32"/>
        </w:rPr>
      </w:pPr>
      <w:r>
        <w:rPr>
          <w:rFonts w:hint="eastAsia" w:ascii="仿宋" w:hAnsi="仿宋" w:eastAsia="仿宋" w:cs="仿宋"/>
          <w:sz w:val="32"/>
          <w:szCs w:val="32"/>
        </w:rPr>
        <w:t>7.资</w:t>
      </w:r>
      <w:r>
        <w:rPr>
          <w:rFonts w:hint="eastAsia" w:ascii="仿宋" w:hAnsi="仿宋" w:eastAsia="仿宋" w:cs="仿宋"/>
          <w:spacing w:val="-6"/>
          <w:sz w:val="32"/>
          <w:szCs w:val="32"/>
        </w:rPr>
        <w:t>金结算（1</w:t>
      </w:r>
      <w:r>
        <w:rPr>
          <w:rFonts w:hint="eastAsia" w:ascii="仿宋" w:hAnsi="仿宋" w:eastAsia="仿宋" w:cs="仿宋"/>
          <w:spacing w:val="-6"/>
          <w:sz w:val="32"/>
          <w:szCs w:val="32"/>
          <w:lang w:val="en-US" w:eastAsia="zh-CN"/>
        </w:rPr>
        <w:t>1-12</w:t>
      </w:r>
      <w:r>
        <w:rPr>
          <w:rFonts w:hint="eastAsia" w:ascii="仿宋" w:hAnsi="仿宋" w:eastAsia="仿宋" w:cs="仿宋"/>
          <w:spacing w:val="-6"/>
          <w:sz w:val="32"/>
          <w:szCs w:val="32"/>
        </w:rPr>
        <w:t>月）。县</w:t>
      </w:r>
      <w:r>
        <w:rPr>
          <w:rFonts w:hint="eastAsia" w:ascii="仿宋" w:hAnsi="仿宋" w:eastAsia="仿宋" w:cs="仿宋"/>
          <w:sz w:val="32"/>
          <w:szCs w:val="32"/>
          <w:lang w:eastAsia="zh-CN"/>
        </w:rPr>
        <w:t>农业社会化服务工作专班</w:t>
      </w:r>
      <w:r>
        <w:rPr>
          <w:rFonts w:hint="eastAsia" w:ascii="仿宋" w:hAnsi="仿宋" w:eastAsia="仿宋" w:cs="仿宋"/>
          <w:spacing w:val="-6"/>
          <w:sz w:val="32"/>
          <w:szCs w:val="32"/>
          <w:lang w:val="en-US" w:eastAsia="zh-CN"/>
        </w:rPr>
        <w:t>根据</w:t>
      </w:r>
      <w:r>
        <w:rPr>
          <w:rFonts w:hint="eastAsia" w:ascii="仿宋" w:hAnsi="仿宋" w:eastAsia="仿宋" w:cs="仿宋"/>
          <w:spacing w:val="-6"/>
          <w:sz w:val="32"/>
          <w:szCs w:val="32"/>
        </w:rPr>
        <w:t>项目资金管理办法，确保项目资金专款专用，采取先服务后补助的方式</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资金拨付由县经管站向县财政局提出申请</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县财政局将资金拨付</w:t>
      </w:r>
      <w:r>
        <w:rPr>
          <w:rFonts w:hint="eastAsia" w:ascii="仿宋" w:hAnsi="仿宋" w:eastAsia="仿宋" w:cs="仿宋"/>
          <w:spacing w:val="-6"/>
          <w:sz w:val="32"/>
          <w:szCs w:val="32"/>
          <w:lang w:eastAsia="zh-CN"/>
        </w:rPr>
        <w:t>至</w:t>
      </w:r>
      <w:r>
        <w:rPr>
          <w:rFonts w:hint="eastAsia" w:ascii="仿宋" w:hAnsi="仿宋" w:eastAsia="仿宋" w:cs="仿宋"/>
          <w:spacing w:val="-6"/>
          <w:sz w:val="32"/>
          <w:szCs w:val="32"/>
        </w:rPr>
        <w:t>县经管站，县经管站将补助资金拨付到服务</w:t>
      </w:r>
      <w:r>
        <w:rPr>
          <w:rFonts w:hint="eastAsia" w:ascii="仿宋" w:hAnsi="仿宋" w:eastAsia="仿宋" w:cs="仿宋"/>
          <w:spacing w:val="-6"/>
          <w:sz w:val="32"/>
          <w:szCs w:val="32"/>
          <w:lang w:eastAsia="zh-CN"/>
        </w:rPr>
        <w:t>主体</w:t>
      </w:r>
      <w:r>
        <w:rPr>
          <w:rFonts w:hint="eastAsia" w:ascii="仿宋" w:hAnsi="仿宋" w:eastAsia="仿宋" w:cs="仿宋"/>
          <w:spacing w:val="-6"/>
          <w:sz w:val="32"/>
          <w:szCs w:val="32"/>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textAlignment w:val="auto"/>
        <w:rPr>
          <w:rFonts w:hint="eastAsia" w:ascii="仿宋" w:hAnsi="仿宋" w:eastAsia="仿宋" w:cs="仿宋"/>
          <w:sz w:val="32"/>
          <w:szCs w:val="32"/>
        </w:rPr>
      </w:pPr>
      <w:r>
        <w:rPr>
          <w:rFonts w:hint="eastAsia" w:ascii="仿宋" w:hAnsi="仿宋" w:eastAsia="仿宋" w:cs="仿宋"/>
          <w:sz w:val="32"/>
          <w:szCs w:val="32"/>
        </w:rPr>
        <w:t>8.绩效评</w:t>
      </w:r>
      <w:r>
        <w:rPr>
          <w:rFonts w:hint="eastAsia" w:ascii="仿宋" w:hAnsi="仿宋" w:eastAsia="仿宋" w:cs="仿宋"/>
          <w:sz w:val="32"/>
          <w:szCs w:val="32"/>
          <w:lang w:val="en-US" w:eastAsia="zh-CN"/>
        </w:rPr>
        <w:t>价（11-12月）。项目实施过程中，由县</w:t>
      </w:r>
      <w:r>
        <w:rPr>
          <w:rFonts w:hint="eastAsia" w:ascii="仿宋" w:hAnsi="仿宋" w:eastAsia="仿宋" w:cs="仿宋"/>
          <w:sz w:val="32"/>
          <w:szCs w:val="32"/>
          <w:lang w:eastAsia="zh-CN"/>
        </w:rPr>
        <w:t>农业社会化服务工作专班</w:t>
      </w:r>
      <w:r>
        <w:rPr>
          <w:rFonts w:hint="eastAsia" w:ascii="仿宋" w:hAnsi="仿宋" w:eastAsia="仿宋" w:cs="仿宋"/>
          <w:sz w:val="32"/>
          <w:szCs w:val="32"/>
          <w:lang w:val="en-US" w:eastAsia="zh-CN"/>
        </w:rPr>
        <w:t>总结</w:t>
      </w:r>
      <w:r>
        <w:rPr>
          <w:rFonts w:hint="eastAsia" w:ascii="仿宋" w:hAnsi="仿宋" w:eastAsia="仿宋" w:cs="仿宋"/>
          <w:sz w:val="32"/>
          <w:szCs w:val="32"/>
        </w:rPr>
        <w:t>项目成功的典型经验，分析和解决项目中存在的突出问题。项目实施完成后，认真</w:t>
      </w:r>
      <w:r>
        <w:rPr>
          <w:rFonts w:hint="eastAsia" w:ascii="仿宋" w:hAnsi="仿宋" w:eastAsia="仿宋" w:cs="仿宋"/>
          <w:sz w:val="32"/>
          <w:szCs w:val="32"/>
          <w:lang w:eastAsia="zh-CN"/>
        </w:rPr>
        <w:t>做</w:t>
      </w:r>
      <w:r>
        <w:rPr>
          <w:rFonts w:hint="eastAsia" w:ascii="仿宋" w:hAnsi="仿宋" w:eastAsia="仿宋" w:cs="仿宋"/>
          <w:sz w:val="32"/>
          <w:szCs w:val="32"/>
        </w:rPr>
        <w:t>好项目绩效评价工作，将项目绩效评价报告和工作总结报送省农业农村厅。</w:t>
      </w:r>
    </w:p>
    <w:p>
      <w:pPr>
        <w:pStyle w:val="2"/>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textAlignment w:val="auto"/>
        <w:rPr>
          <w:rFonts w:hint="eastAsia" w:ascii="仿宋" w:hAnsi="仿宋" w:eastAsia="仿宋" w:cs="仿宋"/>
          <w:sz w:val="32"/>
          <w:szCs w:val="32"/>
        </w:rPr>
      </w:pPr>
    </w:p>
    <w:p>
      <w:pPr>
        <w:pStyle w:val="2"/>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1600" w:firstLineChars="500"/>
        <w:textAlignment w:val="auto"/>
        <w:rPr>
          <w:rFonts w:hint="default"/>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茶陵县农业社会化服务</w:t>
      </w:r>
      <w:r>
        <w:rPr>
          <w:rFonts w:hint="eastAsia" w:ascii="仿宋" w:hAnsi="仿宋" w:eastAsia="仿宋" w:cs="仿宋"/>
          <w:sz w:val="32"/>
          <w:szCs w:val="32"/>
          <w:lang w:eastAsia="zh-CN"/>
        </w:rPr>
        <w:t>工作专班人员名单</w:t>
      </w:r>
    </w:p>
    <w:p>
      <w:pPr>
        <w:pStyle w:val="3"/>
        <w:keepNext w:val="0"/>
        <w:keepLines w:val="0"/>
        <w:pageBreakBefore w:val="0"/>
        <w:kinsoku/>
        <w:wordWrap/>
        <w:overflowPunct/>
        <w:topLinePunct w:val="0"/>
        <w:autoSpaceDE/>
        <w:autoSpaceDN/>
        <w:bidi w:val="0"/>
        <w:spacing w:beforeLines="0" w:afterLines="0" w:line="600" w:lineRule="exact"/>
        <w:ind w:left="0" w:leftChars="0" w:right="0" w:rightChars="0" w:firstLine="0" w:firstLineChars="0"/>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 xml:space="preserve">     2.</w:t>
      </w:r>
      <w:r>
        <w:rPr>
          <w:rFonts w:hint="default" w:ascii="仿宋" w:hAnsi="仿宋" w:eastAsia="仿宋" w:cs="仿宋"/>
          <w:kern w:val="2"/>
          <w:sz w:val="32"/>
          <w:szCs w:val="32"/>
          <w:lang w:val="en-US" w:eastAsia="zh-CN" w:bidi="ar-SA"/>
        </w:rPr>
        <w:t>茶陵县202</w:t>
      </w:r>
      <w:r>
        <w:rPr>
          <w:rFonts w:hint="eastAsia" w:ascii="仿宋" w:hAnsi="仿宋" w:eastAsia="仿宋" w:cs="仿宋"/>
          <w:kern w:val="2"/>
          <w:sz w:val="32"/>
          <w:szCs w:val="32"/>
          <w:lang w:val="en-US" w:eastAsia="zh-CN" w:bidi="ar-SA"/>
        </w:rPr>
        <w:t>4</w:t>
      </w:r>
      <w:r>
        <w:rPr>
          <w:rFonts w:hint="default" w:ascii="仿宋" w:hAnsi="仿宋" w:eastAsia="仿宋" w:cs="仿宋"/>
          <w:kern w:val="2"/>
          <w:sz w:val="32"/>
          <w:szCs w:val="32"/>
          <w:lang w:val="en-US" w:eastAsia="zh-CN" w:bidi="ar-SA"/>
        </w:rPr>
        <w:t>年农业社会化服务项目验收方案</w:t>
      </w:r>
    </w:p>
    <w:p>
      <w:pPr>
        <w:pStyle w:val="3"/>
        <w:keepNext w:val="0"/>
        <w:keepLines w:val="0"/>
        <w:pageBreakBefore w:val="0"/>
        <w:kinsoku/>
        <w:wordWrap/>
        <w:overflowPunct/>
        <w:topLinePunct w:val="0"/>
        <w:autoSpaceDE/>
        <w:autoSpaceDN/>
        <w:bidi w:val="0"/>
        <w:spacing w:beforeLines="0" w:afterLines="0" w:line="600" w:lineRule="exact"/>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茶陵县农业生产社会化服务项目申报表</w:t>
      </w:r>
    </w:p>
    <w:p>
      <w:pPr>
        <w:keepNext w:val="0"/>
        <w:keepLines w:val="0"/>
        <w:pageBreakBefore w:val="0"/>
        <w:widowControl w:val="0"/>
        <w:kinsoku/>
        <w:wordWrap/>
        <w:overflowPunct/>
        <w:topLinePunct w:val="0"/>
        <w:autoSpaceDE/>
        <w:autoSpaceDN/>
        <w:bidi w:val="0"/>
        <w:adjustRightInd w:val="0"/>
        <w:snapToGrid w:val="0"/>
        <w:spacing w:line="570" w:lineRule="exact"/>
        <w:ind w:firstLine="1558" w:firstLineChars="487"/>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.茶陵县农业生产社会化服务实施协议（样本）</w:t>
      </w:r>
    </w:p>
    <w:p>
      <w:pPr>
        <w:keepNext w:val="0"/>
        <w:keepLines w:val="0"/>
        <w:pageBreakBefore w:val="0"/>
        <w:widowControl w:val="0"/>
        <w:kinsoku/>
        <w:wordWrap/>
        <w:overflowPunct/>
        <w:topLinePunct w:val="0"/>
        <w:autoSpaceDE/>
        <w:autoSpaceDN/>
        <w:bidi w:val="0"/>
        <w:adjustRightInd w:val="0"/>
        <w:snapToGrid w:val="0"/>
        <w:spacing w:line="570" w:lineRule="exact"/>
        <w:ind w:firstLine="1558" w:firstLineChars="487"/>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.茶陵县农业生产社会化服务作业合同（样本）</w:t>
      </w:r>
    </w:p>
    <w:p>
      <w:pPr>
        <w:keepNext w:val="0"/>
        <w:keepLines w:val="0"/>
        <w:pageBreakBefore w:val="0"/>
        <w:widowControl w:val="0"/>
        <w:kinsoku/>
        <w:wordWrap/>
        <w:overflowPunct/>
        <w:topLinePunct w:val="0"/>
        <w:autoSpaceDE/>
        <w:autoSpaceDN/>
        <w:bidi w:val="0"/>
        <w:adjustRightInd w:val="0"/>
        <w:snapToGrid w:val="0"/>
        <w:spacing w:line="570" w:lineRule="exact"/>
        <w:ind w:firstLine="1558" w:firstLineChars="487"/>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.茶陵县农业生产社会化服务作业单</w:t>
      </w:r>
    </w:p>
    <w:p>
      <w:pPr>
        <w:keepNext w:val="0"/>
        <w:keepLines w:val="0"/>
        <w:pageBreakBefore w:val="0"/>
        <w:widowControl w:val="0"/>
        <w:kinsoku/>
        <w:wordWrap/>
        <w:overflowPunct/>
        <w:topLinePunct w:val="0"/>
        <w:autoSpaceDE/>
        <w:autoSpaceDN/>
        <w:bidi w:val="0"/>
        <w:adjustRightInd w:val="0"/>
        <w:snapToGrid w:val="0"/>
        <w:spacing w:line="570" w:lineRule="exact"/>
        <w:ind w:firstLine="1558" w:firstLineChars="487"/>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pacing w:val="-14"/>
          <w:sz w:val="32"/>
          <w:szCs w:val="32"/>
        </w:rPr>
        <w:t>茶陵县农业生产社会化服务作业工作量验收表（样表）</w:t>
      </w:r>
    </w:p>
    <w:p>
      <w:pPr>
        <w:keepNext w:val="0"/>
        <w:keepLines w:val="0"/>
        <w:pageBreakBefore w:val="0"/>
        <w:widowControl w:val="0"/>
        <w:kinsoku/>
        <w:wordWrap/>
        <w:overflowPunct/>
        <w:topLinePunct w:val="0"/>
        <w:autoSpaceDE/>
        <w:autoSpaceDN/>
        <w:bidi w:val="0"/>
        <w:adjustRightInd w:val="0"/>
        <w:snapToGrid w:val="0"/>
        <w:spacing w:line="570" w:lineRule="exact"/>
        <w:ind w:left="1915" w:leftChars="743" w:hanging="355" w:hangingChars="111"/>
        <w:textAlignment w:val="auto"/>
        <w:rPr>
          <w:rFonts w:hint="eastAsia" w:ascii="仿宋" w:hAnsi="仿宋" w:eastAsia="仿宋" w:cs="仿宋"/>
          <w:sz w:val="32"/>
          <w:szCs w:val="32"/>
        </w:rPr>
        <w:sectPr>
          <w:headerReference r:id="rId3" w:type="first"/>
          <w:footerReference r:id="rId6" w:type="first"/>
          <w:footerReference r:id="rId4" w:type="default"/>
          <w:footerReference r:id="rId5" w:type="even"/>
          <w:pgSz w:w="11906" w:h="16838"/>
          <w:pgMar w:top="1814" w:right="1474" w:bottom="1814" w:left="1474" w:header="851" w:footer="1417" w:gutter="0"/>
          <w:pgNumType w:fmt="decimal"/>
          <w:cols w:space="0" w:num="1"/>
          <w:titlePg/>
          <w:rtlGutter w:val="0"/>
          <w:docGrid w:type="lines" w:linePitch="312" w:charSpace="0"/>
        </w:sectPr>
      </w:pPr>
      <w:bookmarkStart w:id="0" w:name="_GoBack"/>
      <w:bookmarkEnd w:id="0"/>
    </w:p>
    <w:p>
      <w:pPr>
        <w:pStyle w:val="2"/>
        <w:ind w:left="0" w:leftChars="0" w:firstLine="0" w:firstLineChars="0"/>
        <w:rPr>
          <w:rFonts w:hint="eastAsia" w:ascii="仿宋" w:hAnsi="仿宋" w:eastAsia="仿宋" w:cs="仿宋"/>
          <w:lang w:val="en-US" w:eastAsia="zh-CN"/>
        </w:rPr>
      </w:pPr>
    </w:p>
    <w:sectPr>
      <w:footerReference r:id="rId7" w:type="default"/>
      <w:pgSz w:w="16838" w:h="11906" w:orient="landscape"/>
      <w:pgMar w:top="1814" w:right="1474" w:bottom="1814" w:left="1474" w:header="851" w:footer="141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5D96D693-8AC8-49E4-B5F0-F4DF9B094166}"/>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iYzM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JYmMzCAQAAjQMAAA4AAAAAAAAAAQAgAAAAHgEAAGRycy9lMm9Eb2MueG1sUEsF&#10;BgAAAAAGAAYAWQEAAFIFAAAAAA==&#10;">
              <v:fill on="f" focussize="0,0"/>
              <v:stroke on="f"/>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firstLineChars="100"/>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Style w:val="11"/>
                              <w:rFonts w:ascii="宋体" w:hAnsi="宋体" w:cs="宋体"/>
                              <w:sz w:val="28"/>
                              <w:szCs w:val="28"/>
                            </w:rPr>
                            <w:t xml:space="preserve">— </w:t>
                          </w: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2</w:t>
                          </w:r>
                          <w:r>
                            <w:rPr>
                              <w:rStyle w:val="11"/>
                              <w:rFonts w:ascii="宋体" w:hAnsi="宋体" w:cs="宋体"/>
                              <w:sz w:val="28"/>
                              <w:szCs w:val="28"/>
                            </w:rPr>
                            <w:fldChar w:fldCharType="end"/>
                          </w:r>
                          <w:r>
                            <w:rPr>
                              <w:rStyle w:val="11"/>
                              <w:rFonts w:ascii="宋体" w:hAnsi="宋体" w:cs="宋体"/>
                              <w:sz w:val="28"/>
                              <w:szCs w:val="28"/>
                            </w:rPr>
                            <w:t xml:space="preserve"> —</w:t>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4"/>
                    </w:pPr>
                    <w:r>
                      <w:rPr>
                        <w:rStyle w:val="11"/>
                        <w:rFonts w:ascii="宋体" w:hAnsi="宋体" w:cs="宋体"/>
                        <w:sz w:val="28"/>
                        <w:szCs w:val="28"/>
                      </w:rPr>
                      <w:t xml:space="preserve">— </w:t>
                    </w: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2</w:t>
                    </w:r>
                    <w:r>
                      <w:rPr>
                        <w:rStyle w:val="11"/>
                        <w:rFonts w:ascii="宋体" w:hAnsi="宋体" w:cs="宋体"/>
                        <w:sz w:val="28"/>
                        <w:szCs w:val="28"/>
                      </w:rPr>
                      <w:fldChar w:fldCharType="end"/>
                    </w:r>
                    <w:r>
                      <w:rPr>
                        <w:rStyle w:val="11"/>
                        <w:rFonts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uHckBAACb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ryhxHGLE798/3b58evy8ytB&#10;HzaoD1Bj3kPAzDTc+QGTZz+gM+seVLT5i4oIxrG952t75ZCIyI/Wq/W6wpDA2HxBfPb4PERIb6W3&#10;JBsNjTi/0lZ+eg9pTJ1TcjXn77UxZYbG/eVAzOxhmfvIMVtp2A+ToL1vz6inx9E31OGmU2LeOexs&#10;3pLZiLOxn41jiPrQIbVl4QXh9piQROGWK4ywU2GcWVE37Vdeij/vJevx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j64dyQEAAJsDAAAOAAAAAAAAAAEAIAAAAB4BAABkcnMvZTJvRG9j&#10;LnhtbFBLBQYAAAAABgAGAFkBAABZ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1F989"/>
    <w:multiLevelType w:val="singleLevel"/>
    <w:tmpl w:val="9DC1F98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ZmY4ZTBlZmUyYWNjMTUxNjJiODEyMDNhZWI0ZTMifQ=="/>
  </w:docVars>
  <w:rsids>
    <w:rsidRoot w:val="00000C76"/>
    <w:rsid w:val="00000C76"/>
    <w:rsid w:val="00013D31"/>
    <w:rsid w:val="00021CA0"/>
    <w:rsid w:val="00022923"/>
    <w:rsid w:val="000239D6"/>
    <w:rsid w:val="0003140C"/>
    <w:rsid w:val="00032A40"/>
    <w:rsid w:val="00042EA8"/>
    <w:rsid w:val="00046975"/>
    <w:rsid w:val="000504E3"/>
    <w:rsid w:val="00051D81"/>
    <w:rsid w:val="00052A5C"/>
    <w:rsid w:val="0005351E"/>
    <w:rsid w:val="00055826"/>
    <w:rsid w:val="0005669F"/>
    <w:rsid w:val="00062AB3"/>
    <w:rsid w:val="00063CE7"/>
    <w:rsid w:val="00072EFE"/>
    <w:rsid w:val="00086F83"/>
    <w:rsid w:val="00090664"/>
    <w:rsid w:val="00092517"/>
    <w:rsid w:val="00092AA7"/>
    <w:rsid w:val="00094889"/>
    <w:rsid w:val="000A36BC"/>
    <w:rsid w:val="000A61E1"/>
    <w:rsid w:val="000B3F70"/>
    <w:rsid w:val="000C2CB4"/>
    <w:rsid w:val="000D30A4"/>
    <w:rsid w:val="000D7883"/>
    <w:rsid w:val="000D7E19"/>
    <w:rsid w:val="000E3F29"/>
    <w:rsid w:val="000E4037"/>
    <w:rsid w:val="000F2C72"/>
    <w:rsid w:val="001017C9"/>
    <w:rsid w:val="00107277"/>
    <w:rsid w:val="0011210B"/>
    <w:rsid w:val="00115177"/>
    <w:rsid w:val="001174F4"/>
    <w:rsid w:val="00117D45"/>
    <w:rsid w:val="00123020"/>
    <w:rsid w:val="00125BA1"/>
    <w:rsid w:val="001274A0"/>
    <w:rsid w:val="00136FB3"/>
    <w:rsid w:val="0014251B"/>
    <w:rsid w:val="001435DE"/>
    <w:rsid w:val="001546AC"/>
    <w:rsid w:val="00154752"/>
    <w:rsid w:val="00155C18"/>
    <w:rsid w:val="0015621A"/>
    <w:rsid w:val="00174A2C"/>
    <w:rsid w:val="00174A69"/>
    <w:rsid w:val="00181760"/>
    <w:rsid w:val="00196CDE"/>
    <w:rsid w:val="00196DC6"/>
    <w:rsid w:val="00197CF4"/>
    <w:rsid w:val="001A1C53"/>
    <w:rsid w:val="001A2F88"/>
    <w:rsid w:val="001A6D45"/>
    <w:rsid w:val="001B3C32"/>
    <w:rsid w:val="001D369D"/>
    <w:rsid w:val="001D541C"/>
    <w:rsid w:val="001E6008"/>
    <w:rsid w:val="001E626F"/>
    <w:rsid w:val="002022E9"/>
    <w:rsid w:val="002104A9"/>
    <w:rsid w:val="00211ADD"/>
    <w:rsid w:val="002122C9"/>
    <w:rsid w:val="002125E6"/>
    <w:rsid w:val="0021476A"/>
    <w:rsid w:val="00223269"/>
    <w:rsid w:val="00225E32"/>
    <w:rsid w:val="002311F1"/>
    <w:rsid w:val="00233E9D"/>
    <w:rsid w:val="00234799"/>
    <w:rsid w:val="00234EE3"/>
    <w:rsid w:val="00237D66"/>
    <w:rsid w:val="00240D36"/>
    <w:rsid w:val="00247477"/>
    <w:rsid w:val="00260045"/>
    <w:rsid w:val="002611CE"/>
    <w:rsid w:val="00262D2D"/>
    <w:rsid w:val="00267D4A"/>
    <w:rsid w:val="002741ED"/>
    <w:rsid w:val="002745BF"/>
    <w:rsid w:val="00281BDA"/>
    <w:rsid w:val="00286B60"/>
    <w:rsid w:val="002910F2"/>
    <w:rsid w:val="00294E90"/>
    <w:rsid w:val="00296FFD"/>
    <w:rsid w:val="00297676"/>
    <w:rsid w:val="002A15B2"/>
    <w:rsid w:val="002A1EDA"/>
    <w:rsid w:val="002A4CF9"/>
    <w:rsid w:val="002B04E7"/>
    <w:rsid w:val="002B53AD"/>
    <w:rsid w:val="002C0532"/>
    <w:rsid w:val="002C0AC9"/>
    <w:rsid w:val="002C5C04"/>
    <w:rsid w:val="002C7447"/>
    <w:rsid w:val="002D13BC"/>
    <w:rsid w:val="002D20FF"/>
    <w:rsid w:val="002D5D93"/>
    <w:rsid w:val="002D73B7"/>
    <w:rsid w:val="002D7950"/>
    <w:rsid w:val="002E42A6"/>
    <w:rsid w:val="002E6973"/>
    <w:rsid w:val="002F0DB3"/>
    <w:rsid w:val="002F2F54"/>
    <w:rsid w:val="00300C12"/>
    <w:rsid w:val="003119E7"/>
    <w:rsid w:val="0031424F"/>
    <w:rsid w:val="00314C03"/>
    <w:rsid w:val="00335B02"/>
    <w:rsid w:val="0034064D"/>
    <w:rsid w:val="00340A07"/>
    <w:rsid w:val="003445C5"/>
    <w:rsid w:val="00347D22"/>
    <w:rsid w:val="00353299"/>
    <w:rsid w:val="00353709"/>
    <w:rsid w:val="0035777F"/>
    <w:rsid w:val="00364A2F"/>
    <w:rsid w:val="00365A04"/>
    <w:rsid w:val="00366295"/>
    <w:rsid w:val="00377BCA"/>
    <w:rsid w:val="00383D63"/>
    <w:rsid w:val="00386D76"/>
    <w:rsid w:val="003B6D00"/>
    <w:rsid w:val="003C28B1"/>
    <w:rsid w:val="003C7472"/>
    <w:rsid w:val="003C76F4"/>
    <w:rsid w:val="003C7DD9"/>
    <w:rsid w:val="003D2A3D"/>
    <w:rsid w:val="003D3F01"/>
    <w:rsid w:val="003E5972"/>
    <w:rsid w:val="003F0F56"/>
    <w:rsid w:val="003F10C1"/>
    <w:rsid w:val="003F60F4"/>
    <w:rsid w:val="003F7B02"/>
    <w:rsid w:val="0040518F"/>
    <w:rsid w:val="00414376"/>
    <w:rsid w:val="00414A89"/>
    <w:rsid w:val="0041582F"/>
    <w:rsid w:val="00424725"/>
    <w:rsid w:val="00432439"/>
    <w:rsid w:val="004330A5"/>
    <w:rsid w:val="00451FEB"/>
    <w:rsid w:val="00455BAD"/>
    <w:rsid w:val="00462882"/>
    <w:rsid w:val="00472E12"/>
    <w:rsid w:val="00473C48"/>
    <w:rsid w:val="00476897"/>
    <w:rsid w:val="00482578"/>
    <w:rsid w:val="004A173A"/>
    <w:rsid w:val="004A2CEB"/>
    <w:rsid w:val="004B1FD7"/>
    <w:rsid w:val="004B42A8"/>
    <w:rsid w:val="004B78CC"/>
    <w:rsid w:val="004C7860"/>
    <w:rsid w:val="004D11F3"/>
    <w:rsid w:val="004D420B"/>
    <w:rsid w:val="004F1255"/>
    <w:rsid w:val="004F15A2"/>
    <w:rsid w:val="004F1A89"/>
    <w:rsid w:val="004F1ACD"/>
    <w:rsid w:val="00504DA5"/>
    <w:rsid w:val="005242BB"/>
    <w:rsid w:val="005270A3"/>
    <w:rsid w:val="00527E53"/>
    <w:rsid w:val="00531978"/>
    <w:rsid w:val="005377B8"/>
    <w:rsid w:val="00544A56"/>
    <w:rsid w:val="00551B4C"/>
    <w:rsid w:val="005550A3"/>
    <w:rsid w:val="00556183"/>
    <w:rsid w:val="00557CD0"/>
    <w:rsid w:val="005724F4"/>
    <w:rsid w:val="00573145"/>
    <w:rsid w:val="00574588"/>
    <w:rsid w:val="00577129"/>
    <w:rsid w:val="00580780"/>
    <w:rsid w:val="00584D4A"/>
    <w:rsid w:val="00586419"/>
    <w:rsid w:val="00590967"/>
    <w:rsid w:val="00590F46"/>
    <w:rsid w:val="00592899"/>
    <w:rsid w:val="005937D1"/>
    <w:rsid w:val="005A2611"/>
    <w:rsid w:val="005A4228"/>
    <w:rsid w:val="005B1493"/>
    <w:rsid w:val="005C222C"/>
    <w:rsid w:val="005E0A97"/>
    <w:rsid w:val="005E5D0B"/>
    <w:rsid w:val="005E5D3D"/>
    <w:rsid w:val="005E756F"/>
    <w:rsid w:val="00604C4F"/>
    <w:rsid w:val="00605271"/>
    <w:rsid w:val="00613A1B"/>
    <w:rsid w:val="00617BCC"/>
    <w:rsid w:val="00620EF7"/>
    <w:rsid w:val="006228A2"/>
    <w:rsid w:val="00627E35"/>
    <w:rsid w:val="006319D0"/>
    <w:rsid w:val="0063596C"/>
    <w:rsid w:val="00636B51"/>
    <w:rsid w:val="00643975"/>
    <w:rsid w:val="00645A7B"/>
    <w:rsid w:val="00647815"/>
    <w:rsid w:val="00650E77"/>
    <w:rsid w:val="00653EF6"/>
    <w:rsid w:val="00657EF8"/>
    <w:rsid w:val="006902EA"/>
    <w:rsid w:val="00691792"/>
    <w:rsid w:val="00695996"/>
    <w:rsid w:val="006A05CA"/>
    <w:rsid w:val="006A1982"/>
    <w:rsid w:val="006A4458"/>
    <w:rsid w:val="006B419E"/>
    <w:rsid w:val="006C03BA"/>
    <w:rsid w:val="006C25A8"/>
    <w:rsid w:val="006D3DF5"/>
    <w:rsid w:val="006D3DF7"/>
    <w:rsid w:val="006D503A"/>
    <w:rsid w:val="006E2AEE"/>
    <w:rsid w:val="006E4473"/>
    <w:rsid w:val="006E7BAC"/>
    <w:rsid w:val="006F33FA"/>
    <w:rsid w:val="006F48BB"/>
    <w:rsid w:val="00704358"/>
    <w:rsid w:val="00705826"/>
    <w:rsid w:val="00707AB0"/>
    <w:rsid w:val="007141A9"/>
    <w:rsid w:val="00723236"/>
    <w:rsid w:val="007266F0"/>
    <w:rsid w:val="00726E4D"/>
    <w:rsid w:val="0073623A"/>
    <w:rsid w:val="00751A33"/>
    <w:rsid w:val="00752BA6"/>
    <w:rsid w:val="00754576"/>
    <w:rsid w:val="00763AB0"/>
    <w:rsid w:val="00764B3F"/>
    <w:rsid w:val="00776182"/>
    <w:rsid w:val="00777941"/>
    <w:rsid w:val="0078212E"/>
    <w:rsid w:val="0079125F"/>
    <w:rsid w:val="007A2218"/>
    <w:rsid w:val="007A27E4"/>
    <w:rsid w:val="007A2EB2"/>
    <w:rsid w:val="007A3A30"/>
    <w:rsid w:val="007A41D7"/>
    <w:rsid w:val="007C373D"/>
    <w:rsid w:val="007C43BB"/>
    <w:rsid w:val="007C5CCE"/>
    <w:rsid w:val="007E17DA"/>
    <w:rsid w:val="007E1863"/>
    <w:rsid w:val="007E2674"/>
    <w:rsid w:val="007E2E82"/>
    <w:rsid w:val="007E46EA"/>
    <w:rsid w:val="007F1D1D"/>
    <w:rsid w:val="007F27A3"/>
    <w:rsid w:val="007F7A6B"/>
    <w:rsid w:val="00812239"/>
    <w:rsid w:val="0081578D"/>
    <w:rsid w:val="008219EE"/>
    <w:rsid w:val="008412EE"/>
    <w:rsid w:val="00844F52"/>
    <w:rsid w:val="008473B0"/>
    <w:rsid w:val="008513BF"/>
    <w:rsid w:val="008540D5"/>
    <w:rsid w:val="00870341"/>
    <w:rsid w:val="00875609"/>
    <w:rsid w:val="00883810"/>
    <w:rsid w:val="00896BAF"/>
    <w:rsid w:val="008A1FB7"/>
    <w:rsid w:val="008A1FD2"/>
    <w:rsid w:val="008A607C"/>
    <w:rsid w:val="008A6AF6"/>
    <w:rsid w:val="008A75B1"/>
    <w:rsid w:val="008D04E7"/>
    <w:rsid w:val="008D47B9"/>
    <w:rsid w:val="008E3334"/>
    <w:rsid w:val="008E4102"/>
    <w:rsid w:val="008E514D"/>
    <w:rsid w:val="008F0C9E"/>
    <w:rsid w:val="009002EB"/>
    <w:rsid w:val="00903A30"/>
    <w:rsid w:val="00907C4D"/>
    <w:rsid w:val="00913032"/>
    <w:rsid w:val="0091659C"/>
    <w:rsid w:val="00920995"/>
    <w:rsid w:val="009257F6"/>
    <w:rsid w:val="00931D81"/>
    <w:rsid w:val="00951062"/>
    <w:rsid w:val="009640DA"/>
    <w:rsid w:val="009669BC"/>
    <w:rsid w:val="009949C7"/>
    <w:rsid w:val="009952E1"/>
    <w:rsid w:val="00995341"/>
    <w:rsid w:val="00995E13"/>
    <w:rsid w:val="009A6B64"/>
    <w:rsid w:val="009A78EF"/>
    <w:rsid w:val="009B29B5"/>
    <w:rsid w:val="009C08AF"/>
    <w:rsid w:val="009C6298"/>
    <w:rsid w:val="009D1EFF"/>
    <w:rsid w:val="009D36B2"/>
    <w:rsid w:val="009E3602"/>
    <w:rsid w:val="009F65F9"/>
    <w:rsid w:val="00A1760E"/>
    <w:rsid w:val="00A27826"/>
    <w:rsid w:val="00A3722A"/>
    <w:rsid w:val="00A45CA6"/>
    <w:rsid w:val="00A4789B"/>
    <w:rsid w:val="00A52361"/>
    <w:rsid w:val="00A530C3"/>
    <w:rsid w:val="00A5512A"/>
    <w:rsid w:val="00A57DE0"/>
    <w:rsid w:val="00A75CBB"/>
    <w:rsid w:val="00A76353"/>
    <w:rsid w:val="00A84267"/>
    <w:rsid w:val="00A85A96"/>
    <w:rsid w:val="00A85C99"/>
    <w:rsid w:val="00A862C3"/>
    <w:rsid w:val="00AA4B7F"/>
    <w:rsid w:val="00AB1BE9"/>
    <w:rsid w:val="00AB226B"/>
    <w:rsid w:val="00AB47CA"/>
    <w:rsid w:val="00AB5CD2"/>
    <w:rsid w:val="00AB6BF7"/>
    <w:rsid w:val="00AD67CC"/>
    <w:rsid w:val="00AD67DA"/>
    <w:rsid w:val="00AE01E1"/>
    <w:rsid w:val="00AE2644"/>
    <w:rsid w:val="00AF0C76"/>
    <w:rsid w:val="00AF1193"/>
    <w:rsid w:val="00B16882"/>
    <w:rsid w:val="00B16E6F"/>
    <w:rsid w:val="00B248F8"/>
    <w:rsid w:val="00B27FDA"/>
    <w:rsid w:val="00B327D3"/>
    <w:rsid w:val="00B355DD"/>
    <w:rsid w:val="00B401CB"/>
    <w:rsid w:val="00B42661"/>
    <w:rsid w:val="00B46E52"/>
    <w:rsid w:val="00B517C6"/>
    <w:rsid w:val="00B54F57"/>
    <w:rsid w:val="00B66018"/>
    <w:rsid w:val="00B70E9D"/>
    <w:rsid w:val="00B7227C"/>
    <w:rsid w:val="00B95623"/>
    <w:rsid w:val="00B9585D"/>
    <w:rsid w:val="00B967E0"/>
    <w:rsid w:val="00B971A4"/>
    <w:rsid w:val="00BA06AA"/>
    <w:rsid w:val="00BA3FE8"/>
    <w:rsid w:val="00BA4AB9"/>
    <w:rsid w:val="00BA7969"/>
    <w:rsid w:val="00BA7B28"/>
    <w:rsid w:val="00BB1151"/>
    <w:rsid w:val="00BB1B00"/>
    <w:rsid w:val="00BB50C8"/>
    <w:rsid w:val="00BC43C4"/>
    <w:rsid w:val="00BC5629"/>
    <w:rsid w:val="00BC7ED8"/>
    <w:rsid w:val="00BD15F3"/>
    <w:rsid w:val="00BD306F"/>
    <w:rsid w:val="00BD3543"/>
    <w:rsid w:val="00BD358B"/>
    <w:rsid w:val="00BD5ACA"/>
    <w:rsid w:val="00BF3763"/>
    <w:rsid w:val="00C00822"/>
    <w:rsid w:val="00C034B9"/>
    <w:rsid w:val="00C17921"/>
    <w:rsid w:val="00C204B6"/>
    <w:rsid w:val="00C22A0F"/>
    <w:rsid w:val="00C3134F"/>
    <w:rsid w:val="00C362F0"/>
    <w:rsid w:val="00C36EF2"/>
    <w:rsid w:val="00C3754E"/>
    <w:rsid w:val="00C62D31"/>
    <w:rsid w:val="00C63180"/>
    <w:rsid w:val="00C81BF1"/>
    <w:rsid w:val="00C90A22"/>
    <w:rsid w:val="00C92A2A"/>
    <w:rsid w:val="00C9642C"/>
    <w:rsid w:val="00CA11DD"/>
    <w:rsid w:val="00CA2F54"/>
    <w:rsid w:val="00CA301C"/>
    <w:rsid w:val="00CB4825"/>
    <w:rsid w:val="00CC11DB"/>
    <w:rsid w:val="00CC344E"/>
    <w:rsid w:val="00CD31EA"/>
    <w:rsid w:val="00CD7A1E"/>
    <w:rsid w:val="00CE2B78"/>
    <w:rsid w:val="00CE4C8A"/>
    <w:rsid w:val="00D00A40"/>
    <w:rsid w:val="00D03FFA"/>
    <w:rsid w:val="00D06409"/>
    <w:rsid w:val="00D07EEB"/>
    <w:rsid w:val="00D11EF4"/>
    <w:rsid w:val="00D12140"/>
    <w:rsid w:val="00D20600"/>
    <w:rsid w:val="00D23863"/>
    <w:rsid w:val="00D23ECA"/>
    <w:rsid w:val="00D24E88"/>
    <w:rsid w:val="00D32F46"/>
    <w:rsid w:val="00D34EB0"/>
    <w:rsid w:val="00D47142"/>
    <w:rsid w:val="00D5077A"/>
    <w:rsid w:val="00D645B7"/>
    <w:rsid w:val="00D6577D"/>
    <w:rsid w:val="00D766A0"/>
    <w:rsid w:val="00D81E9F"/>
    <w:rsid w:val="00D862A3"/>
    <w:rsid w:val="00D90174"/>
    <w:rsid w:val="00D90781"/>
    <w:rsid w:val="00D924A4"/>
    <w:rsid w:val="00D967F2"/>
    <w:rsid w:val="00DA6D51"/>
    <w:rsid w:val="00DB4386"/>
    <w:rsid w:val="00DB659D"/>
    <w:rsid w:val="00DB6DFD"/>
    <w:rsid w:val="00DC0A83"/>
    <w:rsid w:val="00DC3190"/>
    <w:rsid w:val="00DC3B94"/>
    <w:rsid w:val="00DC4FC7"/>
    <w:rsid w:val="00DD4905"/>
    <w:rsid w:val="00DD7A78"/>
    <w:rsid w:val="00DE1C2F"/>
    <w:rsid w:val="00DE4BD1"/>
    <w:rsid w:val="00DE6D97"/>
    <w:rsid w:val="00DE7158"/>
    <w:rsid w:val="00DF22D5"/>
    <w:rsid w:val="00DF5500"/>
    <w:rsid w:val="00DF7F91"/>
    <w:rsid w:val="00E05C32"/>
    <w:rsid w:val="00E061F5"/>
    <w:rsid w:val="00E15F00"/>
    <w:rsid w:val="00E16BB4"/>
    <w:rsid w:val="00E353DC"/>
    <w:rsid w:val="00E375E1"/>
    <w:rsid w:val="00E479E0"/>
    <w:rsid w:val="00E61B88"/>
    <w:rsid w:val="00E61F84"/>
    <w:rsid w:val="00E64534"/>
    <w:rsid w:val="00E6459C"/>
    <w:rsid w:val="00E67A6A"/>
    <w:rsid w:val="00E73BB9"/>
    <w:rsid w:val="00E7671D"/>
    <w:rsid w:val="00E81612"/>
    <w:rsid w:val="00E8170F"/>
    <w:rsid w:val="00E83B68"/>
    <w:rsid w:val="00E84402"/>
    <w:rsid w:val="00E86A19"/>
    <w:rsid w:val="00E91C8B"/>
    <w:rsid w:val="00E93B69"/>
    <w:rsid w:val="00E95F6D"/>
    <w:rsid w:val="00E95F89"/>
    <w:rsid w:val="00EA22B1"/>
    <w:rsid w:val="00EA300B"/>
    <w:rsid w:val="00EA3535"/>
    <w:rsid w:val="00EA6F1B"/>
    <w:rsid w:val="00EC1103"/>
    <w:rsid w:val="00ED570A"/>
    <w:rsid w:val="00EE39C6"/>
    <w:rsid w:val="00EF2C51"/>
    <w:rsid w:val="00F113C7"/>
    <w:rsid w:val="00F36774"/>
    <w:rsid w:val="00F412D2"/>
    <w:rsid w:val="00F624F6"/>
    <w:rsid w:val="00F722E1"/>
    <w:rsid w:val="00F75826"/>
    <w:rsid w:val="00F779E2"/>
    <w:rsid w:val="00F91F8F"/>
    <w:rsid w:val="00F9209F"/>
    <w:rsid w:val="00F9449A"/>
    <w:rsid w:val="00F9545F"/>
    <w:rsid w:val="00FB06AE"/>
    <w:rsid w:val="00FB0AD9"/>
    <w:rsid w:val="00FB4038"/>
    <w:rsid w:val="00FB6163"/>
    <w:rsid w:val="00FB673F"/>
    <w:rsid w:val="00FB711E"/>
    <w:rsid w:val="00FC31E4"/>
    <w:rsid w:val="00FD4FFD"/>
    <w:rsid w:val="00FE32C9"/>
    <w:rsid w:val="00FE3A38"/>
    <w:rsid w:val="00FE4FBD"/>
    <w:rsid w:val="00FE720F"/>
    <w:rsid w:val="00FF2F92"/>
    <w:rsid w:val="00FF591C"/>
    <w:rsid w:val="00FF7868"/>
    <w:rsid w:val="01890D3E"/>
    <w:rsid w:val="034155D0"/>
    <w:rsid w:val="05C22059"/>
    <w:rsid w:val="06075142"/>
    <w:rsid w:val="064545A2"/>
    <w:rsid w:val="064C13A1"/>
    <w:rsid w:val="08D02C08"/>
    <w:rsid w:val="08E04023"/>
    <w:rsid w:val="0A566DCD"/>
    <w:rsid w:val="0B9A6EC4"/>
    <w:rsid w:val="0CB25E1B"/>
    <w:rsid w:val="0D082CAE"/>
    <w:rsid w:val="0D1952B6"/>
    <w:rsid w:val="0F226513"/>
    <w:rsid w:val="0FDD289F"/>
    <w:rsid w:val="11F23B8C"/>
    <w:rsid w:val="132D6B7B"/>
    <w:rsid w:val="14015C35"/>
    <w:rsid w:val="183928AE"/>
    <w:rsid w:val="19312693"/>
    <w:rsid w:val="1A79539E"/>
    <w:rsid w:val="1B6D53E9"/>
    <w:rsid w:val="1BD02923"/>
    <w:rsid w:val="1D4754C2"/>
    <w:rsid w:val="1E6F5608"/>
    <w:rsid w:val="1E720AA9"/>
    <w:rsid w:val="1F100CBB"/>
    <w:rsid w:val="1FD840FD"/>
    <w:rsid w:val="2031368A"/>
    <w:rsid w:val="231C4C32"/>
    <w:rsid w:val="243F2C4E"/>
    <w:rsid w:val="24E22F30"/>
    <w:rsid w:val="25D14CE5"/>
    <w:rsid w:val="26422E9B"/>
    <w:rsid w:val="27EC0218"/>
    <w:rsid w:val="294E705B"/>
    <w:rsid w:val="2BD70921"/>
    <w:rsid w:val="2C31095E"/>
    <w:rsid w:val="2CE22E65"/>
    <w:rsid w:val="2D77533F"/>
    <w:rsid w:val="2E0951CD"/>
    <w:rsid w:val="2E3153E6"/>
    <w:rsid w:val="2FB204CA"/>
    <w:rsid w:val="305A3CFF"/>
    <w:rsid w:val="30C95B6F"/>
    <w:rsid w:val="30D018BC"/>
    <w:rsid w:val="31436D79"/>
    <w:rsid w:val="32A66078"/>
    <w:rsid w:val="32A73BE1"/>
    <w:rsid w:val="33BD75CF"/>
    <w:rsid w:val="33C817B8"/>
    <w:rsid w:val="345972E7"/>
    <w:rsid w:val="357B0DFE"/>
    <w:rsid w:val="361F5358"/>
    <w:rsid w:val="364B2EA2"/>
    <w:rsid w:val="366D5E6A"/>
    <w:rsid w:val="37DB9664"/>
    <w:rsid w:val="3B12709B"/>
    <w:rsid w:val="3B732D30"/>
    <w:rsid w:val="3BBD072F"/>
    <w:rsid w:val="3DEABC01"/>
    <w:rsid w:val="3E126451"/>
    <w:rsid w:val="3E6C24E4"/>
    <w:rsid w:val="3E6C537D"/>
    <w:rsid w:val="417D2AEC"/>
    <w:rsid w:val="42B51EE6"/>
    <w:rsid w:val="430C3D03"/>
    <w:rsid w:val="43170B01"/>
    <w:rsid w:val="44AF453B"/>
    <w:rsid w:val="45F07EBE"/>
    <w:rsid w:val="47517A7E"/>
    <w:rsid w:val="48DF33D4"/>
    <w:rsid w:val="494B3C1B"/>
    <w:rsid w:val="49537EA9"/>
    <w:rsid w:val="49731D17"/>
    <w:rsid w:val="49936676"/>
    <w:rsid w:val="4ADB765B"/>
    <w:rsid w:val="4E0D0458"/>
    <w:rsid w:val="4F6F323E"/>
    <w:rsid w:val="4F7D740F"/>
    <w:rsid w:val="4F7FB3BA"/>
    <w:rsid w:val="502E55A4"/>
    <w:rsid w:val="515B6C1E"/>
    <w:rsid w:val="519961EA"/>
    <w:rsid w:val="51E5622C"/>
    <w:rsid w:val="51F912DB"/>
    <w:rsid w:val="521A36CE"/>
    <w:rsid w:val="541D0180"/>
    <w:rsid w:val="55B7721A"/>
    <w:rsid w:val="56AA72D2"/>
    <w:rsid w:val="58002907"/>
    <w:rsid w:val="584B4D97"/>
    <w:rsid w:val="59396B30"/>
    <w:rsid w:val="5A33532D"/>
    <w:rsid w:val="5AED33DE"/>
    <w:rsid w:val="5B426F0D"/>
    <w:rsid w:val="5B6252AD"/>
    <w:rsid w:val="5BD7525F"/>
    <w:rsid w:val="5D294AEC"/>
    <w:rsid w:val="5E2C0A11"/>
    <w:rsid w:val="5E4746BB"/>
    <w:rsid w:val="5E5605BD"/>
    <w:rsid w:val="5F4D023E"/>
    <w:rsid w:val="6017749F"/>
    <w:rsid w:val="66C530FA"/>
    <w:rsid w:val="67772C87"/>
    <w:rsid w:val="67D14FD7"/>
    <w:rsid w:val="67FB3D57"/>
    <w:rsid w:val="6A37401A"/>
    <w:rsid w:val="6BAF10C2"/>
    <w:rsid w:val="6BF03B71"/>
    <w:rsid w:val="6CEFE825"/>
    <w:rsid w:val="6D2D4B22"/>
    <w:rsid w:val="6E6005B3"/>
    <w:rsid w:val="6EE52B69"/>
    <w:rsid w:val="6F131EF1"/>
    <w:rsid w:val="6F4F5062"/>
    <w:rsid w:val="70CD01CA"/>
    <w:rsid w:val="722E58D6"/>
    <w:rsid w:val="725B5D47"/>
    <w:rsid w:val="727627E9"/>
    <w:rsid w:val="74666F31"/>
    <w:rsid w:val="754206C3"/>
    <w:rsid w:val="76CE4ADC"/>
    <w:rsid w:val="776CFE06"/>
    <w:rsid w:val="779319E7"/>
    <w:rsid w:val="7B0B1240"/>
    <w:rsid w:val="7C001C7E"/>
    <w:rsid w:val="7C9B0804"/>
    <w:rsid w:val="7CBD3749"/>
    <w:rsid w:val="7CFD3959"/>
    <w:rsid w:val="7E91358F"/>
    <w:rsid w:val="7E9A2B63"/>
    <w:rsid w:val="7E9C320B"/>
    <w:rsid w:val="AF1B0120"/>
    <w:rsid w:val="AFDBFED6"/>
    <w:rsid w:val="BBAFD302"/>
    <w:rsid w:val="C7F25C8A"/>
    <w:rsid w:val="EFEB5920"/>
    <w:rsid w:val="FDF6E666"/>
    <w:rsid w:val="FE68648F"/>
    <w:rsid w:val="FFCDE73D"/>
    <w:rsid w:val="FFFF515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autoRedefine/>
    <w:qFormat/>
    <w:locked/>
    <w:uiPriority w:val="0"/>
    <w:pPr>
      <w:keepNext w:val="0"/>
      <w:keepLines w:val="0"/>
      <w:spacing w:beforeLines="0" w:beforeAutospacing="0" w:afterLines="0" w:afterAutospacing="0" w:line="600" w:lineRule="exact"/>
      <w:jc w:val="center"/>
      <w:outlineLvl w:val="0"/>
    </w:pPr>
    <w:rPr>
      <w:rFonts w:eastAsia="方正小标宋简体"/>
      <w:kern w:val="44"/>
      <w:sz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ind w:left="421"/>
    </w:pPr>
    <w:rPr>
      <w:rFonts w:ascii="宋体" w:hAnsi="宋体" w:eastAsia="宋体" w:cs="宋体"/>
      <w:sz w:val="30"/>
      <w:szCs w:val="30"/>
      <w:lang w:val="zh-CN" w:eastAsia="zh-CN" w:bidi="zh-CN"/>
    </w:rPr>
  </w:style>
  <w:style w:type="paragraph" w:styleId="4">
    <w:name w:val="footer"/>
    <w:basedOn w:val="1"/>
    <w:link w:val="12"/>
    <w:autoRedefine/>
    <w:qFormat/>
    <w:uiPriority w:val="99"/>
    <w:pPr>
      <w:tabs>
        <w:tab w:val="center" w:pos="4153"/>
        <w:tab w:val="right" w:pos="8306"/>
      </w:tabs>
      <w:snapToGrid w:val="0"/>
      <w:jc w:val="left"/>
    </w:pPr>
    <w:rPr>
      <w:kern w:val="0"/>
      <w:sz w:val="18"/>
      <w:szCs w:val="18"/>
    </w:rPr>
  </w:style>
  <w:style w:type="paragraph" w:styleId="5">
    <w:name w:val="header"/>
    <w:basedOn w:val="1"/>
    <w:link w:val="13"/>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autoRedefine/>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99"/>
    <w:rPr>
      <w:b/>
      <w:bCs/>
    </w:rPr>
  </w:style>
  <w:style w:type="character" w:styleId="11">
    <w:name w:val="page number"/>
    <w:basedOn w:val="9"/>
    <w:autoRedefine/>
    <w:qFormat/>
    <w:uiPriority w:val="99"/>
  </w:style>
  <w:style w:type="character" w:customStyle="1" w:styleId="12">
    <w:name w:val="页脚 字符"/>
    <w:basedOn w:val="9"/>
    <w:link w:val="4"/>
    <w:autoRedefine/>
    <w:qFormat/>
    <w:locked/>
    <w:uiPriority w:val="99"/>
    <w:rPr>
      <w:rFonts w:ascii="Calibri" w:hAnsi="Calibri" w:eastAsia="宋体" w:cs="Calibri"/>
      <w:sz w:val="18"/>
      <w:szCs w:val="18"/>
    </w:rPr>
  </w:style>
  <w:style w:type="character" w:customStyle="1" w:styleId="13">
    <w:name w:val="页眉 字符"/>
    <w:basedOn w:val="9"/>
    <w:link w:val="5"/>
    <w:autoRedefine/>
    <w:qFormat/>
    <w:locked/>
    <w:uiPriority w:val="99"/>
    <w:rPr>
      <w:rFonts w:ascii="Calibri" w:hAnsi="Calibri" w:eastAsia="宋体" w:cs="Calibri"/>
      <w:sz w:val="18"/>
      <w:szCs w:val="18"/>
    </w:rPr>
  </w:style>
  <w:style w:type="paragraph" w:styleId="14">
    <w:name w:val="List Paragraph"/>
    <w:basedOn w:val="1"/>
    <w:autoRedefine/>
    <w:qFormat/>
    <w:uiPriority w:val="99"/>
    <w:pPr>
      <w:ind w:firstLine="420" w:firstLineChars="200"/>
    </w:pPr>
  </w:style>
  <w:style w:type="character" w:customStyle="1" w:styleId="15">
    <w:name w:val="17"/>
    <w:basedOn w:val="9"/>
    <w:autoRedefine/>
    <w:qFormat/>
    <w:uiPriority w:val="0"/>
    <w:rPr>
      <w:rFonts w:hint="default" w:ascii="Times New Roman" w:hAnsi="Times New Roman" w:cs="Times New Roman"/>
      <w:szCs w:val="24"/>
    </w:rPr>
  </w:style>
  <w:style w:type="character" w:customStyle="1" w:styleId="16">
    <w:name w:val="16"/>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10027</Words>
  <Characters>10269</Characters>
  <Lines>17</Lines>
  <Paragraphs>18</Paragraphs>
  <TotalTime>4</TotalTime>
  <ScaleCrop>false</ScaleCrop>
  <LinksUpToDate>false</LinksUpToDate>
  <CharactersWithSpaces>11270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2020-02-27T11:17:00Z</dcterms:created>
  <dc:creator>Administrator</dc:creator>
  <cp:lastModifiedBy>WPS_1659599583</cp:lastModifiedBy>
  <cp:lastPrinted>2024-03-19T03:11:00Z</cp:lastPrinted>
  <dcterms:modified xsi:type="dcterms:W3CDTF">2024-03-20T02:41:41Z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03DD22F367F44BE8B513A7CE5440F124_13</vt:lpwstr>
  </property>
</Properties>
</file>