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firstLine="960" w:firstLineChars="200"/>
        <w:jc w:val="both"/>
        <w:textAlignment w:val="auto"/>
        <w:rPr>
          <w:rFonts w:hint="default" w:ascii="Times New Roman" w:hAnsi="Times New Roman" w:eastAsia="方正小标宋_GBK" w:cs="Times New Roman"/>
          <w:sz w:val="48"/>
          <w:szCs w:val="48"/>
          <w:lang w:val="en-US" w:eastAsia="zh-CN"/>
        </w:rPr>
      </w:pPr>
    </w:p>
    <w:p>
      <w:pPr>
        <w:keepNext w:val="0"/>
        <w:keepLines w:val="0"/>
        <w:pageBreakBefore w:val="0"/>
        <w:kinsoku/>
        <w:wordWrap/>
        <w:overflowPunct/>
        <w:topLinePunct w:val="0"/>
        <w:autoSpaceDE/>
        <w:autoSpaceDN/>
        <w:bidi w:val="0"/>
        <w:adjustRightInd/>
        <w:snapToGrid/>
        <w:spacing w:line="560" w:lineRule="exact"/>
        <w:ind w:firstLine="960" w:firstLineChars="200"/>
        <w:jc w:val="center"/>
        <w:textAlignment w:val="auto"/>
        <w:rPr>
          <w:rFonts w:hint="default" w:ascii="Times New Roman" w:hAnsi="Times New Roman" w:eastAsia="方正小标宋_GBK" w:cs="Times New Roman"/>
          <w:sz w:val="48"/>
          <w:szCs w:val="48"/>
          <w:lang w:val="en-US" w:eastAsia="zh-CN"/>
        </w:rPr>
      </w:pPr>
    </w:p>
    <w:p>
      <w:pPr>
        <w:keepNext w:val="0"/>
        <w:keepLines w:val="0"/>
        <w:pageBreakBefore w:val="0"/>
        <w:kinsoku/>
        <w:wordWrap/>
        <w:overflowPunct/>
        <w:topLinePunct w:val="0"/>
        <w:autoSpaceDE/>
        <w:autoSpaceDN/>
        <w:bidi w:val="0"/>
        <w:adjustRightInd/>
        <w:snapToGrid/>
        <w:spacing w:line="560" w:lineRule="exact"/>
        <w:ind w:firstLine="960" w:firstLineChars="200"/>
        <w:jc w:val="center"/>
        <w:textAlignment w:val="auto"/>
        <w:rPr>
          <w:rFonts w:hint="default" w:ascii="Times New Roman" w:hAnsi="Times New Roman" w:eastAsia="方正小标宋_GBK" w:cs="Times New Roman"/>
          <w:sz w:val="48"/>
          <w:szCs w:val="48"/>
          <w:lang w:val="en-US" w:eastAsia="zh-CN"/>
        </w:rPr>
      </w:pPr>
    </w:p>
    <w:p>
      <w:pPr>
        <w:keepNext w:val="0"/>
        <w:keepLines w:val="0"/>
        <w:pageBreakBefore w:val="0"/>
        <w:kinsoku/>
        <w:wordWrap/>
        <w:overflowPunct/>
        <w:topLinePunct w:val="0"/>
        <w:autoSpaceDE/>
        <w:autoSpaceDN/>
        <w:bidi w:val="0"/>
        <w:adjustRightInd/>
        <w:snapToGrid/>
        <w:spacing w:line="560" w:lineRule="exact"/>
        <w:ind w:firstLine="960" w:firstLineChars="200"/>
        <w:jc w:val="center"/>
        <w:textAlignment w:val="auto"/>
        <w:rPr>
          <w:rFonts w:hint="default" w:ascii="Times New Roman" w:hAnsi="Times New Roman" w:eastAsia="方正小标宋_GBK" w:cs="Times New Roman"/>
          <w:sz w:val="48"/>
          <w:szCs w:val="48"/>
          <w:lang w:val="en-US" w:eastAsia="zh-CN"/>
        </w:rPr>
      </w:pPr>
      <w:r>
        <w:rPr>
          <w:rFonts w:hint="default" w:ascii="Times New Roman" w:hAnsi="Times New Roman" w:eastAsia="方正小标宋_GBK" w:cs="Times New Roman"/>
          <w:sz w:val="48"/>
          <w:szCs w:val="48"/>
          <w:lang w:val="en-US" w:eastAsia="zh-CN"/>
        </w:rPr>
        <w:t>2022</w:t>
      </w:r>
      <w:r>
        <w:rPr>
          <w:rFonts w:hint="default" w:ascii="Times New Roman" w:hAnsi="Times New Roman" w:eastAsia="方正小标宋_GBK" w:cs="Times New Roman"/>
          <w:sz w:val="48"/>
          <w:szCs w:val="48"/>
        </w:rPr>
        <w:t>年度</w:t>
      </w:r>
      <w:r>
        <w:rPr>
          <w:rFonts w:hint="default" w:ascii="Times New Roman" w:hAnsi="Times New Roman" w:eastAsia="方正小标宋_GBK" w:cs="Times New Roman"/>
          <w:sz w:val="48"/>
          <w:szCs w:val="48"/>
          <w:lang w:val="en-US" w:eastAsia="zh-CN"/>
        </w:rPr>
        <w:t>株洲市芦淞区航空产业服务</w:t>
      </w:r>
    </w:p>
    <w:p>
      <w:pPr>
        <w:keepNext w:val="0"/>
        <w:keepLines w:val="0"/>
        <w:pageBreakBefore w:val="0"/>
        <w:kinsoku/>
        <w:wordWrap/>
        <w:overflowPunct/>
        <w:topLinePunct w:val="0"/>
        <w:autoSpaceDE/>
        <w:autoSpaceDN/>
        <w:bidi w:val="0"/>
        <w:adjustRightInd/>
        <w:snapToGrid/>
        <w:spacing w:line="560" w:lineRule="exact"/>
        <w:ind w:firstLine="960" w:firstLineChars="200"/>
        <w:jc w:val="center"/>
        <w:textAlignment w:val="auto"/>
        <w:rPr>
          <w:rFonts w:hint="default" w:ascii="Times New Roman" w:hAnsi="Times New Roman" w:eastAsia="方正小标宋_GBK" w:cs="Times New Roman"/>
          <w:sz w:val="48"/>
          <w:szCs w:val="48"/>
        </w:rPr>
      </w:pPr>
      <w:r>
        <w:rPr>
          <w:rFonts w:hint="default" w:ascii="Times New Roman" w:hAnsi="Times New Roman" w:eastAsia="方正小标宋_GBK" w:cs="Times New Roman"/>
          <w:sz w:val="48"/>
          <w:szCs w:val="48"/>
          <w:lang w:val="en-US" w:eastAsia="zh-CN"/>
        </w:rPr>
        <w:t>中心</w:t>
      </w:r>
      <w:r>
        <w:rPr>
          <w:rFonts w:hint="default" w:ascii="Times New Roman" w:hAnsi="Times New Roman" w:eastAsia="方正小标宋_GBK" w:cs="Times New Roman"/>
          <w:sz w:val="48"/>
          <w:szCs w:val="48"/>
          <w:lang w:eastAsia="zh-CN"/>
        </w:rPr>
        <w:t>整体</w:t>
      </w:r>
      <w:r>
        <w:rPr>
          <w:rFonts w:hint="default" w:ascii="Times New Roman" w:hAnsi="Times New Roman" w:eastAsia="方正小标宋_GBK" w:cs="Times New Roman"/>
          <w:sz w:val="48"/>
          <w:szCs w:val="48"/>
        </w:rPr>
        <w:t>支出绩效自评报告</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880" w:firstLineChars="200"/>
        <w:jc w:val="both"/>
        <w:textAlignment w:val="auto"/>
        <w:rPr>
          <w:rFonts w:hint="default" w:ascii="Times New Roman" w:hAnsi="Times New Roman" w:eastAsia="黑体" w:cs="Times New Roman"/>
          <w:sz w:val="44"/>
          <w:szCs w:val="44"/>
        </w:rPr>
      </w:pPr>
    </w:p>
    <w:p>
      <w:pPr>
        <w:keepNext w:val="0"/>
        <w:keepLines w:val="0"/>
        <w:pageBreakBefore w:val="0"/>
        <w:kinsoku/>
        <w:wordWrap/>
        <w:overflowPunct/>
        <w:topLinePunct w:val="0"/>
        <w:autoSpaceDE/>
        <w:autoSpaceDN/>
        <w:bidi w:val="0"/>
        <w:adjustRightInd/>
        <w:snapToGrid/>
        <w:spacing w:line="560" w:lineRule="exact"/>
        <w:ind w:firstLine="880" w:firstLineChars="200"/>
        <w:jc w:val="both"/>
        <w:textAlignment w:val="auto"/>
        <w:rPr>
          <w:rFonts w:hint="default" w:ascii="Times New Roman" w:hAnsi="Times New Roman" w:eastAsia="黑体" w:cs="Times New Roman"/>
          <w:sz w:val="44"/>
          <w:szCs w:val="44"/>
        </w:rPr>
      </w:pPr>
    </w:p>
    <w:p>
      <w:pPr>
        <w:keepNext w:val="0"/>
        <w:keepLines w:val="0"/>
        <w:pageBreakBefore w:val="0"/>
        <w:kinsoku/>
        <w:wordWrap/>
        <w:overflowPunct/>
        <w:topLinePunct w:val="0"/>
        <w:autoSpaceDE/>
        <w:autoSpaceDN/>
        <w:bidi w:val="0"/>
        <w:adjustRightInd/>
        <w:snapToGrid/>
        <w:spacing w:line="560" w:lineRule="exact"/>
        <w:ind w:firstLine="880" w:firstLineChars="200"/>
        <w:jc w:val="both"/>
        <w:textAlignment w:val="auto"/>
        <w:rPr>
          <w:rFonts w:hint="default" w:ascii="Times New Roman" w:hAnsi="Times New Roman" w:eastAsia="黑体" w:cs="Times New Roman"/>
          <w:sz w:val="44"/>
          <w:szCs w:val="44"/>
        </w:rPr>
      </w:pPr>
    </w:p>
    <w:p>
      <w:pPr>
        <w:keepNext w:val="0"/>
        <w:keepLines w:val="0"/>
        <w:pageBreakBefore w:val="0"/>
        <w:kinsoku/>
        <w:wordWrap/>
        <w:overflowPunct/>
        <w:topLinePunct w:val="0"/>
        <w:autoSpaceDE/>
        <w:autoSpaceDN/>
        <w:bidi w:val="0"/>
        <w:adjustRightInd/>
        <w:snapToGrid/>
        <w:spacing w:line="560" w:lineRule="exact"/>
        <w:ind w:firstLine="720" w:firstLineChars="200"/>
        <w:jc w:val="both"/>
        <w:textAlignment w:val="auto"/>
        <w:rPr>
          <w:rFonts w:hint="default" w:ascii="Times New Roman" w:hAnsi="Times New Roman" w:eastAsia="黑体" w:cs="Times New Roman"/>
          <w:sz w:val="36"/>
          <w:szCs w:val="36"/>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sz w:val="36"/>
          <w:szCs w:val="36"/>
          <w:lang w:val="en-US" w:eastAsia="zh-CN"/>
        </w:rPr>
      </w:pPr>
      <w:r>
        <w:rPr>
          <w:rFonts w:hint="default" w:ascii="Times New Roman" w:hAnsi="Times New Roman" w:cs="Times New Roman" w:eastAsiaTheme="minorEastAsia"/>
          <w:b/>
          <w:bCs/>
          <w:sz w:val="36"/>
          <w:szCs w:val="36"/>
          <w:lang w:val="en-US" w:eastAsia="zh-CN"/>
        </w:rPr>
        <w:t>株洲市芦淞区航空产业服务中心</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sz w:val="36"/>
          <w:szCs w:val="36"/>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sz w:val="36"/>
          <w:szCs w:val="36"/>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一、基本情况</w:t>
      </w:r>
    </w:p>
    <w:p>
      <w:pPr>
        <w:pStyle w:val="6"/>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（一）部门基本情况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仿宋_GB2312" w:cs="Times New Roman"/>
          <w:color w:val="000000"/>
          <w:sz w:val="32"/>
          <w:szCs w:val="32"/>
          <w:lang w:val="en-US" w:eastAsia="zh-CN"/>
        </w:rPr>
        <w:t>区航空产业服务中心为2019年6月成立的区政府直属正科级事业单位，设综合办公室、投资促进股、企业服务股3个机构配备事业编制11名，现有人数6人，共有领导职数3名。</w:t>
      </w:r>
    </w:p>
    <w:p>
      <w:pPr>
        <w:pStyle w:val="6"/>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（二）部门（单位）年度整体支出绩效目标</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_GB2312" w:cs="Times New Roman"/>
          <w:color w:val="000000"/>
          <w:sz w:val="32"/>
          <w:szCs w:val="32"/>
          <w:lang w:val="en-US" w:eastAsia="zh-CN"/>
        </w:rPr>
        <w:t>2022年度整体支出绩效目标为促进芦淞区航空产业发展壮大</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完成相关项目招商引资前期工作；指导组织航空类会展、竞赛等活动。</w:t>
      </w:r>
    </w:p>
    <w:p>
      <w:pPr>
        <w:pStyle w:val="6"/>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二、一般公共预算支出情况</w:t>
      </w:r>
    </w:p>
    <w:p>
      <w:pPr>
        <w:pStyle w:val="6"/>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pStyle w:val="6"/>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b w:val="0"/>
          <w:bCs/>
          <w:sz w:val="32"/>
          <w:szCs w:val="32"/>
          <w:highlight w:val="none"/>
          <w:lang w:val="en-US" w:eastAsia="zh-CN"/>
        </w:rPr>
        <w:t>1</w:t>
      </w:r>
      <w:r>
        <w:rPr>
          <w:rFonts w:hint="eastAsia"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color w:val="000000"/>
          <w:sz w:val="32"/>
          <w:szCs w:val="32"/>
          <w:highlight w:val="none"/>
        </w:rPr>
        <w:t>202</w:t>
      </w:r>
      <w:r>
        <w:rPr>
          <w:rFonts w:hint="default"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rPr>
        <w:t>年预算资金81.26</w:t>
      </w:r>
      <w:r>
        <w:rPr>
          <w:rFonts w:hint="default" w:ascii="Times New Roman" w:hAnsi="Times New Roman" w:eastAsia="仿宋_GB2312" w:cs="Times New Roman"/>
          <w:color w:val="000000"/>
          <w:sz w:val="32"/>
          <w:szCs w:val="32"/>
          <w:highlight w:val="none"/>
          <w:lang w:eastAsia="zh-CN"/>
        </w:rPr>
        <w:t>万元。</w:t>
      </w:r>
    </w:p>
    <w:p>
      <w:pPr>
        <w:pStyle w:val="6"/>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2022年度</w:t>
      </w:r>
      <w:r>
        <w:rPr>
          <w:rFonts w:hint="default" w:ascii="Times New Roman" w:hAnsi="Times New Roman" w:eastAsia="仿宋_GB2312" w:cs="Times New Roman"/>
          <w:color w:val="auto"/>
          <w:sz w:val="32"/>
          <w:szCs w:val="32"/>
          <w:highlight w:val="none"/>
        </w:rPr>
        <w:t>单位一般公共预算财政拨款收入</w:t>
      </w:r>
      <w:r>
        <w:rPr>
          <w:rFonts w:hint="default" w:ascii="Times New Roman" w:hAnsi="Times New Roman" w:eastAsia="仿宋_GB2312" w:cs="Times New Roman"/>
          <w:color w:val="auto"/>
          <w:sz w:val="32"/>
          <w:szCs w:val="32"/>
          <w:highlight w:val="none"/>
          <w:lang w:eastAsia="zh-CN"/>
        </w:rPr>
        <w:t>91.89万元。</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FF"/>
          <w:sz w:val="32"/>
          <w:szCs w:val="32"/>
          <w:highlight w:val="none"/>
          <w:lang w:val="en-US" w:eastAsia="zh-CN"/>
        </w:rPr>
      </w:pPr>
      <w:r>
        <w:rPr>
          <w:rFonts w:hint="default" w:ascii="Times New Roman" w:hAnsi="Times New Roman" w:eastAsia="仿宋_GB2312" w:cs="Times New Roman"/>
          <w:color w:val="auto"/>
          <w:sz w:val="32"/>
          <w:szCs w:val="32"/>
          <w:highlight w:val="none"/>
        </w:rPr>
        <w:t>3</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2022年度</w:t>
      </w:r>
      <w:r>
        <w:rPr>
          <w:rFonts w:hint="default" w:ascii="Times New Roman" w:hAnsi="Times New Roman" w:eastAsia="仿宋_GB2312" w:cs="Times New Roman"/>
          <w:color w:val="auto"/>
          <w:sz w:val="32"/>
          <w:szCs w:val="32"/>
          <w:highlight w:val="none"/>
        </w:rPr>
        <w:t>单位一般公共预算财政拨款</w:t>
      </w:r>
      <w:r>
        <w:rPr>
          <w:rFonts w:hint="default" w:ascii="Times New Roman" w:hAnsi="Times New Roman" w:eastAsia="仿宋_GB2312" w:cs="Times New Roman"/>
          <w:color w:val="auto"/>
          <w:sz w:val="32"/>
          <w:szCs w:val="32"/>
          <w:highlight w:val="none"/>
          <w:lang w:eastAsia="zh-CN"/>
        </w:rPr>
        <w:t>支出91.89万元，</w:t>
      </w:r>
      <w:r>
        <w:rPr>
          <w:rFonts w:hint="default" w:ascii="Times New Roman" w:hAnsi="Times New Roman" w:eastAsia="仿宋_GB2312" w:cs="Times New Roman"/>
          <w:color w:val="auto"/>
          <w:sz w:val="32"/>
          <w:szCs w:val="32"/>
          <w:highlight w:val="none"/>
        </w:rPr>
        <w:t>其中：项目支出</w:t>
      </w:r>
      <w:r>
        <w:rPr>
          <w:rFonts w:hint="default" w:ascii="Times New Roman" w:hAnsi="Times New Roman" w:eastAsia="仿宋_GB2312" w:cs="Times New Roman"/>
          <w:color w:val="auto"/>
          <w:sz w:val="32"/>
          <w:szCs w:val="32"/>
          <w:highlight w:val="none"/>
          <w:lang w:val="en-US" w:eastAsia="zh-CN"/>
        </w:rPr>
        <w:t>2.60</w:t>
      </w:r>
      <w:r>
        <w:rPr>
          <w:rFonts w:hint="default" w:ascii="Times New Roman" w:hAnsi="Times New Roman" w:eastAsia="仿宋_GB2312" w:cs="Times New Roman"/>
          <w:color w:val="auto"/>
          <w:sz w:val="32"/>
          <w:szCs w:val="32"/>
          <w:highlight w:val="none"/>
        </w:rPr>
        <w:t>万元，基本支出</w:t>
      </w:r>
      <w:r>
        <w:rPr>
          <w:rFonts w:hint="default" w:ascii="Times New Roman" w:hAnsi="Times New Roman" w:eastAsia="仿宋_GB2312" w:cs="Times New Roman"/>
          <w:color w:val="auto"/>
          <w:sz w:val="32"/>
          <w:szCs w:val="32"/>
          <w:highlight w:val="none"/>
          <w:lang w:val="en-US" w:eastAsia="zh-CN"/>
        </w:rPr>
        <w:t>89.29</w:t>
      </w:r>
      <w:r>
        <w:rPr>
          <w:rFonts w:hint="default" w:ascii="Times New Roman" w:hAnsi="Times New Roman" w:eastAsia="仿宋_GB2312" w:cs="Times New Roman"/>
          <w:color w:val="auto"/>
          <w:sz w:val="32"/>
          <w:szCs w:val="32"/>
          <w:highlight w:val="none"/>
        </w:rPr>
        <w:t>万元，其中：人员经费</w:t>
      </w:r>
      <w:r>
        <w:rPr>
          <w:rFonts w:hint="default" w:ascii="Times New Roman" w:hAnsi="Times New Roman" w:eastAsia="仿宋_GB2312" w:cs="Times New Roman"/>
          <w:color w:val="auto"/>
          <w:sz w:val="32"/>
          <w:szCs w:val="32"/>
          <w:highlight w:val="none"/>
          <w:lang w:val="en-US" w:eastAsia="zh-CN"/>
        </w:rPr>
        <w:t>80.11</w:t>
      </w:r>
      <w:r>
        <w:rPr>
          <w:rFonts w:hint="default" w:ascii="Times New Roman" w:hAnsi="Times New Roman" w:eastAsia="仿宋_GB2312" w:cs="Times New Roman"/>
          <w:color w:val="auto"/>
          <w:sz w:val="32"/>
          <w:szCs w:val="32"/>
          <w:highlight w:val="none"/>
        </w:rPr>
        <w:t>万元，公用经费</w:t>
      </w:r>
      <w:r>
        <w:rPr>
          <w:rFonts w:hint="default" w:ascii="Times New Roman" w:hAnsi="Times New Roman" w:eastAsia="仿宋_GB2312" w:cs="Times New Roman"/>
          <w:color w:val="auto"/>
          <w:sz w:val="32"/>
          <w:szCs w:val="32"/>
          <w:highlight w:val="none"/>
          <w:lang w:val="en-US" w:eastAsia="zh-CN"/>
        </w:rPr>
        <w:t>9.18万</w:t>
      </w:r>
      <w:r>
        <w:rPr>
          <w:rFonts w:hint="default" w:ascii="Times New Roman" w:hAnsi="Times New Roman" w:eastAsia="仿宋_GB2312" w:cs="Times New Roman"/>
          <w:color w:val="auto"/>
          <w:sz w:val="32"/>
          <w:szCs w:val="32"/>
          <w:highlight w:val="none"/>
        </w:rPr>
        <w:t>元。</w:t>
      </w:r>
    </w:p>
    <w:p>
      <w:pPr>
        <w:pStyle w:val="6"/>
        <w:keepNext w:val="0"/>
        <w:keepLines w:val="0"/>
        <w:pageBreakBefore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sz w:val="32"/>
          <w:szCs w:val="32"/>
          <w:highlight w:val="none"/>
          <w:lang w:val="en-US" w:eastAsia="zh-CN"/>
        </w:rPr>
      </w:pPr>
      <w:r>
        <w:rPr>
          <w:rFonts w:hint="default" w:ascii="Times New Roman" w:hAnsi="Times New Roman" w:eastAsia="楷体_GB2312" w:cs="Times New Roman"/>
          <w:b/>
          <w:sz w:val="32"/>
          <w:szCs w:val="32"/>
          <w:highlight w:val="none"/>
          <w:lang w:val="en-US" w:eastAsia="zh-CN"/>
        </w:rPr>
        <w:t>项目支出情况</w:t>
      </w:r>
    </w:p>
    <w:p>
      <w:pPr>
        <w:pStyle w:val="6"/>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1、疫情防控经费支出0.50万元；</w:t>
      </w:r>
    </w:p>
    <w:p>
      <w:pPr>
        <w:pStyle w:val="6"/>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2、航空产业项目和企业服务工作经费支出2.1万元。</w:t>
      </w:r>
    </w:p>
    <w:p>
      <w:pPr>
        <w:pStyle w:val="6"/>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三、政府性基金预算支出情况</w:t>
      </w:r>
    </w:p>
    <w:p>
      <w:pPr>
        <w:pStyle w:val="6"/>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无</w:t>
      </w:r>
      <w:r>
        <w:rPr>
          <w:rFonts w:hint="eastAsia" w:ascii="Times New Roman" w:hAnsi="Times New Roman" w:eastAsia="仿宋_GB2312" w:cs="Times New Roman"/>
          <w:color w:val="000000"/>
          <w:kern w:val="2"/>
          <w:sz w:val="32"/>
          <w:szCs w:val="32"/>
          <w:lang w:val="en-US" w:eastAsia="zh-CN" w:bidi="ar-SA"/>
        </w:rPr>
        <w:t>。</w:t>
      </w:r>
    </w:p>
    <w:p>
      <w:pPr>
        <w:pStyle w:val="6"/>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国有资本经营预算支出情况</w:t>
      </w:r>
    </w:p>
    <w:p>
      <w:pPr>
        <w:pStyle w:val="6"/>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无</w:t>
      </w:r>
      <w:r>
        <w:rPr>
          <w:rFonts w:hint="eastAsia" w:ascii="Times New Roman" w:hAnsi="Times New Roman" w:eastAsia="仿宋_GB2312" w:cs="Times New Roman"/>
          <w:color w:val="000000"/>
          <w:kern w:val="2"/>
          <w:sz w:val="32"/>
          <w:szCs w:val="32"/>
          <w:lang w:val="en-US" w:eastAsia="zh-CN" w:bidi="ar-SA"/>
        </w:rPr>
        <w:t>。</w:t>
      </w:r>
    </w:p>
    <w:p>
      <w:pPr>
        <w:pStyle w:val="6"/>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kern w:val="2"/>
          <w:sz w:val="32"/>
          <w:szCs w:val="32"/>
          <w:lang w:val="en-US" w:eastAsia="zh-CN" w:bidi="ar-SA"/>
        </w:rPr>
      </w:pPr>
    </w:p>
    <w:p>
      <w:pPr>
        <w:pStyle w:val="6"/>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五、社会保险基金预算支出情况</w:t>
      </w:r>
    </w:p>
    <w:p>
      <w:pPr>
        <w:pStyle w:val="6"/>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无</w:t>
      </w:r>
      <w:r>
        <w:rPr>
          <w:rFonts w:hint="eastAsia" w:ascii="Times New Roman" w:hAnsi="Times New Roman" w:eastAsia="仿宋_GB2312" w:cs="Times New Roman"/>
          <w:color w:val="000000"/>
          <w:kern w:val="2"/>
          <w:sz w:val="32"/>
          <w:szCs w:val="32"/>
          <w:lang w:val="en-US" w:eastAsia="zh-CN" w:bidi="ar-SA"/>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w:t>
      </w:r>
      <w:r>
        <w:rPr>
          <w:rFonts w:hint="default" w:ascii="Times New Roman" w:hAnsi="Times New Roman" w:eastAsia="黑体" w:cs="Times New Roman"/>
          <w:sz w:val="32"/>
          <w:szCs w:val="32"/>
          <w:lang w:eastAsia="zh-CN"/>
        </w:rPr>
        <w:t>资金使用及</w:t>
      </w:r>
      <w:r>
        <w:rPr>
          <w:rFonts w:hint="default" w:ascii="Times New Roman" w:hAnsi="Times New Roman" w:eastAsia="黑体" w:cs="Times New Roman"/>
          <w:sz w:val="32"/>
          <w:szCs w:val="32"/>
        </w:rPr>
        <w:t>绩效情况</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kern w:val="2"/>
          <w:sz w:val="32"/>
          <w:szCs w:val="32"/>
          <w:lang w:val="en-US" w:eastAsia="zh-CN" w:bidi="ar-SA"/>
        </w:rPr>
      </w:pPr>
      <w:r>
        <w:rPr>
          <w:rFonts w:hint="default" w:ascii="Times New Roman" w:hAnsi="Times New Roman" w:eastAsia="楷体_GB2312" w:cs="Times New Roman"/>
          <w:b/>
          <w:kern w:val="2"/>
          <w:sz w:val="32"/>
          <w:szCs w:val="32"/>
          <w:lang w:val="en-US" w:eastAsia="zh-CN" w:bidi="ar-SA"/>
        </w:rPr>
        <w:t>(一）部门整体支出绩效情况</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1.主要指标逆势上扬。</w:t>
      </w:r>
      <w:r>
        <w:rPr>
          <w:rFonts w:hint="default" w:ascii="Times New Roman" w:hAnsi="Times New Roman" w:eastAsia="仿宋_GB2312" w:cs="Times New Roman"/>
          <w:color w:val="000000"/>
          <w:kern w:val="2"/>
          <w:sz w:val="32"/>
          <w:szCs w:val="32"/>
          <w:lang w:val="en-US" w:eastAsia="zh-CN" w:bidi="ar-SA"/>
        </w:rPr>
        <w:t>面对经济下行、疫情冲击等不利影响，我们不断强化分析研判，扎实推进产业链建设、外引内培、纾难解困等重点工作，实现了航空产业稳中有进、稳中向好。芦淞区涉航规上工业企业实现产值165亿元，同比增长14.5%。</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2.集群建设成果丰硕。</w:t>
      </w:r>
      <w:r>
        <w:rPr>
          <w:rFonts w:hint="default" w:ascii="Times New Roman" w:hAnsi="Times New Roman" w:eastAsia="仿宋_GB2312" w:cs="Times New Roman"/>
          <w:color w:val="000000"/>
          <w:kern w:val="2"/>
          <w:sz w:val="32"/>
          <w:szCs w:val="32"/>
          <w:lang w:val="en-US" w:eastAsia="zh-CN" w:bidi="ar-SA"/>
        </w:rPr>
        <w:t>国家工信部公布45个国家先进制造业集群，株洲中小航空发动机集群榜上有名，成为国家打造世界级集群的重点培育对象之一。高标准完成第二届湖南省通航博览会动态飞行表演、静态展，获省市领导高度肯定。推动出台《株洲市低空短途运输航线运营补贴方案》（株财发〔2022〕5号），“株洲—张家界”“株洲—井冈山”短途运输航线逐步实现常态化运营。山河科技阿若拉SA60L轻型运动飞机出口意大利、美国、澳大利亚等国家，累计交付超200余架，国内同类产品市场占有率达80%。</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3.项目建设稳步推进。</w:t>
      </w:r>
      <w:r>
        <w:rPr>
          <w:rFonts w:hint="default" w:ascii="Times New Roman" w:hAnsi="Times New Roman" w:eastAsia="仿宋_GB2312" w:cs="Times New Roman"/>
          <w:color w:val="000000"/>
          <w:kern w:val="2"/>
          <w:sz w:val="32"/>
          <w:szCs w:val="32"/>
          <w:lang w:val="en-US" w:eastAsia="zh-CN" w:bidi="ar-SA"/>
        </w:rPr>
        <w:t>聚焦培育高质量发展主体，着力招大引强、裂变升级，建立并动态更新“四在”项目清单，赴江苏、浙江、福建等地开展招商活动，引进中航试金石、湖南航天天麓、南京赛达等5千万以上项目8个。全力推动南方宇航高精传动、瀚捷航空等本土企业扩能扩产，产业链主体不断发展壮大。坚持一切围绕项目转，一切围绕项目干，达睿精密、启承华路等一批重点项目建成投产，中航零部件二期、山河科技轻型运输机产业化项目等重点项目正加速推进。</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4.技术创新卓有成效</w:t>
      </w:r>
      <w:r>
        <w:rPr>
          <w:rFonts w:hint="default"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fldChar w:fldCharType="begin"/>
      </w:r>
      <w:r>
        <w:rPr>
          <w:rFonts w:hint="default" w:ascii="Times New Roman" w:hAnsi="Times New Roman" w:eastAsia="仿宋_GB2312" w:cs="Times New Roman"/>
          <w:color w:val="000000"/>
          <w:kern w:val="2"/>
          <w:sz w:val="32"/>
          <w:szCs w:val="32"/>
          <w:lang w:val="en-US" w:eastAsia="zh-CN" w:bidi="ar-SA"/>
        </w:rPr>
        <w:instrText xml:space="preserve"> HYPERLINK "https://www.sogou.com/link?url=hedJjaC291Ok-E9WTygIKi9E_rVjakvl6LdlbkG7gyy4vg76Xntv1w.." \t "https://www.sogou.com/_blank" </w:instrText>
      </w:r>
      <w:r>
        <w:rPr>
          <w:rFonts w:hint="default" w:ascii="Times New Roman" w:hAnsi="Times New Roman" w:eastAsia="仿宋_GB2312" w:cs="Times New Roman"/>
          <w:color w:val="000000"/>
          <w:kern w:val="2"/>
          <w:sz w:val="32"/>
          <w:szCs w:val="32"/>
          <w:lang w:val="en-US" w:eastAsia="zh-CN" w:bidi="ar-SA"/>
        </w:rPr>
        <w:fldChar w:fldCharType="separate"/>
      </w:r>
      <w:r>
        <w:rPr>
          <w:rFonts w:hint="default" w:ascii="Times New Roman" w:hAnsi="Times New Roman" w:eastAsia="仿宋_GB2312" w:cs="Times New Roman"/>
          <w:color w:val="000000"/>
          <w:kern w:val="2"/>
          <w:sz w:val="32"/>
          <w:szCs w:val="32"/>
          <w:lang w:val="en-US" w:eastAsia="zh-CN" w:bidi="ar-SA"/>
        </w:rPr>
        <w:t>围绕产业链部署创新链、围绕创新链布局产业链，</w:t>
      </w:r>
      <w:r>
        <w:rPr>
          <w:rFonts w:hint="default" w:ascii="Times New Roman" w:hAnsi="Times New Roman" w:eastAsia="仿宋_GB2312" w:cs="Times New Roman"/>
          <w:color w:val="000000"/>
          <w:kern w:val="2"/>
          <w:sz w:val="32"/>
          <w:szCs w:val="32"/>
          <w:lang w:val="en-US" w:eastAsia="zh-CN" w:bidi="ar-SA"/>
        </w:rPr>
        <w:fldChar w:fldCharType="end"/>
      </w:r>
      <w:r>
        <w:rPr>
          <w:rFonts w:hint="default" w:ascii="Times New Roman" w:hAnsi="Times New Roman" w:eastAsia="仿宋_GB2312" w:cs="Times New Roman"/>
          <w:color w:val="000000"/>
          <w:kern w:val="2"/>
          <w:sz w:val="32"/>
          <w:szCs w:val="32"/>
          <w:lang w:val="en-US" w:eastAsia="zh-CN" w:bidi="ar-SA"/>
        </w:rPr>
        <w:t>成效明显。全年新增国家级专精特新“小巨人”企业2家、省级专精特新“小巨人”企业5家。“航空发动机异形构件精密铸造技术”“多用途轻型运输飞机关键技术”入选省十大技术攻坚项目。自主研制的1000KW先进民用涡轴发动机AES100签约首家先锋用户，608所、331厂与航天科技彩虹公司签订发动机采购合同，将为“彩虹”大型倾转旋翼无人机提供动力</w:t>
      </w:r>
      <w:bookmarkStart w:id="0" w:name="_GoBack"/>
      <w:bookmarkEnd w:id="0"/>
      <w:r>
        <w:rPr>
          <w:rFonts w:hint="default" w:ascii="Times New Roman" w:hAnsi="Times New Roman" w:eastAsia="仿宋_GB2312" w:cs="Times New Roman"/>
          <w:color w:val="000000"/>
          <w:kern w:val="2"/>
          <w:sz w:val="32"/>
          <w:szCs w:val="32"/>
          <w:lang w:val="en-US" w:eastAsia="zh-CN" w:bidi="ar-SA"/>
        </w:rPr>
        <w:t>。608所、山河科技、331厂联合研制的国内首款油电混合动力飞机成功首飞。608所的航空冰风洞实验装置已纳入湖南省“四大科技基础设施建设”布局。331厂荣获国家知识产权示范企业。</w:t>
      </w:r>
    </w:p>
    <w:p>
      <w:pPr>
        <w:pStyle w:val="5"/>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default" w:ascii="Times New Roman" w:hAnsi="Times New Roman" w:eastAsia="仿宋" w:cs="Times New Roman"/>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5.营商环境持续优化</w:t>
      </w:r>
      <w:r>
        <w:rPr>
          <w:rFonts w:hint="default" w:ascii="Times New Roman" w:hAnsi="Times New Roman" w:eastAsia="仿宋_GB2312" w:cs="Times New Roman"/>
          <w:color w:val="000000"/>
          <w:kern w:val="2"/>
          <w:sz w:val="32"/>
          <w:szCs w:val="32"/>
          <w:lang w:val="en-US" w:eastAsia="zh-CN" w:bidi="ar-SA"/>
        </w:rPr>
        <w:t>。坚持“坦诚相待、换位思考、真心支持、合作共赢”理念，扎实开展驻企帮扶、银企对接、政企茶叙等活动，帮助企业解决了道路交通、用水用电、财税补贴等方面的一批实际问题，枫溪大道（608所段）下穿改造工程竣工通车。深入推进“最多跑一次”改革，608所科研设计仿真中心项目三天办齐四证，刷新全市“竣工即交证”记录。疫情期间，协调解决华锐精密运输特殊气体车辆问题，为企业挽回直接经济损失1000余万元。通过专项债、上级补助、风险补偿基金等渠道，帮助航空企业和项目争取资金2.38亿元、获得银行授信30亿元。</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kern w:val="2"/>
          <w:sz w:val="32"/>
          <w:szCs w:val="32"/>
          <w:lang w:val="en-US" w:eastAsia="zh-CN" w:bidi="ar-SA"/>
        </w:rPr>
      </w:pPr>
      <w:r>
        <w:rPr>
          <w:rFonts w:hint="default" w:ascii="Times New Roman" w:hAnsi="Times New Roman" w:eastAsia="楷体_GB2312" w:cs="Times New Roman"/>
          <w:b/>
          <w:kern w:val="2"/>
          <w:sz w:val="32"/>
          <w:szCs w:val="32"/>
          <w:lang w:val="en-US" w:eastAsia="zh-CN" w:bidi="ar-SA"/>
        </w:rPr>
        <w:t>（二）专项资金支出绩效情况</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1.疫情防控经费支出0.50万元。2020年防疫人员防疫工作补助。</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2.航空产业项目和企业服务工作经费支出2.1万元。国家工信部公布45个国家先进制造业集群，株洲中小航空发动机集群榜上有名，成为国家打造世界级集群的重点培育对象之一。</w:t>
      </w:r>
    </w:p>
    <w:p>
      <w:pPr>
        <w:pStyle w:val="6"/>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绩效评价工作机制有待进一步完善，平时工作中未加强对绩效监控工作的重视，绩效监控工作容易滞后。</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八、下一步改进措施</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rPr>
      </w:pPr>
      <w:r>
        <w:rPr>
          <w:rFonts w:hint="default" w:ascii="Times New Roman" w:hAnsi="Times New Roman" w:eastAsia="仿宋_GB2312" w:cs="Times New Roman"/>
          <w:color w:val="000000"/>
          <w:kern w:val="2"/>
          <w:sz w:val="32"/>
          <w:szCs w:val="32"/>
          <w:lang w:val="en-US" w:eastAsia="zh-CN" w:bidi="ar-SA"/>
        </w:rPr>
        <w:t>本中心将在今后的预算编制中充分考虑到项目的全面性，加强预算编制的准确性。并在今后的工作中细化成本，进而细化预算项目，做到精益求精。</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九、绩效自评结果拟应用和公开情况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此次绩效自评结果将广泛运用于来年的预算编制和财政资金管理过程中，</w:t>
      </w:r>
      <w:r>
        <w:rPr>
          <w:rFonts w:hint="default" w:ascii="Times New Roman" w:hAnsi="Times New Roman" w:eastAsia="仿宋_GB2312" w:cs="Times New Roman"/>
          <w:color w:val="000000"/>
          <w:kern w:val="2"/>
          <w:sz w:val="32"/>
          <w:szCs w:val="32"/>
          <w:lang w:val="en-US" w:eastAsia="zh-CN" w:bidi="ar-SA"/>
        </w:rPr>
        <w:t>本单位无独立网站，评价结果将在芦淞区政府门户网上统一公示公开，接受社会监督。</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十、</w:t>
      </w:r>
      <w:r>
        <w:rPr>
          <w:rFonts w:hint="default" w:ascii="Times New Roman" w:hAnsi="Times New Roman" w:eastAsia="黑体" w:cs="Times New Roman"/>
          <w:sz w:val="32"/>
          <w:szCs w:val="32"/>
        </w:rPr>
        <w:t>其他需要说明的情况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无</w:t>
      </w:r>
      <w:r>
        <w:rPr>
          <w:rFonts w:hint="eastAsia" w:ascii="Times New Roman" w:hAnsi="Times New Roman" w:eastAsia="仿宋_GB2312" w:cs="Times New Roman"/>
          <w:color w:val="000000"/>
          <w:kern w:val="2"/>
          <w:sz w:val="32"/>
          <w:szCs w:val="32"/>
          <w:lang w:val="en-US" w:eastAsia="zh-CN" w:bidi="ar-SA"/>
        </w:rPr>
        <w:t>。</w:t>
      </w: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46C55F"/>
    <w:multiLevelType w:val="singleLevel"/>
    <w:tmpl w:val="1146C55F"/>
    <w:lvl w:ilvl="0" w:tentative="0">
      <w:start w:val="4"/>
      <w:numFmt w:val="chineseCounting"/>
      <w:suff w:val="nothing"/>
      <w:lvlText w:val="%1、"/>
      <w:lvlJc w:val="left"/>
      <w:rPr>
        <w:rFonts w:hint="eastAsia"/>
      </w:rPr>
    </w:lvl>
  </w:abstractNum>
  <w:abstractNum w:abstractNumId="1">
    <w:nsid w:val="4890FF15"/>
    <w:multiLevelType w:val="singleLevel"/>
    <w:tmpl w:val="4890FF15"/>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1N2MxOGM2ZTgxMjA0MWYyNjg1OTNjNmEwMDYyNDUifQ=="/>
  </w:docVars>
  <w:rsids>
    <w:rsidRoot w:val="00000000"/>
    <w:rsid w:val="00004E70"/>
    <w:rsid w:val="00067CDF"/>
    <w:rsid w:val="00207FA3"/>
    <w:rsid w:val="005A433C"/>
    <w:rsid w:val="008C62A7"/>
    <w:rsid w:val="00A56C8A"/>
    <w:rsid w:val="00D5092F"/>
    <w:rsid w:val="00E55161"/>
    <w:rsid w:val="010C3C10"/>
    <w:rsid w:val="015876FF"/>
    <w:rsid w:val="016976BE"/>
    <w:rsid w:val="01A6665B"/>
    <w:rsid w:val="01EF5276"/>
    <w:rsid w:val="02665DCF"/>
    <w:rsid w:val="02A86D87"/>
    <w:rsid w:val="02AE4CCA"/>
    <w:rsid w:val="02D92DDA"/>
    <w:rsid w:val="03287320"/>
    <w:rsid w:val="03AE3AC0"/>
    <w:rsid w:val="03FA6217"/>
    <w:rsid w:val="046063A3"/>
    <w:rsid w:val="048E4A8E"/>
    <w:rsid w:val="04A8621F"/>
    <w:rsid w:val="052D1124"/>
    <w:rsid w:val="05841760"/>
    <w:rsid w:val="058C239E"/>
    <w:rsid w:val="06334EF1"/>
    <w:rsid w:val="06377F01"/>
    <w:rsid w:val="071E5F82"/>
    <w:rsid w:val="072B45AB"/>
    <w:rsid w:val="07BB6AF4"/>
    <w:rsid w:val="07EF4D29"/>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B57FA"/>
    <w:rsid w:val="0D60161F"/>
    <w:rsid w:val="0E897C2B"/>
    <w:rsid w:val="0ED94D9B"/>
    <w:rsid w:val="0F957EE7"/>
    <w:rsid w:val="0F9A0948"/>
    <w:rsid w:val="0FA108F2"/>
    <w:rsid w:val="0FB873C3"/>
    <w:rsid w:val="10593E88"/>
    <w:rsid w:val="10C17504"/>
    <w:rsid w:val="10F06DED"/>
    <w:rsid w:val="11107299"/>
    <w:rsid w:val="1134034B"/>
    <w:rsid w:val="115176A2"/>
    <w:rsid w:val="129D6027"/>
    <w:rsid w:val="13242D1C"/>
    <w:rsid w:val="13A52CDF"/>
    <w:rsid w:val="146C1DD9"/>
    <w:rsid w:val="14BF24DE"/>
    <w:rsid w:val="14CC54C7"/>
    <w:rsid w:val="14E33844"/>
    <w:rsid w:val="14EA23A8"/>
    <w:rsid w:val="15A27FE2"/>
    <w:rsid w:val="1627453B"/>
    <w:rsid w:val="17197045"/>
    <w:rsid w:val="175C6F5E"/>
    <w:rsid w:val="179A7791"/>
    <w:rsid w:val="17DC3DC3"/>
    <w:rsid w:val="181F357B"/>
    <w:rsid w:val="188345AC"/>
    <w:rsid w:val="195E168F"/>
    <w:rsid w:val="196A7CDF"/>
    <w:rsid w:val="19C72BF8"/>
    <w:rsid w:val="19CA553D"/>
    <w:rsid w:val="1A4E2E8E"/>
    <w:rsid w:val="1AF51455"/>
    <w:rsid w:val="1B9D302A"/>
    <w:rsid w:val="1BF446CE"/>
    <w:rsid w:val="1C704031"/>
    <w:rsid w:val="1CC112A8"/>
    <w:rsid w:val="1D271A66"/>
    <w:rsid w:val="1D82422E"/>
    <w:rsid w:val="1DCB47DF"/>
    <w:rsid w:val="1E601115"/>
    <w:rsid w:val="1EB03217"/>
    <w:rsid w:val="1F000FB0"/>
    <w:rsid w:val="1F111AD7"/>
    <w:rsid w:val="1F5A1E7F"/>
    <w:rsid w:val="1FA707DF"/>
    <w:rsid w:val="1FFE7B8C"/>
    <w:rsid w:val="203C025A"/>
    <w:rsid w:val="20775CA3"/>
    <w:rsid w:val="217A1AB1"/>
    <w:rsid w:val="22695B47"/>
    <w:rsid w:val="243235AA"/>
    <w:rsid w:val="24B10BAC"/>
    <w:rsid w:val="24D2061D"/>
    <w:rsid w:val="251132F3"/>
    <w:rsid w:val="253C38DE"/>
    <w:rsid w:val="25B24E22"/>
    <w:rsid w:val="262B4FF6"/>
    <w:rsid w:val="264810A7"/>
    <w:rsid w:val="265A7CC8"/>
    <w:rsid w:val="27014400"/>
    <w:rsid w:val="271B2298"/>
    <w:rsid w:val="276D0D8C"/>
    <w:rsid w:val="286C33CA"/>
    <w:rsid w:val="28E4125D"/>
    <w:rsid w:val="29BB6A7E"/>
    <w:rsid w:val="29EC49AF"/>
    <w:rsid w:val="2AC43DDE"/>
    <w:rsid w:val="2AEF4956"/>
    <w:rsid w:val="2B1C41DD"/>
    <w:rsid w:val="2BBE35CD"/>
    <w:rsid w:val="2BD6382B"/>
    <w:rsid w:val="2C7A0558"/>
    <w:rsid w:val="2C933EBB"/>
    <w:rsid w:val="2CDF6E04"/>
    <w:rsid w:val="2D284D02"/>
    <w:rsid w:val="2D3A266F"/>
    <w:rsid w:val="2D8470B0"/>
    <w:rsid w:val="2D85399E"/>
    <w:rsid w:val="2DC65E1F"/>
    <w:rsid w:val="2DF720F5"/>
    <w:rsid w:val="2E1C0F3D"/>
    <w:rsid w:val="2E69253C"/>
    <w:rsid w:val="2EEF2198"/>
    <w:rsid w:val="2F0246FC"/>
    <w:rsid w:val="2F080155"/>
    <w:rsid w:val="2F936759"/>
    <w:rsid w:val="30343502"/>
    <w:rsid w:val="30470CFF"/>
    <w:rsid w:val="306918BE"/>
    <w:rsid w:val="30A37680"/>
    <w:rsid w:val="31AF70F0"/>
    <w:rsid w:val="32D24F00"/>
    <w:rsid w:val="32D963A9"/>
    <w:rsid w:val="32ED21B4"/>
    <w:rsid w:val="331926DE"/>
    <w:rsid w:val="35124AFB"/>
    <w:rsid w:val="35164EC9"/>
    <w:rsid w:val="35EE1AE6"/>
    <w:rsid w:val="36216ACD"/>
    <w:rsid w:val="36AD5505"/>
    <w:rsid w:val="36DB24F1"/>
    <w:rsid w:val="37904E67"/>
    <w:rsid w:val="3797204C"/>
    <w:rsid w:val="37A771FF"/>
    <w:rsid w:val="37B37AED"/>
    <w:rsid w:val="37EF7DFA"/>
    <w:rsid w:val="380A1D4B"/>
    <w:rsid w:val="38A54053"/>
    <w:rsid w:val="38D37D37"/>
    <w:rsid w:val="39312765"/>
    <w:rsid w:val="393A2055"/>
    <w:rsid w:val="399C1F0E"/>
    <w:rsid w:val="39F50982"/>
    <w:rsid w:val="3A003CFF"/>
    <w:rsid w:val="3A1339C4"/>
    <w:rsid w:val="3AF63590"/>
    <w:rsid w:val="3B06110B"/>
    <w:rsid w:val="3B9B7004"/>
    <w:rsid w:val="3BCF551C"/>
    <w:rsid w:val="3C87456A"/>
    <w:rsid w:val="3CA231F4"/>
    <w:rsid w:val="3CDC3CFC"/>
    <w:rsid w:val="3CFC20B7"/>
    <w:rsid w:val="3E694CE7"/>
    <w:rsid w:val="3E835DD7"/>
    <w:rsid w:val="3EC819BA"/>
    <w:rsid w:val="3EEE35A4"/>
    <w:rsid w:val="3F2E379E"/>
    <w:rsid w:val="3F7004CB"/>
    <w:rsid w:val="3FFC7781"/>
    <w:rsid w:val="405317F7"/>
    <w:rsid w:val="40754FF3"/>
    <w:rsid w:val="40CE715B"/>
    <w:rsid w:val="40D508AB"/>
    <w:rsid w:val="40E640CC"/>
    <w:rsid w:val="41D57B43"/>
    <w:rsid w:val="43141345"/>
    <w:rsid w:val="43420DA9"/>
    <w:rsid w:val="435C781C"/>
    <w:rsid w:val="437C0F5D"/>
    <w:rsid w:val="44B87D18"/>
    <w:rsid w:val="453A160B"/>
    <w:rsid w:val="45E2026E"/>
    <w:rsid w:val="45F85A17"/>
    <w:rsid w:val="463747B7"/>
    <w:rsid w:val="47212ECA"/>
    <w:rsid w:val="47323108"/>
    <w:rsid w:val="47D51345"/>
    <w:rsid w:val="47E11557"/>
    <w:rsid w:val="48196B29"/>
    <w:rsid w:val="4885603F"/>
    <w:rsid w:val="491722FF"/>
    <w:rsid w:val="491D74A7"/>
    <w:rsid w:val="497C7C2F"/>
    <w:rsid w:val="498307B4"/>
    <w:rsid w:val="49882B9B"/>
    <w:rsid w:val="49AF4809"/>
    <w:rsid w:val="49B324BE"/>
    <w:rsid w:val="4A3763F6"/>
    <w:rsid w:val="4A5007FC"/>
    <w:rsid w:val="4A885383"/>
    <w:rsid w:val="4AE85958"/>
    <w:rsid w:val="4AF51ADF"/>
    <w:rsid w:val="4AFD5436"/>
    <w:rsid w:val="4B7C2BF9"/>
    <w:rsid w:val="4B920728"/>
    <w:rsid w:val="4B9357A5"/>
    <w:rsid w:val="4BC67BFF"/>
    <w:rsid w:val="4C19263D"/>
    <w:rsid w:val="4C253F32"/>
    <w:rsid w:val="4C442E20"/>
    <w:rsid w:val="4C714499"/>
    <w:rsid w:val="4C845F8F"/>
    <w:rsid w:val="4D36566E"/>
    <w:rsid w:val="4DBB24B5"/>
    <w:rsid w:val="4E03467F"/>
    <w:rsid w:val="4EE91176"/>
    <w:rsid w:val="4EF96755"/>
    <w:rsid w:val="4EFF6E71"/>
    <w:rsid w:val="4F7317CB"/>
    <w:rsid w:val="4F7C135A"/>
    <w:rsid w:val="4FC01EDA"/>
    <w:rsid w:val="50281CF3"/>
    <w:rsid w:val="509154B6"/>
    <w:rsid w:val="509C227E"/>
    <w:rsid w:val="50BB4683"/>
    <w:rsid w:val="50EC10F9"/>
    <w:rsid w:val="5177797E"/>
    <w:rsid w:val="52F6075F"/>
    <w:rsid w:val="53086FF5"/>
    <w:rsid w:val="534D0228"/>
    <w:rsid w:val="53AB142E"/>
    <w:rsid w:val="54207C51"/>
    <w:rsid w:val="54B436C7"/>
    <w:rsid w:val="54DA727F"/>
    <w:rsid w:val="54E65F5A"/>
    <w:rsid w:val="557D2E1D"/>
    <w:rsid w:val="55804F6C"/>
    <w:rsid w:val="564516B7"/>
    <w:rsid w:val="56685DC5"/>
    <w:rsid w:val="567C109E"/>
    <w:rsid w:val="567E6210"/>
    <w:rsid w:val="56933523"/>
    <w:rsid w:val="56BA55C6"/>
    <w:rsid w:val="57124CDD"/>
    <w:rsid w:val="576D1203"/>
    <w:rsid w:val="57837BDE"/>
    <w:rsid w:val="57935E95"/>
    <w:rsid w:val="58152013"/>
    <w:rsid w:val="58CE683B"/>
    <w:rsid w:val="59A40B9B"/>
    <w:rsid w:val="5A3C1A0D"/>
    <w:rsid w:val="5A6A2A29"/>
    <w:rsid w:val="5A9244F7"/>
    <w:rsid w:val="5AF97A89"/>
    <w:rsid w:val="5B352171"/>
    <w:rsid w:val="5B514882"/>
    <w:rsid w:val="5B5C757D"/>
    <w:rsid w:val="5B6B124E"/>
    <w:rsid w:val="5D155819"/>
    <w:rsid w:val="5D656D7E"/>
    <w:rsid w:val="5DCE0C96"/>
    <w:rsid w:val="5DE454AE"/>
    <w:rsid w:val="5DEC70B2"/>
    <w:rsid w:val="5E1F095F"/>
    <w:rsid w:val="5E482C04"/>
    <w:rsid w:val="5E5D637B"/>
    <w:rsid w:val="5EC735B0"/>
    <w:rsid w:val="5F0F193D"/>
    <w:rsid w:val="5F2B6724"/>
    <w:rsid w:val="600B7704"/>
    <w:rsid w:val="60C055B7"/>
    <w:rsid w:val="612D4EDB"/>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7303E4C"/>
    <w:rsid w:val="67347CE6"/>
    <w:rsid w:val="675A5E15"/>
    <w:rsid w:val="677549A9"/>
    <w:rsid w:val="67F2708D"/>
    <w:rsid w:val="68030691"/>
    <w:rsid w:val="689E76A5"/>
    <w:rsid w:val="68DB1AF2"/>
    <w:rsid w:val="68E0427F"/>
    <w:rsid w:val="68F75735"/>
    <w:rsid w:val="694757F4"/>
    <w:rsid w:val="6B3B48D5"/>
    <w:rsid w:val="6BBF4B8D"/>
    <w:rsid w:val="6C426E06"/>
    <w:rsid w:val="6C630660"/>
    <w:rsid w:val="6C6E6460"/>
    <w:rsid w:val="6C9165DC"/>
    <w:rsid w:val="6C9331C1"/>
    <w:rsid w:val="6D2E13D1"/>
    <w:rsid w:val="6D3264BE"/>
    <w:rsid w:val="6D6D6826"/>
    <w:rsid w:val="6D9E11D0"/>
    <w:rsid w:val="6DCC19D2"/>
    <w:rsid w:val="6E224140"/>
    <w:rsid w:val="6E2E58DF"/>
    <w:rsid w:val="6E987E4E"/>
    <w:rsid w:val="6EE044A0"/>
    <w:rsid w:val="6F0F7BD0"/>
    <w:rsid w:val="6F1D59CD"/>
    <w:rsid w:val="6FE61A56"/>
    <w:rsid w:val="704C412C"/>
    <w:rsid w:val="70AD1C74"/>
    <w:rsid w:val="711C4732"/>
    <w:rsid w:val="72696BF8"/>
    <w:rsid w:val="734F28D5"/>
    <w:rsid w:val="734F3820"/>
    <w:rsid w:val="73F11B0B"/>
    <w:rsid w:val="7455119F"/>
    <w:rsid w:val="749B7B08"/>
    <w:rsid w:val="74B015AB"/>
    <w:rsid w:val="74BF00CF"/>
    <w:rsid w:val="74CF5344"/>
    <w:rsid w:val="75786376"/>
    <w:rsid w:val="75F34010"/>
    <w:rsid w:val="765D45B4"/>
    <w:rsid w:val="76735213"/>
    <w:rsid w:val="772B072A"/>
    <w:rsid w:val="778F1D5A"/>
    <w:rsid w:val="7836349E"/>
    <w:rsid w:val="78A55F95"/>
    <w:rsid w:val="794F5B82"/>
    <w:rsid w:val="79E234DF"/>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C4324E"/>
    <w:rsid w:val="7EF36598"/>
    <w:rsid w:val="7F811079"/>
    <w:rsid w:val="7F874EC5"/>
    <w:rsid w:val="7F953939"/>
    <w:rsid w:val="7FA63BB8"/>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样式 文字 + 首行缩进:  2 字符3"/>
    <w:basedOn w:val="1"/>
    <w:qFormat/>
    <w:uiPriority w:val="99"/>
    <w:pPr>
      <w:spacing w:line="360" w:lineRule="auto"/>
      <w:jc w:val="left"/>
    </w:pPr>
    <w:rPr>
      <w:sz w:val="28"/>
      <w:szCs w:val="28"/>
    </w:rPr>
  </w:style>
  <w:style w:type="paragraph" w:customStyle="1" w:styleId="5">
    <w:name w:val="正文文字"/>
    <w:basedOn w:val="1"/>
    <w:next w:val="1"/>
    <w:qFormat/>
    <w:uiPriority w:val="99"/>
    <w:pPr>
      <w:spacing w:after="120"/>
    </w:pPr>
    <w:rPr>
      <w:rFonts w:ascii="Times New Roman" w:hAnsi="Times New Roman"/>
    </w:rPr>
  </w:style>
  <w:style w:type="paragraph" w:styleId="6">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1310</Words>
  <Characters>1369</Characters>
  <Lines>0</Lines>
  <Paragraphs>0</Paragraphs>
  <TotalTime>9</TotalTime>
  <ScaleCrop>false</ScaleCrop>
  <LinksUpToDate>false</LinksUpToDate>
  <CharactersWithSpaces>1369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Administrator</cp:lastModifiedBy>
  <cp:lastPrinted>2023-10-13T08:59:00Z</cp:lastPrinted>
  <dcterms:modified xsi:type="dcterms:W3CDTF">2024-01-29T02:04:31Z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5B9367EE312C47FC947E5B3FCAC464FA_13</vt:lpwstr>
  </property>
</Properties>
</file>