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微软雅黑" w:hAnsi="微软雅黑" w:eastAsia="微软雅黑" w:cs="微软雅黑"/>
          <w:color w:val="666666"/>
          <w:sz w:val="21"/>
          <w:szCs w:val="21"/>
        </w:rPr>
      </w:pPr>
      <w:r>
        <w:rPr>
          <w:rStyle w:val="5"/>
          <w:rFonts w:hint="default" w:ascii="宋体" w:hAnsi="宋体" w:eastAsia="宋体" w:cs="宋体"/>
          <w:i w:val="0"/>
          <w:iCs w:val="0"/>
          <w:caps w:val="0"/>
          <w:color w:val="666666"/>
          <w:spacing w:val="0"/>
          <w:sz w:val="28"/>
          <w:szCs w:val="28"/>
          <w:shd w:val="clear" w:fill="FFFFFF"/>
        </w:rPr>
        <w:t>关于</w:t>
      </w:r>
      <w:r>
        <w:rPr>
          <w:rStyle w:val="5"/>
          <w:rFonts w:hint="eastAsia" w:ascii="宋体" w:hAnsi="宋体" w:eastAsia="宋体" w:cs="宋体"/>
          <w:i w:val="0"/>
          <w:iCs w:val="0"/>
          <w:caps w:val="0"/>
          <w:color w:val="666666"/>
          <w:spacing w:val="0"/>
          <w:kern w:val="0"/>
          <w:sz w:val="28"/>
          <w:szCs w:val="28"/>
          <w:shd w:val="clear" w:fill="FFFFFF"/>
          <w:lang w:val="en-US" w:eastAsia="zh-CN" w:bidi="ar"/>
        </w:rPr>
        <w:t>株洲荷塘高新技术产业开发区扩区</w:t>
      </w:r>
      <w:r>
        <w:rPr>
          <w:rStyle w:val="5"/>
          <w:rFonts w:hint="eastAsia" w:ascii="宋体" w:hAnsi="宋体" w:eastAsia="宋体" w:cs="宋体"/>
          <w:i w:val="0"/>
          <w:iCs w:val="0"/>
          <w:caps w:val="0"/>
          <w:color w:val="666666"/>
          <w:spacing w:val="0"/>
          <w:sz w:val="28"/>
          <w:szCs w:val="28"/>
          <w:shd w:val="clear" w:fill="FFFFFF"/>
        </w:rPr>
        <w:t>社会稳定风险评估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50" w:lineRule="atLeast"/>
        <w:ind w:left="0" w:right="0"/>
        <w:jc w:val="center"/>
        <w:rPr>
          <w:rFonts w:hint="eastAsia" w:ascii="微软雅黑" w:hAnsi="微软雅黑" w:eastAsia="微软雅黑" w:cs="微软雅黑"/>
          <w:color w:val="666666"/>
          <w:sz w:val="21"/>
          <w:szCs w:val="21"/>
        </w:rPr>
      </w:pPr>
      <w:r>
        <w:rPr>
          <w:rStyle w:val="5"/>
          <w:rFonts w:hint="eastAsia" w:ascii="宋体" w:hAnsi="宋体" w:eastAsia="宋体" w:cs="宋体"/>
          <w:i w:val="0"/>
          <w:iCs w:val="0"/>
          <w:caps w:val="0"/>
          <w:color w:val="666666"/>
          <w:spacing w:val="0"/>
          <w:sz w:val="43"/>
          <w:szCs w:val="43"/>
          <w:shd w:val="clear" w:fill="FFFFFF"/>
        </w:rPr>
        <w:t>调查公示</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right="0" w:rightChars="0" w:firstLine="560" w:firstLineChars="200"/>
        <w:rPr>
          <w:rFonts w:hint="eastAsia" w:ascii="宋体" w:hAnsi="宋体" w:eastAsia="宋体" w:cs="宋体"/>
          <w:i w:val="0"/>
          <w:iCs w:val="0"/>
          <w:caps w:val="0"/>
          <w:color w:val="666666"/>
          <w:spacing w:val="0"/>
          <w:sz w:val="28"/>
          <w:szCs w:val="28"/>
          <w:shd w:val="clear" w:fill="FFFFFF"/>
        </w:rPr>
      </w:pPr>
      <w:r>
        <w:rPr>
          <w:rFonts w:hint="eastAsia" w:ascii="宋体" w:hAnsi="宋体" w:eastAsia="宋体" w:cs="宋体"/>
          <w:i w:val="0"/>
          <w:iCs w:val="0"/>
          <w:caps w:val="0"/>
          <w:color w:val="666666"/>
          <w:spacing w:val="0"/>
          <w:sz w:val="28"/>
          <w:szCs w:val="28"/>
          <w:shd w:val="clear" w:fill="FFFFFF"/>
          <w:lang w:eastAsia="zh-CN"/>
        </w:rPr>
        <w:t>一、</w:t>
      </w:r>
      <w:r>
        <w:rPr>
          <w:rFonts w:hint="eastAsia" w:ascii="宋体" w:hAnsi="宋体" w:eastAsia="宋体" w:cs="宋体"/>
          <w:i w:val="0"/>
          <w:iCs w:val="0"/>
          <w:caps w:val="0"/>
          <w:color w:val="666666"/>
          <w:spacing w:val="0"/>
          <w:sz w:val="28"/>
          <w:szCs w:val="28"/>
          <w:shd w:val="clear" w:fill="FFFFFF"/>
        </w:rPr>
        <w:t>社会稳定风险评估事项：</w:t>
      </w:r>
      <w:r>
        <w:rPr>
          <w:rFonts w:hint="eastAsia" w:ascii="宋体" w:hAnsi="宋体" w:eastAsia="宋体" w:cs="宋体"/>
          <w:i w:val="0"/>
          <w:iCs w:val="0"/>
          <w:caps w:val="0"/>
          <w:color w:val="666666"/>
          <w:spacing w:val="0"/>
          <w:sz w:val="28"/>
          <w:szCs w:val="28"/>
          <w:shd w:val="clear" w:fill="FFFFFF"/>
          <w:lang w:val="en-US" w:eastAsia="zh-CN"/>
        </w:rPr>
        <w:t>株洲荷塘高新技术产业开发区扩区</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450" w:beforeAutospacing="0" w:after="0" w:afterAutospacing="0" w:line="600" w:lineRule="auto"/>
        <w:ind w:right="0" w:rightChars="0" w:firstLine="560" w:firstLineChars="200"/>
        <w:rPr>
          <w:rFonts w:hint="eastAsia" w:ascii="宋体" w:hAnsi="宋体" w:eastAsia="宋体" w:cs="宋体"/>
          <w:i w:val="0"/>
          <w:iCs w:val="0"/>
          <w:caps w:val="0"/>
          <w:color w:val="666666"/>
          <w:spacing w:val="0"/>
          <w:sz w:val="28"/>
          <w:szCs w:val="28"/>
          <w:shd w:val="clear" w:fill="FFFFFF"/>
        </w:rPr>
      </w:pPr>
      <w:r>
        <w:rPr>
          <w:rFonts w:hint="eastAsia" w:ascii="宋体" w:hAnsi="宋体" w:eastAsia="宋体" w:cs="宋体"/>
          <w:i w:val="0"/>
          <w:iCs w:val="0"/>
          <w:caps w:val="0"/>
          <w:color w:val="666666"/>
          <w:spacing w:val="0"/>
          <w:sz w:val="28"/>
          <w:szCs w:val="28"/>
          <w:shd w:val="clear" w:fill="FFFFFF"/>
          <w:lang w:eastAsia="zh-CN"/>
        </w:rPr>
        <w:t>二、</w:t>
      </w:r>
      <w:r>
        <w:rPr>
          <w:rFonts w:hint="eastAsia" w:ascii="宋体" w:hAnsi="宋体" w:eastAsia="宋体" w:cs="宋体"/>
          <w:i w:val="0"/>
          <w:iCs w:val="0"/>
          <w:caps w:val="0"/>
          <w:color w:val="666666"/>
          <w:spacing w:val="0"/>
          <w:sz w:val="28"/>
          <w:szCs w:val="28"/>
          <w:shd w:val="clear" w:fill="FFFFFF"/>
        </w:rPr>
        <w:t>实施单位：</w:t>
      </w:r>
      <w:r>
        <w:rPr>
          <w:rFonts w:hint="default" w:ascii="宋体" w:hAnsi="宋体" w:eastAsia="宋体" w:cs="宋体"/>
          <w:i w:val="0"/>
          <w:iCs w:val="0"/>
          <w:caps w:val="0"/>
          <w:color w:val="666666"/>
          <w:spacing w:val="0"/>
          <w:sz w:val="28"/>
          <w:szCs w:val="28"/>
          <w:shd w:val="clear" w:fill="FFFFFF"/>
          <w:lang w:val="en-US" w:eastAsia="zh-CN"/>
        </w:rPr>
        <w:t>荷塘高新技术产业开发区管理委员会</w:t>
      </w:r>
    </w:p>
    <w:p>
      <w:pPr>
        <w:numPr>
          <w:ilvl w:val="0"/>
          <w:numId w:val="0"/>
        </w:numPr>
        <w:tabs>
          <w:tab w:val="left" w:pos="7020"/>
        </w:tabs>
        <w:spacing w:line="600" w:lineRule="auto"/>
        <w:ind w:right="26" w:rightChars="0" w:firstLine="1120" w:firstLineChars="400"/>
        <w:rPr>
          <w:rFonts w:hint="default" w:ascii="宋体" w:hAnsi="宋体" w:eastAsia="宋体" w:cs="宋体"/>
          <w:i w:val="0"/>
          <w:iCs w:val="0"/>
          <w:caps w:val="0"/>
          <w:color w:val="666666"/>
          <w:spacing w:val="0"/>
          <w:kern w:val="0"/>
          <w:sz w:val="28"/>
          <w:szCs w:val="28"/>
          <w:shd w:val="clear" w:fill="FFFFFF"/>
          <w:lang w:val="en-US" w:eastAsia="zh-CN" w:bidi="ar"/>
        </w:rPr>
      </w:pPr>
      <w:r>
        <w:rPr>
          <w:rFonts w:hint="eastAsia" w:ascii="宋体" w:hAnsi="宋体" w:eastAsia="宋体" w:cs="宋体"/>
          <w:i w:val="0"/>
          <w:iCs w:val="0"/>
          <w:caps w:val="0"/>
          <w:color w:val="666666"/>
          <w:spacing w:val="0"/>
          <w:sz w:val="28"/>
          <w:szCs w:val="28"/>
          <w:shd w:val="clear" w:fill="FFFFFF"/>
        </w:rPr>
        <w:t>单位地址：</w:t>
      </w:r>
      <w:r>
        <w:rPr>
          <w:rFonts w:hint="default" w:ascii="宋体" w:hAnsi="宋体" w:eastAsia="宋体" w:cs="宋体"/>
          <w:i w:val="0"/>
          <w:iCs w:val="0"/>
          <w:caps w:val="0"/>
          <w:color w:val="666666"/>
          <w:spacing w:val="0"/>
          <w:kern w:val="0"/>
          <w:sz w:val="28"/>
          <w:szCs w:val="28"/>
          <w:shd w:val="clear" w:fill="FFFFFF"/>
          <w:lang w:val="en-US" w:eastAsia="zh-CN" w:bidi="ar"/>
        </w:rPr>
        <w:t>荷塘高新技术产业开发区管理委员会</w:t>
      </w:r>
    </w:p>
    <w:p>
      <w:pPr>
        <w:numPr>
          <w:ilvl w:val="0"/>
          <w:numId w:val="0"/>
        </w:numPr>
        <w:tabs>
          <w:tab w:val="left" w:pos="7020"/>
        </w:tabs>
        <w:spacing w:line="600" w:lineRule="auto"/>
        <w:ind w:right="26" w:rightChars="0" w:firstLine="1120" w:firstLineChars="400"/>
        <w:rPr>
          <w:rFonts w:hint="eastAsia" w:ascii="宋体" w:hAnsi="宋体" w:eastAsia="宋体" w:cs="宋体"/>
          <w:i w:val="0"/>
          <w:iCs w:val="0"/>
          <w:caps w:val="0"/>
          <w:color w:val="666666"/>
          <w:spacing w:val="0"/>
          <w:kern w:val="0"/>
          <w:sz w:val="28"/>
          <w:szCs w:val="28"/>
          <w:shd w:val="clear" w:fill="FFFFFF"/>
          <w:lang w:val="en-US" w:eastAsia="zh-CN" w:bidi="ar"/>
        </w:rPr>
      </w:pPr>
      <w:r>
        <w:rPr>
          <w:rFonts w:hint="eastAsia" w:ascii="宋体" w:hAnsi="宋体" w:eastAsia="宋体" w:cs="宋体"/>
          <w:i w:val="0"/>
          <w:iCs w:val="0"/>
          <w:caps w:val="0"/>
          <w:color w:val="666666"/>
          <w:spacing w:val="0"/>
          <w:sz w:val="28"/>
          <w:szCs w:val="28"/>
          <w:shd w:val="clear" w:fill="FFFFFF"/>
        </w:rPr>
        <w:t>联系人：</w:t>
      </w:r>
      <w:r>
        <w:rPr>
          <w:rFonts w:hint="eastAsia" w:ascii="宋体" w:hAnsi="宋体" w:eastAsia="宋体" w:cs="宋体"/>
          <w:i w:val="0"/>
          <w:iCs w:val="0"/>
          <w:caps w:val="0"/>
          <w:color w:val="666666"/>
          <w:spacing w:val="0"/>
          <w:kern w:val="0"/>
          <w:sz w:val="28"/>
          <w:szCs w:val="28"/>
          <w:shd w:val="clear" w:fill="FFFFFF"/>
          <w:lang w:val="en-US" w:eastAsia="zh-CN" w:bidi="ar"/>
        </w:rPr>
        <w:t>周先生 电话：13975399363</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450" w:beforeAutospacing="0" w:after="0" w:afterAutospacing="0" w:line="600" w:lineRule="auto"/>
        <w:ind w:right="0" w:rightChars="0" w:firstLine="560" w:firstLineChars="200"/>
        <w:rPr>
          <w:rFonts w:hint="default" w:ascii="宋体" w:hAnsi="宋体" w:eastAsia="宋体" w:cs="宋体"/>
          <w:i w:val="0"/>
          <w:iCs w:val="0"/>
          <w:caps w:val="0"/>
          <w:color w:val="666666"/>
          <w:spacing w:val="0"/>
          <w:sz w:val="28"/>
          <w:szCs w:val="28"/>
          <w:shd w:val="clear" w:fill="FFFFFF"/>
        </w:rPr>
      </w:pPr>
      <w:r>
        <w:rPr>
          <w:rFonts w:hint="eastAsia" w:ascii="宋体" w:hAnsi="宋体" w:eastAsia="宋体" w:cs="宋体"/>
          <w:i w:val="0"/>
          <w:iCs w:val="0"/>
          <w:caps w:val="0"/>
          <w:color w:val="666666"/>
          <w:spacing w:val="0"/>
          <w:sz w:val="28"/>
          <w:szCs w:val="28"/>
          <w:shd w:val="clear" w:fill="FFFFFF"/>
          <w:lang w:eastAsia="zh-CN"/>
        </w:rPr>
        <w:t>三、</w:t>
      </w:r>
      <w:r>
        <w:rPr>
          <w:rFonts w:hint="eastAsia" w:ascii="宋体" w:hAnsi="宋体" w:eastAsia="宋体" w:cs="宋体"/>
          <w:i w:val="0"/>
          <w:iCs w:val="0"/>
          <w:caps w:val="0"/>
          <w:color w:val="666666"/>
          <w:spacing w:val="0"/>
          <w:sz w:val="28"/>
          <w:szCs w:val="28"/>
          <w:shd w:val="clear" w:fill="FFFFFF"/>
        </w:rPr>
        <w:t>评估单位：</w:t>
      </w:r>
      <w:r>
        <w:rPr>
          <w:rFonts w:hint="default" w:ascii="宋体" w:hAnsi="宋体" w:eastAsia="宋体" w:cs="宋体"/>
          <w:i w:val="0"/>
          <w:iCs w:val="0"/>
          <w:caps w:val="0"/>
          <w:color w:val="666666"/>
          <w:spacing w:val="0"/>
          <w:sz w:val="28"/>
          <w:szCs w:val="28"/>
          <w:shd w:val="clear" w:fill="FFFFFF"/>
        </w:rPr>
        <w:t>东天规划设计研究有限公司</w:t>
      </w:r>
    </w:p>
    <w:p>
      <w:pPr>
        <w:numPr>
          <w:ilvl w:val="0"/>
          <w:numId w:val="0"/>
        </w:numPr>
        <w:tabs>
          <w:tab w:val="left" w:pos="7020"/>
        </w:tabs>
        <w:spacing w:line="600" w:lineRule="auto"/>
        <w:ind w:right="26" w:rightChars="0" w:firstLine="1120" w:firstLineChars="400"/>
        <w:rPr>
          <w:rFonts w:hint="default" w:ascii="宋体" w:hAnsi="宋体" w:eastAsia="宋体" w:cs="宋体"/>
          <w:i w:val="0"/>
          <w:iCs w:val="0"/>
          <w:caps w:val="0"/>
          <w:color w:val="666666"/>
          <w:spacing w:val="0"/>
          <w:sz w:val="28"/>
          <w:szCs w:val="28"/>
          <w:shd w:val="clear" w:fill="FFFFFF"/>
        </w:rPr>
      </w:pPr>
      <w:r>
        <w:rPr>
          <w:rFonts w:hint="eastAsia" w:ascii="宋体" w:hAnsi="宋体" w:eastAsia="宋体" w:cs="宋体"/>
          <w:i w:val="0"/>
          <w:iCs w:val="0"/>
          <w:caps w:val="0"/>
          <w:color w:val="666666"/>
          <w:spacing w:val="0"/>
          <w:sz w:val="28"/>
          <w:szCs w:val="28"/>
          <w:shd w:val="clear" w:fill="FFFFFF"/>
        </w:rPr>
        <w:t>单位地址：</w:t>
      </w:r>
      <w:r>
        <w:rPr>
          <w:rFonts w:hint="default" w:ascii="宋体" w:hAnsi="宋体" w:eastAsia="宋体" w:cs="宋体"/>
          <w:i w:val="0"/>
          <w:iCs w:val="0"/>
          <w:caps w:val="0"/>
          <w:color w:val="666666"/>
          <w:spacing w:val="0"/>
          <w:sz w:val="28"/>
          <w:szCs w:val="28"/>
          <w:shd w:val="clear" w:fill="FFFFFF"/>
        </w:rPr>
        <w:t>长沙市岳麓区金茂ICC北塔9楼07-09</w:t>
      </w:r>
    </w:p>
    <w:p>
      <w:pPr>
        <w:numPr>
          <w:ilvl w:val="0"/>
          <w:numId w:val="0"/>
        </w:numPr>
        <w:tabs>
          <w:tab w:val="left" w:pos="7020"/>
        </w:tabs>
        <w:spacing w:line="600" w:lineRule="auto"/>
        <w:ind w:right="26" w:rightChars="0" w:firstLine="1120" w:firstLineChars="400"/>
        <w:rPr>
          <w:rFonts w:hint="default" w:ascii="宋体" w:hAnsi="宋体" w:eastAsia="宋体" w:cs="宋体"/>
          <w:i w:val="0"/>
          <w:iCs w:val="0"/>
          <w:caps w:val="0"/>
          <w:color w:val="666666"/>
          <w:spacing w:val="0"/>
          <w:sz w:val="28"/>
          <w:szCs w:val="28"/>
          <w:shd w:val="clear" w:fill="FFFFFF"/>
        </w:rPr>
      </w:pPr>
      <w:r>
        <w:rPr>
          <w:rFonts w:hint="eastAsia" w:ascii="宋体" w:hAnsi="宋体" w:eastAsia="宋体" w:cs="宋体"/>
          <w:i w:val="0"/>
          <w:iCs w:val="0"/>
          <w:caps w:val="0"/>
          <w:color w:val="666666"/>
          <w:spacing w:val="0"/>
          <w:sz w:val="28"/>
          <w:szCs w:val="28"/>
          <w:shd w:val="clear" w:fill="FFFFFF"/>
        </w:rPr>
        <w:t>联系人</w:t>
      </w:r>
      <w:r>
        <w:rPr>
          <w:rFonts w:hint="eastAsia" w:ascii="宋体" w:hAnsi="宋体" w:eastAsia="宋体" w:cs="宋体"/>
          <w:i w:val="0"/>
          <w:iCs w:val="0"/>
          <w:caps w:val="0"/>
          <w:color w:val="666666"/>
          <w:spacing w:val="0"/>
          <w:sz w:val="28"/>
          <w:szCs w:val="28"/>
          <w:shd w:val="clear" w:fill="FFFFFF"/>
          <w:lang w:eastAsia="zh-CN"/>
        </w:rPr>
        <w:t>：李工</w:t>
      </w:r>
      <w:r>
        <w:rPr>
          <w:rFonts w:hint="eastAsia" w:ascii="宋体" w:hAnsi="宋体" w:eastAsia="宋体" w:cs="宋体"/>
          <w:i w:val="0"/>
          <w:iCs w:val="0"/>
          <w:caps w:val="0"/>
          <w:color w:val="666666"/>
          <w:spacing w:val="0"/>
          <w:sz w:val="28"/>
          <w:szCs w:val="28"/>
          <w:shd w:val="clear" w:fill="FFFFFF"/>
        </w:rPr>
        <w:t> 电话/传真：</w:t>
      </w:r>
      <w:r>
        <w:rPr>
          <w:rFonts w:hint="eastAsia" w:ascii="宋体" w:hAnsi="宋体" w:eastAsia="宋体" w:cs="宋体"/>
          <w:i w:val="0"/>
          <w:iCs w:val="0"/>
          <w:caps w:val="0"/>
          <w:color w:val="666666"/>
          <w:spacing w:val="0"/>
          <w:sz w:val="28"/>
          <w:szCs w:val="28"/>
          <w:shd w:val="clear" w:fill="FFFFFF"/>
          <w:lang w:val="en-US" w:eastAsia="zh-CN"/>
        </w:rPr>
        <w:t>18942573308</w:t>
      </w:r>
      <w:r>
        <w:rPr>
          <w:rFonts w:hint="default" w:ascii="宋体" w:hAnsi="宋体" w:eastAsia="宋体" w:cs="宋体"/>
          <w:i w:val="0"/>
          <w:iCs w:val="0"/>
          <w:caps w:val="0"/>
          <w:color w:val="666666"/>
          <w:spacing w:val="0"/>
          <w:sz w:val="28"/>
          <w:szCs w:val="28"/>
          <w:shd w:val="clear" w:fill="FFFFFF"/>
        </w:rPr>
        <w:t xml:space="preserve">  e-mail</w:t>
      </w:r>
      <w:r>
        <w:rPr>
          <w:rFonts w:hint="eastAsia" w:ascii="宋体" w:hAnsi="宋体" w:eastAsia="宋体" w:cs="宋体"/>
          <w:i w:val="0"/>
          <w:iCs w:val="0"/>
          <w:caps w:val="0"/>
          <w:color w:val="666666"/>
          <w:spacing w:val="0"/>
          <w:sz w:val="28"/>
          <w:szCs w:val="28"/>
          <w:shd w:val="clear" w:fill="FFFFFF"/>
        </w:rPr>
        <w:t>：</w:t>
      </w:r>
      <w:r>
        <w:rPr>
          <w:rFonts w:hint="eastAsia" w:ascii="宋体" w:hAnsi="宋体" w:eastAsia="宋体" w:cs="宋体"/>
          <w:i w:val="0"/>
          <w:iCs w:val="0"/>
          <w:caps w:val="0"/>
          <w:color w:val="666666"/>
          <w:spacing w:val="0"/>
          <w:sz w:val="28"/>
          <w:szCs w:val="28"/>
          <w:shd w:val="clear" w:fill="FFFFFF"/>
          <w:lang w:val="en-US" w:eastAsia="zh-CN"/>
        </w:rPr>
        <w:fldChar w:fldCharType="begin"/>
      </w:r>
      <w:r>
        <w:rPr>
          <w:rFonts w:hint="eastAsia" w:ascii="宋体" w:hAnsi="宋体" w:eastAsia="宋体" w:cs="宋体"/>
          <w:i w:val="0"/>
          <w:iCs w:val="0"/>
          <w:caps w:val="0"/>
          <w:color w:val="666666"/>
          <w:spacing w:val="0"/>
          <w:sz w:val="28"/>
          <w:szCs w:val="28"/>
          <w:shd w:val="clear" w:fill="FFFFFF"/>
          <w:lang w:val="en-US" w:eastAsia="zh-CN"/>
        </w:rPr>
        <w:instrText xml:space="preserve"> HYPERLINK "mailto:798064712@qq.com" </w:instrText>
      </w:r>
      <w:r>
        <w:rPr>
          <w:rFonts w:hint="eastAsia" w:ascii="宋体" w:hAnsi="宋体" w:eastAsia="宋体" w:cs="宋体"/>
          <w:i w:val="0"/>
          <w:iCs w:val="0"/>
          <w:caps w:val="0"/>
          <w:color w:val="666666"/>
          <w:spacing w:val="0"/>
          <w:sz w:val="28"/>
          <w:szCs w:val="28"/>
          <w:shd w:val="clear" w:fill="FFFFFF"/>
          <w:lang w:val="en-US" w:eastAsia="zh-CN"/>
        </w:rPr>
        <w:fldChar w:fldCharType="separate"/>
      </w:r>
      <w:r>
        <w:rPr>
          <w:rStyle w:val="6"/>
          <w:rFonts w:hint="eastAsia" w:ascii="宋体" w:hAnsi="宋体" w:eastAsia="宋体" w:cs="宋体"/>
          <w:i w:val="0"/>
          <w:iCs w:val="0"/>
          <w:caps w:val="0"/>
          <w:color w:val="666666"/>
          <w:spacing w:val="0"/>
          <w:sz w:val="28"/>
          <w:szCs w:val="28"/>
          <w:shd w:val="clear" w:fill="FFFFFF"/>
          <w:lang w:val="en-US" w:eastAsia="zh-CN"/>
        </w:rPr>
        <w:t>798064712</w:t>
      </w:r>
      <w:r>
        <w:rPr>
          <w:rStyle w:val="6"/>
          <w:rFonts w:hint="default" w:ascii="宋体" w:hAnsi="宋体" w:eastAsia="宋体" w:cs="宋体"/>
          <w:i w:val="0"/>
          <w:iCs w:val="0"/>
          <w:caps w:val="0"/>
          <w:color w:val="666666"/>
          <w:spacing w:val="0"/>
          <w:sz w:val="28"/>
          <w:szCs w:val="28"/>
          <w:shd w:val="clear" w:fill="FFFFFF"/>
        </w:rPr>
        <w:t>@qq.com</w:t>
      </w:r>
      <w:r>
        <w:rPr>
          <w:rFonts w:hint="eastAsia" w:ascii="宋体" w:hAnsi="宋体" w:eastAsia="宋体" w:cs="宋体"/>
          <w:i w:val="0"/>
          <w:iCs w:val="0"/>
          <w:caps w:val="0"/>
          <w:color w:val="666666"/>
          <w:spacing w:val="0"/>
          <w:sz w:val="28"/>
          <w:szCs w:val="28"/>
          <w:shd w:val="clear" w:fill="FFFFFF"/>
          <w:lang w:val="en-US" w:eastAsia="zh-CN"/>
        </w:rPr>
        <w:fldChar w:fldCharType="end"/>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450" w:beforeAutospacing="0" w:after="0" w:afterAutospacing="0" w:line="600" w:lineRule="auto"/>
        <w:ind w:right="0" w:rightChars="0" w:firstLine="560" w:firstLineChars="200"/>
        <w:rPr>
          <w:rFonts w:hint="eastAsia" w:ascii="宋体" w:hAnsi="宋体" w:eastAsia="宋体" w:cs="宋体"/>
          <w:i w:val="0"/>
          <w:iCs w:val="0"/>
          <w:caps w:val="0"/>
          <w:color w:val="666666"/>
          <w:spacing w:val="0"/>
          <w:sz w:val="28"/>
          <w:szCs w:val="28"/>
          <w:shd w:val="clear" w:fill="FFFFFF"/>
          <w:lang w:eastAsia="zh-CN"/>
        </w:rPr>
      </w:pPr>
      <w:r>
        <w:rPr>
          <w:rFonts w:hint="eastAsia" w:ascii="宋体" w:hAnsi="宋体" w:eastAsia="宋体" w:cs="宋体"/>
          <w:i w:val="0"/>
          <w:iCs w:val="0"/>
          <w:caps w:val="0"/>
          <w:color w:val="666666"/>
          <w:spacing w:val="0"/>
          <w:sz w:val="28"/>
          <w:szCs w:val="28"/>
          <w:shd w:val="clear" w:fill="FFFFFF"/>
          <w:lang w:eastAsia="zh-CN"/>
        </w:rPr>
        <w:t>四、拟实施项目概况</w:t>
      </w:r>
    </w:p>
    <w:p>
      <w:pPr>
        <w:keepNext w:val="0"/>
        <w:keepLines w:val="0"/>
        <w:widowControl/>
        <w:suppressLineNumbers w:val="0"/>
        <w:spacing w:line="600" w:lineRule="auto"/>
        <w:ind w:firstLine="1120" w:firstLineChars="400"/>
        <w:jc w:val="left"/>
        <w:rPr>
          <w:rFonts w:hint="eastAsia" w:ascii="宋体" w:hAnsi="宋体" w:eastAsia="宋体" w:cs="宋体"/>
          <w:i w:val="0"/>
          <w:iCs w:val="0"/>
          <w:caps w:val="0"/>
          <w:color w:val="666666"/>
          <w:spacing w:val="0"/>
          <w:kern w:val="0"/>
          <w:sz w:val="28"/>
          <w:szCs w:val="28"/>
          <w:shd w:val="clear" w:fill="FFFFFF"/>
          <w:lang w:val="en-US" w:eastAsia="zh-CN" w:bidi="ar"/>
        </w:rPr>
      </w:pPr>
      <w:r>
        <w:rPr>
          <w:rFonts w:hint="eastAsia" w:ascii="宋体" w:hAnsi="宋体" w:eastAsia="宋体" w:cs="宋体"/>
          <w:i w:val="0"/>
          <w:iCs w:val="0"/>
          <w:caps w:val="0"/>
          <w:color w:val="666666"/>
          <w:spacing w:val="0"/>
          <w:kern w:val="0"/>
          <w:sz w:val="28"/>
          <w:szCs w:val="28"/>
          <w:shd w:val="clear" w:fill="FFFFFF"/>
          <w:lang w:val="en-US" w:eastAsia="zh-CN" w:bidi="ar"/>
        </w:rPr>
        <w:t>为促进荷塘高新技术产业开发区快速发展，现以《关于发布荷塘产业开发区边界面积及四至范围的通知》(湘发改园区[2022]601号)文件核定边界406.09公顷为基础形成扩区方案，形成“二城七园”发展格局，现将园区周边</w:t>
      </w:r>
      <w:r>
        <w:rPr>
          <w:rFonts w:hint="default" w:ascii="宋体" w:hAnsi="宋体" w:eastAsia="宋体" w:cs="宋体"/>
          <w:i w:val="0"/>
          <w:iCs w:val="0"/>
          <w:caps w:val="0"/>
          <w:color w:val="666666"/>
          <w:spacing w:val="0"/>
          <w:kern w:val="0"/>
          <w:sz w:val="28"/>
          <w:szCs w:val="28"/>
          <w:shd w:val="clear" w:fill="FFFFFF"/>
          <w:lang w:val="en-US" w:eastAsia="zh-CN" w:bidi="ar"/>
        </w:rPr>
        <w:t>691.76</w:t>
      </w:r>
      <w:r>
        <w:rPr>
          <w:rFonts w:hint="eastAsia" w:ascii="宋体" w:hAnsi="宋体" w:eastAsia="宋体" w:cs="宋体"/>
          <w:i w:val="0"/>
          <w:iCs w:val="0"/>
          <w:caps w:val="0"/>
          <w:color w:val="666666"/>
          <w:spacing w:val="0"/>
          <w:kern w:val="0"/>
          <w:sz w:val="28"/>
          <w:szCs w:val="28"/>
          <w:shd w:val="clear" w:fill="FFFFFF"/>
          <w:lang w:val="en-US" w:eastAsia="zh-CN" w:bidi="ar"/>
        </w:rPr>
        <w:t>公顷依扩区程序调入四至边界范围（详见附图）。</w:t>
      </w:r>
    </w:p>
    <w:p>
      <w:pPr>
        <w:keepNext w:val="0"/>
        <w:keepLines w:val="0"/>
        <w:widowControl/>
        <w:suppressLineNumbers w:val="0"/>
        <w:ind w:firstLine="420" w:firstLineChars="200"/>
        <w:jc w:val="left"/>
        <w:rPr>
          <w:rFonts w:hint="eastAsia" w:ascii="宋体" w:hAnsi="宋体" w:eastAsia="宋体" w:cs="宋体"/>
          <w:i w:val="0"/>
          <w:iCs w:val="0"/>
          <w:caps w:val="0"/>
          <w:color w:val="666666"/>
          <w:spacing w:val="0"/>
          <w:kern w:val="0"/>
          <w:sz w:val="28"/>
          <w:szCs w:val="28"/>
          <w:shd w:val="clear" w:fill="FFFFFF"/>
          <w:lang w:val="en-US" w:eastAsia="zh-CN" w:bidi="ar"/>
        </w:rPr>
      </w:pPr>
      <w:r>
        <w:drawing>
          <wp:inline distT="0" distB="0" distL="114300" distR="114300">
            <wp:extent cx="5262880" cy="3723640"/>
            <wp:effectExtent l="0" t="0" r="1397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880" cy="3723640"/>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Chars="200" w:right="0" w:rightChars="0"/>
        <w:rPr>
          <w:rFonts w:hint="eastAsia" w:ascii="宋体" w:hAnsi="宋体" w:eastAsia="宋体" w:cs="宋体"/>
          <w:i w:val="0"/>
          <w:iCs w:val="0"/>
          <w:caps w:val="0"/>
          <w:color w:val="666666"/>
          <w:spacing w:val="0"/>
          <w:sz w:val="28"/>
          <w:szCs w:val="28"/>
          <w:shd w:val="clear" w:fill="FFFFFF"/>
        </w:rPr>
      </w:pPr>
      <w:r>
        <w:rPr>
          <w:rFonts w:hint="eastAsia" w:ascii="宋体" w:hAnsi="宋体" w:eastAsia="宋体" w:cs="宋体"/>
          <w:i w:val="0"/>
          <w:iCs w:val="0"/>
          <w:caps w:val="0"/>
          <w:color w:val="666666"/>
          <w:spacing w:val="0"/>
          <w:sz w:val="28"/>
          <w:szCs w:val="28"/>
          <w:shd w:val="clear" w:fill="FFFFFF"/>
          <w:lang w:eastAsia="zh-CN"/>
        </w:rPr>
        <w:t>五、</w:t>
      </w:r>
      <w:r>
        <w:rPr>
          <w:rFonts w:hint="eastAsia" w:ascii="宋体" w:hAnsi="宋体" w:eastAsia="宋体" w:cs="宋体"/>
          <w:i w:val="0"/>
          <w:iCs w:val="0"/>
          <w:caps w:val="0"/>
          <w:color w:val="666666"/>
          <w:spacing w:val="0"/>
          <w:sz w:val="28"/>
          <w:szCs w:val="28"/>
          <w:shd w:val="clear" w:fill="FFFFFF"/>
        </w:rPr>
        <w:t>社会稳定风险调查主要方式</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right="0" w:rightChars="0" w:firstLine="560" w:firstLineChars="200"/>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1、发布公告。向项目实施所在区域进行公告、公示。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2、实地走访、问卷调查。深入走访相关群众及单位、发放问卷调查、开通热线电话和电子信箱等方式，广泛征求意见。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3、必要时召开座谈会，征求与本项目有直接利益关系的相关群众及单位意见。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4、对各方意见进行汇总整理，形成社会稳定风险评估报告。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六、征询公众意见的主要事项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1、拟实施事项影响当地社会稳定的主要风险；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lang w:val="en-US" w:eastAsia="zh-CN"/>
        </w:rPr>
        <w:t>2</w:t>
      </w:r>
      <w:r>
        <w:rPr>
          <w:rFonts w:hint="eastAsia" w:ascii="宋体" w:hAnsi="宋体" w:eastAsia="宋体" w:cs="宋体"/>
          <w:i w:val="0"/>
          <w:iCs w:val="0"/>
          <w:caps w:val="0"/>
          <w:color w:val="666666"/>
          <w:spacing w:val="0"/>
          <w:sz w:val="28"/>
          <w:szCs w:val="28"/>
          <w:shd w:val="clear" w:fill="FFFFFF"/>
        </w:rPr>
        <w:t>、拟实施事项是否影响公众利益，有何诉求；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lang w:val="en-US" w:eastAsia="zh-CN"/>
        </w:rPr>
        <w:t>3</w:t>
      </w:r>
      <w:r>
        <w:rPr>
          <w:rFonts w:hint="eastAsia" w:ascii="宋体" w:hAnsi="宋体" w:eastAsia="宋体" w:cs="宋体"/>
          <w:i w:val="0"/>
          <w:iCs w:val="0"/>
          <w:caps w:val="0"/>
          <w:color w:val="666666"/>
          <w:spacing w:val="0"/>
          <w:sz w:val="28"/>
          <w:szCs w:val="28"/>
          <w:shd w:val="clear" w:fill="FFFFFF"/>
        </w:rPr>
        <w:t>、对拟实施事项的实施持何种态度；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lang w:val="en-US" w:eastAsia="zh-CN"/>
        </w:rPr>
        <w:t>4</w:t>
      </w:r>
      <w:r>
        <w:rPr>
          <w:rFonts w:hint="eastAsia" w:ascii="宋体" w:hAnsi="宋体" w:eastAsia="宋体" w:cs="宋体"/>
          <w:i w:val="0"/>
          <w:iCs w:val="0"/>
          <w:caps w:val="0"/>
          <w:color w:val="666666"/>
          <w:spacing w:val="0"/>
          <w:sz w:val="28"/>
          <w:szCs w:val="28"/>
          <w:shd w:val="clear" w:fill="FFFFFF"/>
        </w:rPr>
        <w:t>、对拟实施事项的意见和建议。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七、公告说明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1、本次公众意见可通过信函、传真、电子邮件等书面形式与评估单位或建设单位联系；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315" w:lineRule="atLeast"/>
        <w:ind w:left="0" w:right="0" w:firstLine="555"/>
        <w:rPr>
          <w:rFonts w:hint="eastAsia" w:ascii="微软雅黑" w:hAnsi="微软雅黑" w:eastAsia="微软雅黑" w:cs="微软雅黑"/>
          <w:color w:val="666666"/>
          <w:sz w:val="21"/>
          <w:szCs w:val="21"/>
        </w:rPr>
      </w:pPr>
      <w:r>
        <w:rPr>
          <w:rFonts w:hint="eastAsia" w:ascii="宋体" w:hAnsi="宋体" w:eastAsia="宋体" w:cs="宋体"/>
          <w:i w:val="0"/>
          <w:iCs w:val="0"/>
          <w:caps w:val="0"/>
          <w:color w:val="666666"/>
          <w:spacing w:val="0"/>
          <w:sz w:val="28"/>
          <w:szCs w:val="28"/>
          <w:shd w:val="clear" w:fill="FFFFFF"/>
        </w:rPr>
        <w:t>2、对拟实施事项有关社会稳定风险的建议或意见，可自公示之日起十个工作日之内向项目实施单位和社会稳定风险评估单位提出。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2F2F2"/>
        <w:spacing w:beforeAutospacing="0" w:afterAutospacing="0" w:line="240" w:lineRule="auto"/>
        <w:ind w:left="0" w:right="0" w:firstLine="0"/>
        <w:jc w:val="left"/>
        <w:rPr>
          <w:rFonts w:hint="eastAsia" w:ascii="微软雅黑" w:hAnsi="微软雅黑" w:eastAsia="微软雅黑" w:cs="微软雅黑"/>
          <w:i w:val="0"/>
          <w:iCs w:val="0"/>
          <w:caps w:val="0"/>
          <w:color w:val="000000"/>
          <w:spacing w:val="0"/>
          <w:sz w:val="18"/>
          <w:szCs w:val="18"/>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MjZhMDA0YzZlN2VlNmUwYzBkMzVmMjEzMjFmYWUifQ=="/>
  </w:docVars>
  <w:rsids>
    <w:rsidRoot w:val="2B2450CB"/>
    <w:rsid w:val="05184DE3"/>
    <w:rsid w:val="0DC64B20"/>
    <w:rsid w:val="2B2450CB"/>
    <w:rsid w:val="42854BCA"/>
    <w:rsid w:val="57FA595F"/>
    <w:rsid w:val="5CF670E9"/>
    <w:rsid w:val="624B2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uiPriority w:val="0"/>
    <w:pPr>
      <w:spacing w:before="0" w:beforeAutospacing="1" w:after="0" w:afterAutospacing="1"/>
      <w:ind w:left="0" w:right="0"/>
      <w:jc w:val="left"/>
    </w:pPr>
    <w:rPr>
      <w:kern w:val="0"/>
      <w:sz w:val="24"/>
      <w:lang w:val="en-US" w:eastAsia="zh-CN" w:bidi="ar"/>
    </w:rPr>
  </w:style>
  <w:style w:type="character" w:styleId="5">
    <w:name w:val="Strong"/>
    <w:basedOn w:val="4"/>
    <w:autoRedefine/>
    <w:qFormat/>
    <w:uiPriority w:val="0"/>
    <w:rPr>
      <w:b/>
    </w:rPr>
  </w:style>
  <w:style w:type="character" w:styleId="6">
    <w:name w:val="Hyperlink"/>
    <w:basedOn w:val="4"/>
    <w:autoRedefine/>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761</Words>
  <Characters>812</Characters>
  <Lines>0</Lines>
  <Paragraphs>0</Paragraphs>
  <TotalTime>23</TotalTime>
  <ScaleCrop>false</ScaleCrop>
  <LinksUpToDate>false</LinksUpToDate>
  <CharactersWithSpaces>816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2023-04-27T00:34:00Z</dcterms:created>
  <dc:creator>Administrator</dc:creator>
  <cp:lastModifiedBy> 燕子</cp:lastModifiedBy>
  <dcterms:modified xsi:type="dcterms:W3CDTF">2024-01-07T12:07:47Z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D774ED3B0F7447DABABEADEA6570D9E3_13</vt:lpwstr>
  </property>
</Properties>
</file>