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cs="Times New Roman"/>
          <w:sz w:val="40"/>
          <w:szCs w:val="36"/>
          <w:u w:val="none" w:color="auto"/>
        </w:rPr>
      </w:pPr>
    </w:p>
    <w:p>
      <w:pPr>
        <w:ind w:firstLine="0" w:firstLineChars="0"/>
        <w:jc w:val="center"/>
        <w:rPr>
          <w:rFonts w:cs="Times New Roman"/>
          <w:sz w:val="40"/>
          <w:szCs w:val="36"/>
          <w:u w:val="none" w:color="auto"/>
        </w:rPr>
      </w:pPr>
    </w:p>
    <w:p>
      <w:pPr>
        <w:ind w:firstLine="0" w:firstLineChars="0"/>
        <w:jc w:val="center"/>
        <w:rPr>
          <w:rFonts w:cs="Times New Roman"/>
          <w:sz w:val="40"/>
          <w:szCs w:val="36"/>
          <w:u w:val="none" w:color="auto"/>
        </w:rPr>
      </w:pPr>
      <w:bookmarkStart w:id="0" w:name="_Hlk106535155"/>
      <w:bookmarkEnd w:id="0"/>
    </w:p>
    <w:p>
      <w:pPr>
        <w:ind w:firstLine="0" w:firstLineChars="0"/>
        <w:jc w:val="center"/>
        <w:rPr>
          <w:rFonts w:cs="Times New Roman"/>
          <w:sz w:val="40"/>
          <w:szCs w:val="36"/>
          <w:u w:val="none" w:color="auto"/>
        </w:rPr>
      </w:pPr>
    </w:p>
    <w:p>
      <w:pPr>
        <w:ind w:firstLine="0" w:firstLineChars="0"/>
        <w:jc w:val="center"/>
        <w:outlineLvl w:val="0"/>
        <w:rPr>
          <w:rFonts w:cs="Times New Roman"/>
          <w:b/>
          <w:bCs/>
          <w:sz w:val="72"/>
          <w:szCs w:val="56"/>
          <w:u w:val="none" w:color="auto"/>
        </w:rPr>
      </w:pPr>
      <w:bookmarkStart w:id="1" w:name="_Toc25550"/>
      <w:bookmarkStart w:id="2" w:name="_Toc30146"/>
      <w:r>
        <w:rPr>
          <w:rFonts w:cs="Times New Roman"/>
          <w:b/>
          <w:bCs/>
          <w:sz w:val="72"/>
          <w:szCs w:val="56"/>
          <w:u w:val="none" w:color="auto"/>
        </w:rPr>
        <w:t>建设项目环境影响报告表</w:t>
      </w:r>
      <w:bookmarkEnd w:id="1"/>
      <w:bookmarkEnd w:id="2"/>
    </w:p>
    <w:p>
      <w:pPr>
        <w:ind w:firstLine="0" w:firstLineChars="0"/>
        <w:jc w:val="center"/>
        <w:rPr>
          <w:rFonts w:cs="Times New Roman"/>
          <w:sz w:val="48"/>
          <w:szCs w:val="44"/>
          <w:u w:val="none" w:color="auto"/>
        </w:rPr>
      </w:pPr>
      <w:r>
        <w:rPr>
          <w:rFonts w:cs="Times New Roman"/>
          <w:sz w:val="48"/>
          <w:szCs w:val="44"/>
          <w:u w:val="none" w:color="auto"/>
        </w:rPr>
        <w:t>（</w:t>
      </w:r>
      <w:r>
        <w:rPr>
          <w:rFonts w:hint="eastAsia" w:cs="Times New Roman"/>
          <w:sz w:val="48"/>
          <w:szCs w:val="44"/>
          <w:u w:val="none" w:color="auto"/>
        </w:rPr>
        <w:t>污染</w:t>
      </w:r>
      <w:r>
        <w:rPr>
          <w:rFonts w:cs="Times New Roman"/>
          <w:sz w:val="48"/>
          <w:szCs w:val="44"/>
          <w:u w:val="none" w:color="auto"/>
        </w:rPr>
        <w:t>影响类）</w:t>
      </w:r>
    </w:p>
    <w:p>
      <w:pPr>
        <w:ind w:firstLine="0" w:firstLineChars="0"/>
        <w:jc w:val="center"/>
        <w:rPr>
          <w:rFonts w:cs="Times New Roman"/>
          <w:sz w:val="48"/>
          <w:szCs w:val="44"/>
          <w:u w:val="none" w:color="auto"/>
        </w:rPr>
      </w:pPr>
    </w:p>
    <w:p>
      <w:pPr>
        <w:ind w:firstLine="0" w:firstLineChars="0"/>
        <w:jc w:val="center"/>
        <w:rPr>
          <w:rFonts w:cs="Times New Roman"/>
          <w:sz w:val="48"/>
          <w:szCs w:val="44"/>
          <w:u w:val="none" w:color="auto"/>
        </w:rPr>
      </w:pPr>
    </w:p>
    <w:p>
      <w:pPr>
        <w:ind w:firstLine="0" w:firstLineChars="0"/>
        <w:jc w:val="center"/>
        <w:rPr>
          <w:rFonts w:cs="Times New Roman"/>
          <w:sz w:val="48"/>
          <w:szCs w:val="44"/>
          <w:u w:val="none" w:color="auto"/>
        </w:rPr>
      </w:pPr>
    </w:p>
    <w:p>
      <w:pPr>
        <w:ind w:firstLine="0" w:firstLineChars="0"/>
        <w:jc w:val="center"/>
        <w:rPr>
          <w:rFonts w:cs="Times New Roman"/>
          <w:sz w:val="48"/>
          <w:szCs w:val="44"/>
          <w:u w:val="none" w:color="auto"/>
        </w:rPr>
      </w:pPr>
    </w:p>
    <w:p>
      <w:pPr>
        <w:ind w:firstLine="0" w:firstLineChars="0"/>
        <w:jc w:val="center"/>
        <w:rPr>
          <w:rFonts w:cs="Times New Roman"/>
          <w:sz w:val="48"/>
          <w:szCs w:val="44"/>
          <w:u w:val="none" w:color="auto"/>
        </w:rPr>
      </w:pPr>
    </w:p>
    <w:p>
      <w:pPr>
        <w:ind w:firstLine="0" w:firstLineChars="0"/>
        <w:jc w:val="left"/>
        <w:rPr>
          <w:rFonts w:cs="Times New Roman"/>
          <w:sz w:val="36"/>
          <w:szCs w:val="32"/>
          <w:u w:val="single" w:color="auto"/>
        </w:rPr>
      </w:pPr>
      <w:r>
        <w:rPr>
          <w:rFonts w:cs="Times New Roman"/>
          <w:sz w:val="36"/>
          <w:szCs w:val="32"/>
          <w:u w:val="single" w:color="auto"/>
        </w:rPr>
        <w:t>项</w:t>
      </w:r>
      <w:r>
        <w:rPr>
          <w:rFonts w:hint="eastAsia" w:cs="Times New Roman"/>
          <w:sz w:val="36"/>
          <w:szCs w:val="32"/>
          <w:u w:val="single" w:color="auto"/>
        </w:rPr>
        <w:t xml:space="preserve"> </w:t>
      </w:r>
      <w:r>
        <w:rPr>
          <w:rFonts w:cs="Times New Roman"/>
          <w:sz w:val="36"/>
          <w:szCs w:val="32"/>
          <w:u w:val="single" w:color="auto"/>
        </w:rPr>
        <w:t xml:space="preserve">    目</w:t>
      </w:r>
      <w:r>
        <w:rPr>
          <w:rFonts w:hint="eastAsia" w:cs="Times New Roman"/>
          <w:sz w:val="36"/>
          <w:szCs w:val="32"/>
          <w:u w:val="single" w:color="auto"/>
        </w:rPr>
        <w:t xml:space="preserve"> </w:t>
      </w:r>
      <w:r>
        <w:rPr>
          <w:rFonts w:cs="Times New Roman"/>
          <w:sz w:val="36"/>
          <w:szCs w:val="32"/>
          <w:u w:val="single" w:color="auto"/>
        </w:rPr>
        <w:t xml:space="preserve">    名</w:t>
      </w:r>
      <w:r>
        <w:rPr>
          <w:rFonts w:hint="eastAsia" w:cs="Times New Roman"/>
          <w:sz w:val="36"/>
          <w:szCs w:val="32"/>
          <w:u w:val="single" w:color="auto"/>
        </w:rPr>
        <w:t xml:space="preserve"> </w:t>
      </w:r>
      <w:r>
        <w:rPr>
          <w:rFonts w:cs="Times New Roman"/>
          <w:sz w:val="36"/>
          <w:szCs w:val="32"/>
          <w:u w:val="single" w:color="auto"/>
        </w:rPr>
        <w:t xml:space="preserve">   称：</w:t>
      </w:r>
      <w:r>
        <w:rPr>
          <w:rFonts w:hint="eastAsia" w:cs="Times New Roman"/>
          <w:sz w:val="36"/>
          <w:szCs w:val="32"/>
          <w:u w:val="single" w:color="auto"/>
          <w:lang w:eastAsia="zh-CN"/>
        </w:rPr>
        <w:t>攸县农林废弃物资源化利用项目</w:t>
      </w:r>
      <w:r>
        <w:rPr>
          <w:rFonts w:cs="Times New Roman"/>
          <w:sz w:val="36"/>
          <w:szCs w:val="32"/>
          <w:u w:val="single" w:color="auto"/>
        </w:rPr>
        <w:t xml:space="preserve">                                               </w:t>
      </w:r>
    </w:p>
    <w:p>
      <w:pPr>
        <w:ind w:firstLine="0" w:firstLineChars="0"/>
        <w:jc w:val="left"/>
        <w:rPr>
          <w:rFonts w:cs="Times New Roman"/>
          <w:sz w:val="36"/>
          <w:szCs w:val="32"/>
          <w:u w:val="single" w:color="auto"/>
        </w:rPr>
      </w:pPr>
      <w:r>
        <w:rPr>
          <w:rFonts w:cs="Times New Roman"/>
          <w:sz w:val="36"/>
          <w:szCs w:val="32"/>
          <w:u w:val="single" w:color="auto"/>
        </w:rPr>
        <w:t>建设单位（盖章）：</w:t>
      </w:r>
      <w:r>
        <w:rPr>
          <w:rFonts w:hint="eastAsia" w:cs="Times New Roman"/>
          <w:sz w:val="36"/>
          <w:szCs w:val="32"/>
          <w:u w:val="single" w:color="auto"/>
          <w:lang w:eastAsia="zh-CN"/>
        </w:rPr>
        <w:t>攸县凯悦生物能源有限公司</w:t>
      </w:r>
      <w:r>
        <w:rPr>
          <w:rFonts w:hint="eastAsia" w:cs="Times New Roman"/>
          <w:sz w:val="36"/>
          <w:szCs w:val="32"/>
          <w:u w:val="single" w:color="auto"/>
        </w:rPr>
        <w:t xml:space="preserve"> </w:t>
      </w:r>
      <w:r>
        <w:rPr>
          <w:rFonts w:cs="Times New Roman"/>
          <w:sz w:val="36"/>
          <w:szCs w:val="32"/>
          <w:u w:val="single" w:color="auto"/>
        </w:rPr>
        <w:t xml:space="preserve">   </w:t>
      </w:r>
      <w:r>
        <w:rPr>
          <w:rFonts w:hint="eastAsia" w:cs="Times New Roman"/>
          <w:sz w:val="36"/>
          <w:szCs w:val="32"/>
          <w:u w:val="single" w:color="auto"/>
          <w:lang w:val="en-US" w:eastAsia="zh-CN"/>
        </w:rPr>
        <w:t xml:space="preserve">          </w:t>
      </w:r>
      <w:r>
        <w:rPr>
          <w:rFonts w:cs="Times New Roman"/>
          <w:sz w:val="36"/>
          <w:szCs w:val="32"/>
          <w:u w:val="single" w:color="auto"/>
        </w:rPr>
        <w:t xml:space="preserve">  </w:t>
      </w:r>
    </w:p>
    <w:p>
      <w:pPr>
        <w:ind w:firstLine="0" w:firstLineChars="0"/>
        <w:jc w:val="left"/>
        <w:rPr>
          <w:rFonts w:cs="Times New Roman"/>
          <w:sz w:val="36"/>
          <w:szCs w:val="32"/>
          <w:u w:val="none" w:color="auto"/>
        </w:rPr>
      </w:pPr>
      <w:r>
        <w:rPr>
          <w:rFonts w:cs="Times New Roman"/>
          <w:sz w:val="36"/>
          <w:szCs w:val="32"/>
          <w:u w:val="single" w:color="auto"/>
        </w:rPr>
        <w:t>编</w:t>
      </w:r>
      <w:r>
        <w:rPr>
          <w:rFonts w:hint="eastAsia" w:cs="Times New Roman"/>
          <w:sz w:val="36"/>
          <w:szCs w:val="32"/>
          <w:u w:val="single" w:color="auto"/>
        </w:rPr>
        <w:t xml:space="preserve"> </w:t>
      </w:r>
      <w:r>
        <w:rPr>
          <w:rFonts w:cs="Times New Roman"/>
          <w:sz w:val="36"/>
          <w:szCs w:val="32"/>
          <w:u w:val="single" w:color="auto"/>
        </w:rPr>
        <w:t xml:space="preserve">    制</w:t>
      </w:r>
      <w:r>
        <w:rPr>
          <w:rFonts w:hint="eastAsia" w:cs="Times New Roman"/>
          <w:sz w:val="36"/>
          <w:szCs w:val="32"/>
          <w:u w:val="single" w:color="auto"/>
        </w:rPr>
        <w:t xml:space="preserve"> </w:t>
      </w:r>
      <w:r>
        <w:rPr>
          <w:rFonts w:cs="Times New Roman"/>
          <w:sz w:val="36"/>
          <w:szCs w:val="32"/>
          <w:u w:val="single" w:color="auto"/>
        </w:rPr>
        <w:t xml:space="preserve">    日</w:t>
      </w:r>
      <w:r>
        <w:rPr>
          <w:rFonts w:hint="eastAsia" w:cs="Times New Roman"/>
          <w:sz w:val="36"/>
          <w:szCs w:val="32"/>
          <w:u w:val="single" w:color="auto"/>
        </w:rPr>
        <w:t xml:space="preserve"> </w:t>
      </w:r>
      <w:r>
        <w:rPr>
          <w:rFonts w:cs="Times New Roman"/>
          <w:sz w:val="36"/>
          <w:szCs w:val="32"/>
          <w:u w:val="single" w:color="auto"/>
        </w:rPr>
        <w:t xml:space="preserve">   期：202</w:t>
      </w:r>
      <w:r>
        <w:rPr>
          <w:rFonts w:hint="eastAsia" w:cs="Times New Roman"/>
          <w:sz w:val="36"/>
          <w:szCs w:val="32"/>
          <w:u w:val="single" w:color="auto"/>
        </w:rPr>
        <w:t>3年</w:t>
      </w:r>
      <w:r>
        <w:rPr>
          <w:rFonts w:hint="eastAsia" w:cs="Times New Roman"/>
          <w:sz w:val="36"/>
          <w:szCs w:val="32"/>
          <w:u w:val="single" w:color="auto"/>
          <w:lang w:val="en-US" w:eastAsia="zh-CN"/>
        </w:rPr>
        <w:t>11</w:t>
      </w:r>
      <w:r>
        <w:rPr>
          <w:rFonts w:hint="eastAsia" w:cs="Times New Roman"/>
          <w:sz w:val="36"/>
          <w:szCs w:val="32"/>
          <w:u w:val="single" w:color="auto"/>
        </w:rPr>
        <w:t xml:space="preserve">月 </w:t>
      </w:r>
      <w:r>
        <w:rPr>
          <w:rFonts w:cs="Times New Roman"/>
          <w:sz w:val="36"/>
          <w:szCs w:val="32"/>
          <w:u w:val="single" w:color="auto"/>
        </w:rPr>
        <w:t xml:space="preserve">     </w:t>
      </w:r>
      <w:r>
        <w:rPr>
          <w:rFonts w:cs="Times New Roman"/>
          <w:sz w:val="36"/>
          <w:szCs w:val="32"/>
          <w:u w:val="none" w:color="auto"/>
        </w:rPr>
        <w:t xml:space="preserve">                                                      </w:t>
      </w:r>
    </w:p>
    <w:p>
      <w:pPr>
        <w:ind w:firstLine="0" w:firstLineChars="0"/>
        <w:jc w:val="left"/>
        <w:rPr>
          <w:rFonts w:cs="Times New Roman"/>
          <w:sz w:val="36"/>
          <w:szCs w:val="32"/>
          <w:u w:val="none" w:color="auto"/>
        </w:rPr>
      </w:pPr>
    </w:p>
    <w:p>
      <w:pPr>
        <w:ind w:firstLine="0" w:firstLineChars="0"/>
        <w:jc w:val="left"/>
        <w:rPr>
          <w:rFonts w:cs="Times New Roman"/>
          <w:sz w:val="36"/>
          <w:szCs w:val="32"/>
          <w:u w:val="none" w:color="auto"/>
        </w:rPr>
      </w:pPr>
    </w:p>
    <w:p>
      <w:pPr>
        <w:ind w:firstLine="0" w:firstLineChars="0"/>
        <w:jc w:val="left"/>
        <w:rPr>
          <w:rFonts w:cs="Times New Roman"/>
          <w:sz w:val="36"/>
          <w:szCs w:val="32"/>
          <w:u w:val="none" w:color="auto"/>
        </w:rPr>
      </w:pPr>
    </w:p>
    <w:p>
      <w:pPr>
        <w:ind w:firstLine="0" w:firstLineChars="0"/>
        <w:jc w:val="left"/>
        <w:rPr>
          <w:rFonts w:cs="Times New Roman"/>
          <w:sz w:val="36"/>
          <w:szCs w:val="32"/>
          <w:u w:val="none" w:color="auto"/>
        </w:rPr>
      </w:pPr>
    </w:p>
    <w:p>
      <w:pPr>
        <w:ind w:firstLine="0" w:firstLineChars="0"/>
        <w:jc w:val="left"/>
        <w:rPr>
          <w:rFonts w:cs="Times New Roman"/>
          <w:sz w:val="36"/>
          <w:szCs w:val="32"/>
          <w:u w:val="none" w:color="auto"/>
        </w:rPr>
      </w:pPr>
    </w:p>
    <w:p>
      <w:pPr>
        <w:ind w:firstLine="0" w:firstLineChars="0"/>
        <w:jc w:val="center"/>
        <w:rPr>
          <w:rFonts w:cs="Times New Roman"/>
          <w:sz w:val="36"/>
          <w:szCs w:val="32"/>
          <w:u w:val="none" w:color="auto"/>
        </w:rPr>
        <w:sectPr>
          <w:headerReference r:id="rId7" w:type="first"/>
          <w:footerReference r:id="rId10" w:type="first"/>
          <w:headerReference r:id="rId5" w:type="default"/>
          <w:footerReference r:id="rId8" w:type="default"/>
          <w:headerReference r:id="rId6" w:type="even"/>
          <w:footerReference r:id="rId9" w:type="even"/>
          <w:pgSz w:w="11906" w:h="16838"/>
          <w:pgMar w:top="1440" w:right="1531" w:bottom="1440" w:left="1531" w:header="851" w:footer="992" w:gutter="0"/>
          <w:cols w:space="425" w:num="1"/>
          <w:docGrid w:type="lines" w:linePitch="312" w:charSpace="0"/>
        </w:sectPr>
      </w:pPr>
      <w:r>
        <w:rPr>
          <w:rFonts w:cs="Times New Roman"/>
          <w:sz w:val="36"/>
          <w:szCs w:val="32"/>
          <w:u w:val="none" w:color="auto"/>
        </w:rPr>
        <w:t>中华人民共和国生态环境部制</w:t>
      </w:r>
    </w:p>
    <w:p>
      <w:pPr>
        <w:ind w:firstLine="0" w:firstLineChars="0"/>
        <w:jc w:val="center"/>
        <w:rPr>
          <w:rFonts w:cs="Times New Roman"/>
          <w:szCs w:val="32"/>
          <w:u w:val="none" w:color="auto"/>
        </w:rPr>
      </w:pPr>
      <w:r>
        <w:rPr>
          <w:rFonts w:ascii="宋体" w:hAnsi="宋体"/>
          <w:b/>
          <w:bCs/>
          <w:sz w:val="28"/>
          <w:szCs w:val="28"/>
          <w:u w:val="none" w:color="auto"/>
        </w:rPr>
        <w:t>目</w:t>
      </w:r>
      <w:r>
        <w:rPr>
          <w:rFonts w:hint="eastAsia" w:ascii="宋体" w:hAnsi="宋体"/>
          <w:b/>
          <w:bCs/>
          <w:sz w:val="28"/>
          <w:szCs w:val="28"/>
          <w:u w:val="none" w:color="auto"/>
        </w:rPr>
        <w:t xml:space="preserve">  </w:t>
      </w:r>
      <w:r>
        <w:rPr>
          <w:rFonts w:ascii="宋体" w:hAnsi="宋体"/>
          <w:b/>
          <w:bCs/>
          <w:sz w:val="28"/>
          <w:szCs w:val="28"/>
          <w:u w:val="none" w:color="auto"/>
        </w:rPr>
        <w:t>录</w:t>
      </w:r>
      <w:r>
        <w:rPr>
          <w:rFonts w:cs="Times New Roman"/>
          <w:sz w:val="36"/>
          <w:szCs w:val="32"/>
          <w:u w:val="none" w:color="auto"/>
        </w:rPr>
        <w:fldChar w:fldCharType="begin"/>
      </w:r>
      <w:r>
        <w:rPr>
          <w:rFonts w:cs="Times New Roman"/>
          <w:sz w:val="36"/>
          <w:szCs w:val="32"/>
          <w:u w:val="none" w:color="auto"/>
        </w:rPr>
        <w:instrText xml:space="preserve">TOC \o "1-1" \h \u </w:instrText>
      </w:r>
      <w:r>
        <w:rPr>
          <w:rFonts w:cs="Times New Roman"/>
          <w:sz w:val="36"/>
          <w:szCs w:val="32"/>
          <w:u w:val="none" w:color="auto"/>
        </w:rPr>
        <w:fldChar w:fldCharType="separate"/>
      </w:r>
    </w:p>
    <w:p>
      <w:pPr>
        <w:pStyle w:val="18"/>
        <w:tabs>
          <w:tab w:val="right" w:leader="dot" w:pos="8306"/>
          <w:tab w:val="clear" w:pos="8296"/>
        </w:tabs>
        <w:rPr>
          <w:u w:val="none" w:color="auto"/>
        </w:rPr>
      </w:pPr>
      <w:r>
        <w:rPr>
          <w:u w:val="none" w:color="auto"/>
        </w:rPr>
        <w:fldChar w:fldCharType="begin"/>
      </w:r>
      <w:r>
        <w:rPr>
          <w:u w:val="none" w:color="auto"/>
        </w:rPr>
        <w:instrText xml:space="preserve"> HYPERLINK \l "_Toc21659" </w:instrText>
      </w:r>
      <w:r>
        <w:rPr>
          <w:u w:val="none" w:color="auto"/>
        </w:rPr>
        <w:fldChar w:fldCharType="separate"/>
      </w:r>
      <w:r>
        <w:rPr>
          <w:u w:val="none" w:color="auto"/>
        </w:rPr>
        <w:t>一、建设项目基本情况</w:t>
      </w:r>
      <w:r>
        <w:rPr>
          <w:u w:val="none" w:color="auto"/>
        </w:rPr>
        <w:tab/>
      </w:r>
      <w:r>
        <w:rPr>
          <w:u w:val="none" w:color="auto"/>
        </w:rPr>
        <w:fldChar w:fldCharType="begin"/>
      </w:r>
      <w:r>
        <w:rPr>
          <w:u w:val="none" w:color="auto"/>
        </w:rPr>
        <w:instrText xml:space="preserve"> PAGEREF _Toc21659 \h </w:instrText>
      </w:r>
      <w:r>
        <w:rPr>
          <w:u w:val="none" w:color="auto"/>
        </w:rPr>
        <w:fldChar w:fldCharType="separate"/>
      </w:r>
      <w:r>
        <w:rPr>
          <w:u w:val="none" w:color="auto"/>
        </w:rPr>
        <w:t>1</w:t>
      </w:r>
      <w:r>
        <w:rPr>
          <w:u w:val="none" w:color="auto"/>
        </w:rPr>
        <w:fldChar w:fldCharType="end"/>
      </w:r>
      <w:r>
        <w:rPr>
          <w:u w:val="none" w:color="auto"/>
        </w:rPr>
        <w:fldChar w:fldCharType="end"/>
      </w:r>
    </w:p>
    <w:p>
      <w:pPr>
        <w:pStyle w:val="18"/>
        <w:tabs>
          <w:tab w:val="right" w:leader="dot" w:pos="8306"/>
          <w:tab w:val="clear" w:pos="8296"/>
        </w:tabs>
        <w:rPr>
          <w:u w:val="none" w:color="auto"/>
        </w:rPr>
      </w:pPr>
      <w:r>
        <w:rPr>
          <w:u w:val="none" w:color="auto"/>
        </w:rPr>
        <w:fldChar w:fldCharType="begin"/>
      </w:r>
      <w:r>
        <w:rPr>
          <w:u w:val="none" w:color="auto"/>
        </w:rPr>
        <w:instrText xml:space="preserve"> HYPERLINK \l "_Toc10515" </w:instrText>
      </w:r>
      <w:r>
        <w:rPr>
          <w:u w:val="none" w:color="auto"/>
        </w:rPr>
        <w:fldChar w:fldCharType="separate"/>
      </w:r>
      <w:r>
        <w:rPr>
          <w:u w:val="none" w:color="auto"/>
        </w:rPr>
        <w:t>二、</w:t>
      </w:r>
      <w:r>
        <w:rPr>
          <w:rFonts w:hint="eastAsia"/>
          <w:u w:val="none" w:color="auto"/>
        </w:rPr>
        <w:t>建设项目工程分析</w:t>
      </w:r>
      <w:r>
        <w:rPr>
          <w:u w:val="none" w:color="auto"/>
        </w:rPr>
        <w:tab/>
      </w:r>
      <w:r>
        <w:rPr>
          <w:u w:val="none" w:color="auto"/>
        </w:rPr>
        <w:fldChar w:fldCharType="begin"/>
      </w:r>
      <w:r>
        <w:rPr>
          <w:u w:val="none" w:color="auto"/>
        </w:rPr>
        <w:instrText xml:space="preserve"> PAGEREF _Toc10515 \h </w:instrText>
      </w:r>
      <w:r>
        <w:rPr>
          <w:u w:val="none" w:color="auto"/>
        </w:rPr>
        <w:fldChar w:fldCharType="separate"/>
      </w:r>
      <w:r>
        <w:rPr>
          <w:u w:val="none" w:color="auto"/>
        </w:rPr>
        <w:t>6</w:t>
      </w:r>
      <w:r>
        <w:rPr>
          <w:u w:val="none" w:color="auto"/>
        </w:rPr>
        <w:fldChar w:fldCharType="end"/>
      </w:r>
      <w:r>
        <w:rPr>
          <w:u w:val="none" w:color="auto"/>
        </w:rPr>
        <w:fldChar w:fldCharType="end"/>
      </w:r>
    </w:p>
    <w:p>
      <w:pPr>
        <w:pStyle w:val="18"/>
        <w:tabs>
          <w:tab w:val="right" w:leader="dot" w:pos="8306"/>
          <w:tab w:val="clear" w:pos="8296"/>
        </w:tabs>
        <w:rPr>
          <w:u w:val="none" w:color="auto"/>
        </w:rPr>
      </w:pPr>
      <w:r>
        <w:rPr>
          <w:u w:val="none" w:color="auto"/>
        </w:rPr>
        <w:fldChar w:fldCharType="begin"/>
      </w:r>
      <w:r>
        <w:rPr>
          <w:u w:val="none" w:color="auto"/>
        </w:rPr>
        <w:instrText xml:space="preserve"> HYPERLINK \l "_Toc7376" </w:instrText>
      </w:r>
      <w:r>
        <w:rPr>
          <w:u w:val="none" w:color="auto"/>
        </w:rPr>
        <w:fldChar w:fldCharType="separate"/>
      </w:r>
      <w:r>
        <w:rPr>
          <w:u w:val="none" w:color="auto"/>
        </w:rPr>
        <w:t>三、生态环境现状、保护目标及评价标准</w:t>
      </w:r>
      <w:r>
        <w:rPr>
          <w:u w:val="none" w:color="auto"/>
        </w:rPr>
        <w:tab/>
      </w:r>
      <w:r>
        <w:rPr>
          <w:u w:val="none" w:color="auto"/>
        </w:rPr>
        <w:fldChar w:fldCharType="begin"/>
      </w:r>
      <w:r>
        <w:rPr>
          <w:u w:val="none" w:color="auto"/>
        </w:rPr>
        <w:instrText xml:space="preserve"> PAGEREF _Toc7376 \h </w:instrText>
      </w:r>
      <w:r>
        <w:rPr>
          <w:u w:val="none" w:color="auto"/>
        </w:rPr>
        <w:fldChar w:fldCharType="separate"/>
      </w:r>
      <w:r>
        <w:rPr>
          <w:u w:val="none" w:color="auto"/>
        </w:rPr>
        <w:t>15</w:t>
      </w:r>
      <w:r>
        <w:rPr>
          <w:u w:val="none" w:color="auto"/>
        </w:rPr>
        <w:fldChar w:fldCharType="end"/>
      </w:r>
      <w:r>
        <w:rPr>
          <w:u w:val="none" w:color="auto"/>
        </w:rPr>
        <w:fldChar w:fldCharType="end"/>
      </w:r>
    </w:p>
    <w:p>
      <w:pPr>
        <w:pStyle w:val="18"/>
        <w:tabs>
          <w:tab w:val="right" w:leader="dot" w:pos="8306"/>
          <w:tab w:val="clear" w:pos="8296"/>
        </w:tabs>
        <w:rPr>
          <w:u w:val="none" w:color="auto"/>
        </w:rPr>
      </w:pPr>
      <w:r>
        <w:rPr>
          <w:u w:val="none" w:color="auto"/>
        </w:rPr>
        <w:fldChar w:fldCharType="begin"/>
      </w:r>
      <w:r>
        <w:rPr>
          <w:u w:val="none" w:color="auto"/>
        </w:rPr>
        <w:instrText xml:space="preserve"> HYPERLINK \l "_Toc24984" </w:instrText>
      </w:r>
      <w:r>
        <w:rPr>
          <w:u w:val="none" w:color="auto"/>
        </w:rPr>
        <w:fldChar w:fldCharType="separate"/>
      </w:r>
      <w:r>
        <w:rPr>
          <w:u w:val="none" w:color="auto"/>
        </w:rPr>
        <w:t>四、</w:t>
      </w:r>
      <w:r>
        <w:rPr>
          <w:rFonts w:hint="eastAsia"/>
          <w:u w:val="none" w:color="auto"/>
        </w:rPr>
        <w:t>主要环境影响和保护措施</w:t>
      </w:r>
      <w:r>
        <w:rPr>
          <w:u w:val="none" w:color="auto"/>
        </w:rPr>
        <w:tab/>
      </w:r>
      <w:r>
        <w:rPr>
          <w:u w:val="none" w:color="auto"/>
        </w:rPr>
        <w:fldChar w:fldCharType="begin"/>
      </w:r>
      <w:r>
        <w:rPr>
          <w:u w:val="none" w:color="auto"/>
        </w:rPr>
        <w:instrText xml:space="preserve"> PAGEREF _Toc24984 \h </w:instrText>
      </w:r>
      <w:r>
        <w:rPr>
          <w:u w:val="none" w:color="auto"/>
        </w:rPr>
        <w:fldChar w:fldCharType="separate"/>
      </w:r>
      <w:r>
        <w:rPr>
          <w:u w:val="none" w:color="auto"/>
        </w:rPr>
        <w:t>19</w:t>
      </w:r>
      <w:r>
        <w:rPr>
          <w:u w:val="none" w:color="auto"/>
        </w:rPr>
        <w:fldChar w:fldCharType="end"/>
      </w:r>
      <w:r>
        <w:rPr>
          <w:u w:val="none" w:color="auto"/>
        </w:rPr>
        <w:fldChar w:fldCharType="end"/>
      </w:r>
    </w:p>
    <w:p>
      <w:pPr>
        <w:pStyle w:val="18"/>
        <w:tabs>
          <w:tab w:val="right" w:leader="dot" w:pos="8306"/>
          <w:tab w:val="clear" w:pos="8296"/>
        </w:tabs>
        <w:rPr>
          <w:u w:val="none" w:color="auto"/>
        </w:rPr>
      </w:pPr>
      <w:r>
        <w:rPr>
          <w:u w:val="none" w:color="auto"/>
        </w:rPr>
        <w:fldChar w:fldCharType="begin"/>
      </w:r>
      <w:r>
        <w:rPr>
          <w:u w:val="none" w:color="auto"/>
        </w:rPr>
        <w:instrText xml:space="preserve"> HYPERLINK \l "_Toc6392" </w:instrText>
      </w:r>
      <w:r>
        <w:rPr>
          <w:u w:val="none" w:color="auto"/>
        </w:rPr>
        <w:fldChar w:fldCharType="separate"/>
      </w:r>
      <w:r>
        <w:rPr>
          <w:rFonts w:hint="eastAsia"/>
          <w:u w:val="none" w:color="auto"/>
        </w:rPr>
        <w:t>五</w:t>
      </w:r>
      <w:r>
        <w:rPr>
          <w:u w:val="none" w:color="auto"/>
        </w:rPr>
        <w:t>、</w:t>
      </w:r>
      <w:r>
        <w:rPr>
          <w:snapToGrid w:val="0"/>
          <w:u w:val="none" w:color="auto"/>
        </w:rPr>
        <w:t>环境保护措施监督检查清单</w:t>
      </w:r>
      <w:r>
        <w:rPr>
          <w:u w:val="none" w:color="auto"/>
        </w:rPr>
        <w:tab/>
      </w:r>
      <w:r>
        <w:rPr>
          <w:u w:val="none" w:color="auto"/>
        </w:rPr>
        <w:fldChar w:fldCharType="begin"/>
      </w:r>
      <w:r>
        <w:rPr>
          <w:u w:val="none" w:color="auto"/>
        </w:rPr>
        <w:instrText xml:space="preserve"> PAGEREF _Toc6392 \h </w:instrText>
      </w:r>
      <w:r>
        <w:rPr>
          <w:u w:val="none" w:color="auto"/>
        </w:rPr>
        <w:fldChar w:fldCharType="separate"/>
      </w:r>
      <w:r>
        <w:rPr>
          <w:u w:val="none" w:color="auto"/>
        </w:rPr>
        <w:t>45</w:t>
      </w:r>
      <w:r>
        <w:rPr>
          <w:u w:val="none" w:color="auto"/>
        </w:rPr>
        <w:fldChar w:fldCharType="end"/>
      </w:r>
      <w:r>
        <w:rPr>
          <w:u w:val="none" w:color="auto"/>
        </w:rPr>
        <w:fldChar w:fldCharType="end"/>
      </w:r>
    </w:p>
    <w:p>
      <w:pPr>
        <w:pStyle w:val="18"/>
        <w:tabs>
          <w:tab w:val="right" w:leader="dot" w:pos="8306"/>
          <w:tab w:val="clear" w:pos="8296"/>
        </w:tabs>
        <w:rPr>
          <w:u w:val="none" w:color="auto"/>
        </w:rPr>
      </w:pPr>
      <w:r>
        <w:rPr>
          <w:u w:val="none" w:color="auto"/>
        </w:rPr>
        <w:fldChar w:fldCharType="begin"/>
      </w:r>
      <w:r>
        <w:rPr>
          <w:u w:val="none" w:color="auto"/>
        </w:rPr>
        <w:instrText xml:space="preserve"> HYPERLINK \l "_Toc28835" </w:instrText>
      </w:r>
      <w:r>
        <w:rPr>
          <w:u w:val="none" w:color="auto"/>
        </w:rPr>
        <w:fldChar w:fldCharType="separate"/>
      </w:r>
      <w:r>
        <w:rPr>
          <w:rFonts w:hint="eastAsia"/>
          <w:u w:val="none" w:color="auto"/>
        </w:rPr>
        <w:t>六</w:t>
      </w:r>
      <w:r>
        <w:rPr>
          <w:u w:val="none" w:color="auto"/>
        </w:rPr>
        <w:t>、结论</w:t>
      </w:r>
      <w:r>
        <w:rPr>
          <w:u w:val="none" w:color="auto"/>
        </w:rPr>
        <w:tab/>
      </w:r>
      <w:r>
        <w:rPr>
          <w:u w:val="none" w:color="auto"/>
        </w:rPr>
        <w:fldChar w:fldCharType="begin"/>
      </w:r>
      <w:r>
        <w:rPr>
          <w:u w:val="none" w:color="auto"/>
        </w:rPr>
        <w:instrText xml:space="preserve"> PAGEREF _Toc28835 \h </w:instrText>
      </w:r>
      <w:r>
        <w:rPr>
          <w:u w:val="none" w:color="auto"/>
        </w:rPr>
        <w:fldChar w:fldCharType="separate"/>
      </w:r>
      <w:r>
        <w:rPr>
          <w:u w:val="none" w:color="auto"/>
        </w:rPr>
        <w:t>47</w:t>
      </w:r>
      <w:r>
        <w:rPr>
          <w:u w:val="none" w:color="auto"/>
        </w:rPr>
        <w:fldChar w:fldCharType="end"/>
      </w:r>
      <w:r>
        <w:rPr>
          <w:u w:val="none" w:color="auto"/>
        </w:rPr>
        <w:fldChar w:fldCharType="end"/>
      </w:r>
    </w:p>
    <w:p>
      <w:pPr>
        <w:spacing w:line="240" w:lineRule="auto"/>
        <w:ind w:firstLine="0" w:firstLineChars="0"/>
        <w:jc w:val="center"/>
        <w:rPr>
          <w:rFonts w:cs="Times New Roman"/>
          <w:sz w:val="36"/>
          <w:szCs w:val="32"/>
          <w:u w:val="none" w:color="auto"/>
        </w:rPr>
        <w:sectPr>
          <w:pgSz w:w="11906" w:h="16838"/>
          <w:pgMar w:top="1440" w:right="1800" w:bottom="1440" w:left="1800" w:header="851" w:footer="992" w:gutter="0"/>
          <w:cols w:space="425" w:num="1"/>
          <w:docGrid w:type="lines" w:linePitch="312" w:charSpace="0"/>
        </w:sectPr>
      </w:pPr>
      <w:r>
        <w:rPr>
          <w:rFonts w:cs="Times New Roman"/>
          <w:szCs w:val="32"/>
          <w:u w:val="none" w:color="auto"/>
        </w:rPr>
        <w:fldChar w:fldCharType="end"/>
      </w:r>
    </w:p>
    <w:p>
      <w:pPr>
        <w:pStyle w:val="4"/>
        <w:rPr>
          <w:u w:val="none" w:color="auto"/>
        </w:rPr>
      </w:pPr>
      <w:bookmarkStart w:id="3" w:name="_Toc21659"/>
      <w:r>
        <w:rPr>
          <w:u w:val="none" w:color="auto"/>
        </w:rPr>
        <w:t>一、建设项目基本情况</w:t>
      </w:r>
      <w:bookmarkEnd w:id="3"/>
    </w:p>
    <w:tbl>
      <w:tblPr>
        <w:tblStyle w:val="23"/>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88"/>
        <w:gridCol w:w="1859"/>
        <w:gridCol w:w="1704"/>
        <w:gridCol w:w="29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074" w:type="pct"/>
            <w:tcBorders>
              <w:top w:val="single" w:color="auto" w:sz="8" w:space="0"/>
              <w:left w:val="single" w:color="auto" w:sz="8" w:space="0"/>
              <w:bottom w:val="single" w:color="auto" w:sz="4" w:space="0"/>
              <w:right w:val="single" w:color="auto" w:sz="4" w:space="0"/>
            </w:tcBorders>
            <w:tcMar>
              <w:top w:w="16" w:type="dxa"/>
              <w:left w:w="16" w:type="dxa"/>
              <w:right w:w="16" w:type="dxa"/>
            </w:tcMar>
            <w:vAlign w:val="center"/>
          </w:tcPr>
          <w:p>
            <w:pPr>
              <w:pStyle w:val="43"/>
              <w:rPr>
                <w:u w:val="none" w:color="auto"/>
              </w:rPr>
            </w:pPr>
            <w:r>
              <w:rPr>
                <w:rFonts w:hint="eastAsia"/>
                <w:u w:val="none" w:color="auto"/>
              </w:rPr>
              <w:t>建设项目名称</w:t>
            </w:r>
          </w:p>
        </w:tc>
        <w:tc>
          <w:tcPr>
            <w:tcW w:w="3925" w:type="pct"/>
            <w:gridSpan w:val="3"/>
            <w:tcBorders>
              <w:top w:val="single" w:color="auto" w:sz="8" w:space="0"/>
              <w:left w:val="single" w:color="auto" w:sz="4" w:space="0"/>
              <w:bottom w:val="single" w:color="auto" w:sz="4" w:space="0"/>
              <w:right w:val="single" w:color="auto" w:sz="8" w:space="0"/>
            </w:tcBorders>
            <w:vAlign w:val="center"/>
          </w:tcPr>
          <w:p>
            <w:pPr>
              <w:pStyle w:val="43"/>
              <w:jc w:val="center"/>
              <w:rPr>
                <w:rFonts w:hint="eastAsia" w:eastAsia="宋体"/>
                <w:u w:val="none" w:color="auto"/>
                <w:lang w:eastAsia="zh-CN"/>
              </w:rPr>
            </w:pPr>
            <w:r>
              <w:rPr>
                <w:rFonts w:hint="eastAsia"/>
                <w:u w:val="none" w:color="auto"/>
                <w:lang w:eastAsia="zh-CN"/>
              </w:rPr>
              <w:t>攸县农林废弃物资源化利用项目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074" w:type="pct"/>
            <w:tcBorders>
              <w:top w:val="single" w:color="auto" w:sz="4" w:space="0"/>
              <w:left w:val="single" w:color="auto" w:sz="8" w:space="0"/>
              <w:bottom w:val="single" w:color="auto" w:sz="4" w:space="0"/>
              <w:right w:val="single" w:color="auto" w:sz="4" w:space="0"/>
            </w:tcBorders>
            <w:tcMar>
              <w:top w:w="16" w:type="dxa"/>
              <w:left w:w="16" w:type="dxa"/>
              <w:right w:w="16" w:type="dxa"/>
            </w:tcMar>
            <w:vAlign w:val="center"/>
          </w:tcPr>
          <w:p>
            <w:pPr>
              <w:pStyle w:val="43"/>
              <w:rPr>
                <w:u w:val="none" w:color="auto"/>
              </w:rPr>
            </w:pPr>
            <w:r>
              <w:rPr>
                <w:rFonts w:hint="eastAsia"/>
                <w:u w:val="none" w:color="auto"/>
              </w:rPr>
              <w:t>项目代码</w:t>
            </w:r>
          </w:p>
        </w:tc>
        <w:tc>
          <w:tcPr>
            <w:tcW w:w="3925" w:type="pct"/>
            <w:gridSpan w:val="3"/>
            <w:tcBorders>
              <w:top w:val="single" w:color="auto" w:sz="4" w:space="0"/>
              <w:left w:val="single" w:color="auto" w:sz="4" w:space="0"/>
              <w:bottom w:val="single" w:color="auto" w:sz="4" w:space="0"/>
              <w:right w:val="single" w:color="auto" w:sz="8" w:space="0"/>
            </w:tcBorders>
            <w:vAlign w:val="center"/>
          </w:tcPr>
          <w:p>
            <w:pPr>
              <w:pStyle w:val="43"/>
              <w:jc w:val="center"/>
              <w:rPr>
                <w:u w:val="none" w:color="auto"/>
              </w:rPr>
            </w:pPr>
            <w:r>
              <w:rPr>
                <w:rFonts w:hint="eastAsia"/>
                <w:u w:val="none" w:color="auto"/>
              </w:rPr>
              <w:t>2301-430223-04-05-518237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4" w:type="pct"/>
            <w:tcMar>
              <w:top w:w="16" w:type="dxa"/>
              <w:left w:w="16" w:type="dxa"/>
              <w:right w:w="16" w:type="dxa"/>
            </w:tcMar>
            <w:vAlign w:val="center"/>
          </w:tcPr>
          <w:p>
            <w:pPr>
              <w:pStyle w:val="43"/>
              <w:rPr>
                <w:u w:val="none" w:color="auto"/>
              </w:rPr>
            </w:pPr>
            <w:r>
              <w:rPr>
                <w:rFonts w:hint="eastAsia"/>
                <w:u w:val="none" w:color="auto"/>
              </w:rPr>
              <w:t>建设单位联系人</w:t>
            </w:r>
          </w:p>
        </w:tc>
        <w:tc>
          <w:tcPr>
            <w:tcW w:w="1116" w:type="pct"/>
            <w:vAlign w:val="center"/>
          </w:tcPr>
          <w:p>
            <w:pPr>
              <w:pStyle w:val="43"/>
              <w:jc w:val="center"/>
              <w:rPr>
                <w:u w:val="none" w:color="auto"/>
              </w:rPr>
            </w:pPr>
            <w:r>
              <w:rPr>
                <w:rFonts w:hint="eastAsia"/>
                <w:u w:val="none" w:color="auto"/>
              </w:rPr>
              <w:t>曾中演</w:t>
            </w:r>
          </w:p>
        </w:tc>
        <w:tc>
          <w:tcPr>
            <w:tcW w:w="1023" w:type="pct"/>
            <w:vAlign w:val="center"/>
          </w:tcPr>
          <w:p>
            <w:pPr>
              <w:pStyle w:val="43"/>
              <w:jc w:val="center"/>
              <w:rPr>
                <w:u w:val="none" w:color="auto"/>
              </w:rPr>
            </w:pPr>
            <w:r>
              <w:rPr>
                <w:u w:val="none" w:color="auto"/>
              </w:rPr>
              <w:t>联系方式</w:t>
            </w:r>
          </w:p>
        </w:tc>
        <w:tc>
          <w:tcPr>
            <w:tcW w:w="1785" w:type="pct"/>
            <w:vAlign w:val="center"/>
          </w:tcPr>
          <w:p>
            <w:pPr>
              <w:pStyle w:val="43"/>
              <w:jc w:val="center"/>
              <w:rPr>
                <w:u w:val="none" w:color="auto"/>
              </w:rPr>
            </w:pPr>
            <w:r>
              <w:rPr>
                <w:rFonts w:hint="eastAsia"/>
                <w:u w:val="none" w:color="auto"/>
              </w:rPr>
              <w:t>13874114486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4" w:type="pct"/>
            <w:tcMar>
              <w:top w:w="16" w:type="dxa"/>
              <w:left w:w="16" w:type="dxa"/>
              <w:right w:w="16" w:type="dxa"/>
            </w:tcMar>
            <w:vAlign w:val="center"/>
          </w:tcPr>
          <w:p>
            <w:pPr>
              <w:pStyle w:val="43"/>
              <w:rPr>
                <w:u w:val="none" w:color="auto"/>
              </w:rPr>
            </w:pPr>
            <w:r>
              <w:rPr>
                <w:rFonts w:hint="eastAsia"/>
                <w:u w:val="none" w:color="auto"/>
              </w:rPr>
              <w:t>建设地点</w:t>
            </w:r>
          </w:p>
        </w:tc>
        <w:tc>
          <w:tcPr>
            <w:tcW w:w="3925" w:type="pct"/>
            <w:gridSpan w:val="3"/>
            <w:vAlign w:val="center"/>
          </w:tcPr>
          <w:p>
            <w:pPr>
              <w:pStyle w:val="43"/>
              <w:jc w:val="center"/>
              <w:rPr>
                <w:rFonts w:hint="eastAsia" w:eastAsia="宋体"/>
                <w:u w:val="none" w:color="auto"/>
                <w:lang w:eastAsia="zh-CN"/>
              </w:rPr>
            </w:pPr>
            <w:r>
              <w:rPr>
                <w:u w:val="none" w:color="auto"/>
              </w:rPr>
              <w:t>湖南省</w:t>
            </w:r>
            <w:r>
              <w:rPr>
                <w:rFonts w:hint="eastAsia"/>
                <w:u w:val="none" w:color="auto"/>
              </w:rPr>
              <w:t>株洲市攸县</w:t>
            </w:r>
            <w:r>
              <w:rPr>
                <w:rFonts w:hint="eastAsia"/>
                <w:u w:val="none" w:color="auto"/>
                <w:lang w:eastAsia="zh-CN"/>
              </w:rPr>
              <w:t>皇图岭镇高新村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4" w:type="pct"/>
            <w:tcMar>
              <w:top w:w="16" w:type="dxa"/>
              <w:left w:w="16" w:type="dxa"/>
              <w:right w:w="16" w:type="dxa"/>
            </w:tcMar>
            <w:vAlign w:val="center"/>
          </w:tcPr>
          <w:p>
            <w:pPr>
              <w:pStyle w:val="43"/>
              <w:rPr>
                <w:u w:val="none" w:color="auto"/>
              </w:rPr>
            </w:pPr>
            <w:r>
              <w:rPr>
                <w:rFonts w:hint="eastAsia"/>
                <w:u w:val="none" w:color="auto"/>
              </w:rPr>
              <w:t>地理坐标</w:t>
            </w:r>
          </w:p>
        </w:tc>
        <w:tc>
          <w:tcPr>
            <w:tcW w:w="3925" w:type="pct"/>
            <w:gridSpan w:val="3"/>
            <w:vAlign w:val="center"/>
          </w:tcPr>
          <w:p>
            <w:pPr>
              <w:pStyle w:val="43"/>
              <w:jc w:val="center"/>
              <w:rPr>
                <w:u w:val="none" w:color="auto"/>
              </w:rPr>
            </w:pPr>
            <w:r>
              <w:rPr>
                <w:u w:val="none" w:color="auto"/>
              </w:rPr>
              <w:t>（</w:t>
            </w:r>
            <w:r>
              <w:rPr>
                <w:rFonts w:hint="eastAsia"/>
                <w:u w:val="none" w:color="auto"/>
              </w:rPr>
              <w:t>113</w:t>
            </w:r>
            <w:r>
              <w:rPr>
                <w:u w:val="none" w:color="auto"/>
              </w:rPr>
              <w:t>度</w:t>
            </w:r>
            <w:r>
              <w:rPr>
                <w:rFonts w:hint="eastAsia"/>
                <w:u w:val="none" w:color="auto"/>
                <w:lang w:val="en-US" w:eastAsia="zh-CN"/>
              </w:rPr>
              <w:t>27</w:t>
            </w:r>
            <w:r>
              <w:rPr>
                <w:u w:val="none" w:color="auto"/>
              </w:rPr>
              <w:t>分</w:t>
            </w:r>
            <w:r>
              <w:rPr>
                <w:rFonts w:hint="eastAsia"/>
                <w:u w:val="none" w:color="auto"/>
              </w:rPr>
              <w:t>44.594</w:t>
            </w:r>
            <w:r>
              <w:rPr>
                <w:u w:val="none" w:color="auto"/>
              </w:rPr>
              <w:t>秒，27度</w:t>
            </w:r>
            <w:r>
              <w:rPr>
                <w:rFonts w:hint="eastAsia"/>
                <w:u w:val="none" w:color="auto"/>
                <w:lang w:val="en-US" w:eastAsia="zh-CN"/>
              </w:rPr>
              <w:t>21</w:t>
            </w:r>
            <w:r>
              <w:rPr>
                <w:u w:val="none" w:color="auto"/>
              </w:rPr>
              <w:t>分</w:t>
            </w:r>
            <w:r>
              <w:rPr>
                <w:rFonts w:hint="eastAsia"/>
                <w:u w:val="none" w:color="auto"/>
              </w:rPr>
              <w:t>53.257</w:t>
            </w:r>
            <w:r>
              <w:rPr>
                <w:u w:val="none" w:color="auto"/>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74" w:type="pct"/>
            <w:tcMar>
              <w:top w:w="16" w:type="dxa"/>
              <w:left w:w="16" w:type="dxa"/>
              <w:right w:w="16" w:type="dxa"/>
            </w:tcMar>
            <w:vAlign w:val="center"/>
          </w:tcPr>
          <w:p>
            <w:pPr>
              <w:pStyle w:val="43"/>
              <w:rPr>
                <w:u w:val="none" w:color="auto"/>
              </w:rPr>
            </w:pPr>
            <w:r>
              <w:rPr>
                <w:rFonts w:hint="eastAsia"/>
                <w:u w:val="none" w:color="auto"/>
              </w:rPr>
              <w:t>国民经济</w:t>
            </w:r>
          </w:p>
          <w:p>
            <w:pPr>
              <w:pStyle w:val="43"/>
              <w:rPr>
                <w:u w:val="none" w:color="auto"/>
              </w:rPr>
            </w:pPr>
            <w:r>
              <w:rPr>
                <w:rFonts w:hint="eastAsia"/>
                <w:u w:val="none" w:color="auto"/>
              </w:rPr>
              <w:t>行业类别</w:t>
            </w:r>
          </w:p>
        </w:tc>
        <w:tc>
          <w:tcPr>
            <w:tcW w:w="1116" w:type="pct"/>
            <w:vAlign w:val="center"/>
          </w:tcPr>
          <w:p>
            <w:pPr>
              <w:pStyle w:val="43"/>
              <w:jc w:val="center"/>
              <w:rPr>
                <w:u w:val="none" w:color="auto"/>
              </w:rPr>
            </w:pPr>
            <w:r>
              <w:rPr>
                <w:rFonts w:hint="eastAsia"/>
                <w:u w:val="none" w:color="auto"/>
              </w:rPr>
              <w:t>C2542生物质致密成型燃料加工</w:t>
            </w:r>
          </w:p>
        </w:tc>
        <w:tc>
          <w:tcPr>
            <w:tcW w:w="1023" w:type="pct"/>
            <w:vAlign w:val="center"/>
          </w:tcPr>
          <w:p>
            <w:pPr>
              <w:pStyle w:val="43"/>
              <w:jc w:val="center"/>
              <w:rPr>
                <w:u w:val="none" w:color="auto"/>
              </w:rPr>
            </w:pPr>
            <w:bookmarkStart w:id="4" w:name="_Hlk49843745"/>
            <w:r>
              <w:rPr>
                <w:rFonts w:hint="eastAsia"/>
                <w:u w:val="none" w:color="auto"/>
              </w:rPr>
              <w:t>建设项目行业类别</w:t>
            </w:r>
            <w:bookmarkEnd w:id="4"/>
          </w:p>
        </w:tc>
        <w:tc>
          <w:tcPr>
            <w:tcW w:w="1785" w:type="pct"/>
            <w:vAlign w:val="center"/>
          </w:tcPr>
          <w:p>
            <w:pPr>
              <w:pStyle w:val="43"/>
              <w:jc w:val="center"/>
              <w:rPr>
                <w:u w:val="none" w:color="auto"/>
              </w:rPr>
            </w:pPr>
            <w:r>
              <w:rPr>
                <w:rFonts w:hint="eastAsia"/>
                <w:u w:val="none" w:color="auto"/>
              </w:rPr>
              <w:t>二十二、石油、煤炭及其他燃料加工业</w:t>
            </w:r>
            <w:r>
              <w:rPr>
                <w:u w:val="none" w:color="auto"/>
              </w:rPr>
              <w:t>25</w:t>
            </w:r>
            <w:r>
              <w:rPr>
                <w:rFonts w:hint="eastAsia"/>
                <w:u w:val="none" w:color="auto"/>
              </w:rPr>
              <w:t>；43、生物质燃料加工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74" w:type="pct"/>
            <w:tcMar>
              <w:top w:w="16" w:type="dxa"/>
              <w:left w:w="16" w:type="dxa"/>
              <w:right w:w="16" w:type="dxa"/>
            </w:tcMar>
            <w:vAlign w:val="center"/>
          </w:tcPr>
          <w:p>
            <w:pPr>
              <w:pStyle w:val="43"/>
              <w:rPr>
                <w:u w:val="none" w:color="auto"/>
              </w:rPr>
            </w:pPr>
            <w:r>
              <w:rPr>
                <w:rFonts w:hint="eastAsia"/>
                <w:u w:val="none" w:color="auto"/>
              </w:rPr>
              <w:t>建设性质</w:t>
            </w:r>
          </w:p>
        </w:tc>
        <w:tc>
          <w:tcPr>
            <w:tcW w:w="1116" w:type="pct"/>
            <w:vAlign w:val="center"/>
          </w:tcPr>
          <w:p>
            <w:pPr>
              <w:pStyle w:val="43"/>
              <w:rPr>
                <w:u w:val="none" w:color="auto"/>
              </w:rPr>
            </w:pPr>
            <w:r>
              <w:rPr>
                <w:rFonts w:hint="eastAsia"/>
                <w:u w:val="none" w:color="auto"/>
              </w:rPr>
              <w:sym w:font="Wingdings" w:char="00FE"/>
            </w:r>
            <w:r>
              <w:rPr>
                <w:rFonts w:hint="eastAsia"/>
                <w:u w:val="none" w:color="auto"/>
              </w:rPr>
              <w:t>新建（迁建）</w:t>
            </w:r>
          </w:p>
          <w:p>
            <w:pPr>
              <w:pStyle w:val="43"/>
              <w:rPr>
                <w:u w:val="none" w:color="auto"/>
              </w:rPr>
            </w:pPr>
            <w:r>
              <w:rPr>
                <w:rFonts w:hint="eastAsia"/>
                <w:u w:val="none" w:color="auto"/>
              </w:rPr>
              <w:sym w:font="Wingdings" w:char="00A8"/>
            </w:r>
            <w:r>
              <w:rPr>
                <w:rFonts w:hint="eastAsia"/>
                <w:u w:val="none" w:color="auto"/>
              </w:rPr>
              <w:t>改建</w:t>
            </w:r>
          </w:p>
          <w:p>
            <w:pPr>
              <w:pStyle w:val="43"/>
              <w:rPr>
                <w:u w:val="none" w:color="auto"/>
              </w:rPr>
            </w:pPr>
            <w:r>
              <w:rPr>
                <w:rFonts w:hint="eastAsia"/>
                <w:u w:val="none" w:color="auto"/>
              </w:rPr>
              <w:sym w:font="Wingdings" w:char="00A8"/>
            </w:r>
            <w:r>
              <w:rPr>
                <w:rFonts w:hint="eastAsia"/>
                <w:u w:val="none" w:color="auto"/>
              </w:rPr>
              <w:t>扩建</w:t>
            </w:r>
          </w:p>
          <w:p>
            <w:pPr>
              <w:pStyle w:val="43"/>
              <w:rPr>
                <w:u w:val="none" w:color="auto"/>
              </w:rPr>
            </w:pPr>
            <w:r>
              <w:rPr>
                <w:rFonts w:hint="eastAsia"/>
                <w:u w:val="none" w:color="auto"/>
              </w:rPr>
              <w:sym w:font="Wingdings" w:char="00A8"/>
            </w:r>
            <w:r>
              <w:rPr>
                <w:rFonts w:hint="eastAsia"/>
                <w:u w:val="none" w:color="auto"/>
              </w:rPr>
              <w:t>技术改造</w:t>
            </w:r>
          </w:p>
        </w:tc>
        <w:tc>
          <w:tcPr>
            <w:tcW w:w="1023" w:type="pct"/>
            <w:vAlign w:val="center"/>
          </w:tcPr>
          <w:p>
            <w:pPr>
              <w:pStyle w:val="43"/>
              <w:rPr>
                <w:u w:val="none" w:color="auto"/>
              </w:rPr>
            </w:pPr>
            <w:r>
              <w:rPr>
                <w:rFonts w:hint="eastAsia"/>
                <w:u w:val="none" w:color="auto"/>
              </w:rPr>
              <w:t>建设项目申报情形</w:t>
            </w:r>
          </w:p>
        </w:tc>
        <w:tc>
          <w:tcPr>
            <w:tcW w:w="1785" w:type="pct"/>
            <w:vAlign w:val="center"/>
          </w:tcPr>
          <w:p>
            <w:pPr>
              <w:pStyle w:val="43"/>
              <w:rPr>
                <w:u w:val="none" w:color="auto"/>
              </w:rPr>
            </w:pPr>
            <w:r>
              <w:rPr>
                <w:rFonts w:hint="eastAsia"/>
                <w:u w:val="none" w:color="auto"/>
              </w:rPr>
              <w:sym w:font="Wingdings 2" w:char="0052"/>
            </w:r>
            <w:r>
              <w:rPr>
                <w:rFonts w:hint="eastAsia"/>
                <w:u w:val="none" w:color="auto"/>
              </w:rPr>
              <w:t>首次申报项目</w:t>
            </w:r>
          </w:p>
          <w:p>
            <w:pPr>
              <w:pStyle w:val="43"/>
              <w:rPr>
                <w:u w:val="none" w:color="auto"/>
              </w:rPr>
            </w:pPr>
            <w:r>
              <w:rPr>
                <w:rFonts w:hint="eastAsia"/>
                <w:u w:val="none" w:color="auto"/>
              </w:rPr>
              <w:t>□不予批准后再次申报项目</w:t>
            </w:r>
          </w:p>
          <w:p>
            <w:pPr>
              <w:pStyle w:val="43"/>
              <w:rPr>
                <w:u w:val="none" w:color="auto"/>
              </w:rPr>
            </w:pPr>
            <w:r>
              <w:rPr>
                <w:rFonts w:hint="eastAsia"/>
                <w:u w:val="none" w:color="auto"/>
              </w:rPr>
              <w:t>□超五年重新审核项目</w:t>
            </w:r>
          </w:p>
          <w:p>
            <w:pPr>
              <w:pStyle w:val="43"/>
              <w:rPr>
                <w:u w:val="none" w:color="auto"/>
              </w:rPr>
            </w:pPr>
            <w:r>
              <w:rPr>
                <w:rFonts w:hint="eastAsia"/>
                <w:u w:val="none" w:color="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74" w:type="pct"/>
            <w:tcMar>
              <w:top w:w="16" w:type="dxa"/>
              <w:left w:w="16" w:type="dxa"/>
              <w:right w:w="16" w:type="dxa"/>
            </w:tcMar>
            <w:vAlign w:val="center"/>
          </w:tcPr>
          <w:p>
            <w:pPr>
              <w:pStyle w:val="43"/>
              <w:rPr>
                <w:u w:val="none" w:color="auto"/>
              </w:rPr>
            </w:pPr>
            <w:r>
              <w:rPr>
                <w:rFonts w:hint="eastAsia"/>
                <w:u w:val="none" w:color="auto"/>
              </w:rPr>
              <w:t>项目审批（核准</w:t>
            </w:r>
            <w:r>
              <w:rPr>
                <w:u w:val="none" w:color="auto"/>
              </w:rPr>
              <w:t>/</w:t>
            </w:r>
          </w:p>
          <w:p>
            <w:pPr>
              <w:pStyle w:val="43"/>
              <w:rPr>
                <w:u w:val="none" w:color="auto"/>
              </w:rPr>
            </w:pPr>
            <w:r>
              <w:rPr>
                <w:rFonts w:hint="eastAsia"/>
                <w:u w:val="none" w:color="auto"/>
              </w:rPr>
              <w:t>备案）部门（选填）</w:t>
            </w:r>
          </w:p>
        </w:tc>
        <w:tc>
          <w:tcPr>
            <w:tcW w:w="1116" w:type="pct"/>
            <w:vAlign w:val="center"/>
          </w:tcPr>
          <w:p>
            <w:pPr>
              <w:pStyle w:val="43"/>
              <w:jc w:val="center"/>
              <w:rPr>
                <w:u w:val="none" w:color="auto"/>
              </w:rPr>
            </w:pPr>
            <w:r>
              <w:rPr>
                <w:rFonts w:hint="eastAsia"/>
                <w:u w:val="none" w:color="auto"/>
              </w:rPr>
              <w:t>攸县</w:t>
            </w:r>
            <w:r>
              <w:rPr>
                <w:u w:val="none" w:color="auto"/>
              </w:rPr>
              <w:t>发展和改革</w:t>
            </w:r>
            <w:r>
              <w:rPr>
                <w:rFonts w:hint="eastAsia"/>
                <w:u w:val="none" w:color="auto"/>
              </w:rPr>
              <w:t>局</w:t>
            </w:r>
          </w:p>
        </w:tc>
        <w:tc>
          <w:tcPr>
            <w:tcW w:w="1023" w:type="pct"/>
            <w:vAlign w:val="center"/>
          </w:tcPr>
          <w:p>
            <w:pPr>
              <w:pStyle w:val="43"/>
              <w:jc w:val="center"/>
              <w:rPr>
                <w:u w:val="none" w:color="auto"/>
              </w:rPr>
            </w:pPr>
            <w:r>
              <w:rPr>
                <w:rFonts w:hint="eastAsia"/>
                <w:u w:val="none" w:color="auto"/>
              </w:rPr>
              <w:t>项目审批（核准</w:t>
            </w:r>
            <w:r>
              <w:rPr>
                <w:u w:val="none" w:color="auto"/>
              </w:rPr>
              <w:t>/</w:t>
            </w:r>
          </w:p>
          <w:p>
            <w:pPr>
              <w:pStyle w:val="43"/>
              <w:jc w:val="center"/>
              <w:rPr>
                <w:u w:val="none" w:color="auto"/>
              </w:rPr>
            </w:pPr>
            <w:r>
              <w:rPr>
                <w:rFonts w:hint="eastAsia"/>
                <w:u w:val="none" w:color="auto"/>
              </w:rPr>
              <w:t>备案）文号（选填）</w:t>
            </w:r>
          </w:p>
        </w:tc>
        <w:tc>
          <w:tcPr>
            <w:tcW w:w="1785" w:type="pct"/>
            <w:vAlign w:val="center"/>
          </w:tcPr>
          <w:p>
            <w:pPr>
              <w:pStyle w:val="43"/>
              <w:jc w:val="center"/>
              <w:rPr>
                <w:u w:val="none" w:color="auto"/>
              </w:rPr>
            </w:pPr>
            <w:r>
              <w:rPr>
                <w:rFonts w:hint="eastAsia"/>
                <w:u w:val="none" w:color="auto"/>
              </w:rPr>
              <w:t>攸发改备[</w:t>
            </w:r>
            <w:r>
              <w:rPr>
                <w:u w:val="none" w:color="auto"/>
              </w:rPr>
              <w:t>202</w:t>
            </w:r>
            <w:r>
              <w:rPr>
                <w:rFonts w:hint="eastAsia"/>
                <w:u w:val="none" w:color="auto"/>
                <w:lang w:val="en-US" w:eastAsia="zh-CN"/>
              </w:rPr>
              <w:t>3</w:t>
            </w:r>
            <w:r>
              <w:rPr>
                <w:u w:val="none" w:color="auto"/>
              </w:rPr>
              <w:t>]</w:t>
            </w:r>
            <w:r>
              <w:rPr>
                <w:rFonts w:hint="eastAsia"/>
                <w:u w:val="none" w:color="auto"/>
                <w:lang w:val="en-US" w:eastAsia="zh-CN"/>
              </w:rPr>
              <w:t>5</w:t>
            </w:r>
            <w:r>
              <w:rPr>
                <w:rFonts w:hint="eastAsia"/>
                <w:u w:val="none" w:color="auto"/>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4" w:type="pct"/>
            <w:tcMar>
              <w:top w:w="16" w:type="dxa"/>
              <w:left w:w="16" w:type="dxa"/>
              <w:right w:w="16" w:type="dxa"/>
            </w:tcMar>
            <w:vAlign w:val="center"/>
          </w:tcPr>
          <w:p>
            <w:pPr>
              <w:pStyle w:val="43"/>
              <w:rPr>
                <w:u w:val="none" w:color="auto"/>
              </w:rPr>
            </w:pPr>
            <w:r>
              <w:rPr>
                <w:rFonts w:hint="eastAsia"/>
                <w:u w:val="none" w:color="auto"/>
              </w:rPr>
              <w:t>总投资（万元）</w:t>
            </w:r>
          </w:p>
        </w:tc>
        <w:tc>
          <w:tcPr>
            <w:tcW w:w="1116" w:type="pct"/>
            <w:vAlign w:val="center"/>
          </w:tcPr>
          <w:p>
            <w:pPr>
              <w:pStyle w:val="43"/>
              <w:jc w:val="center"/>
              <w:rPr>
                <w:rFonts w:hint="default" w:eastAsia="宋体"/>
                <w:u w:val="none" w:color="auto"/>
                <w:lang w:val="en-US" w:eastAsia="zh-CN"/>
              </w:rPr>
            </w:pPr>
            <w:r>
              <w:rPr>
                <w:rFonts w:hint="eastAsia"/>
                <w:u w:val="none" w:color="auto"/>
                <w:lang w:val="en-US" w:eastAsia="zh-CN"/>
              </w:rPr>
              <w:t>5800</w:t>
            </w:r>
          </w:p>
        </w:tc>
        <w:tc>
          <w:tcPr>
            <w:tcW w:w="1023" w:type="pct"/>
            <w:tcMar>
              <w:top w:w="16" w:type="dxa"/>
              <w:left w:w="16" w:type="dxa"/>
              <w:right w:w="16" w:type="dxa"/>
            </w:tcMar>
            <w:vAlign w:val="center"/>
          </w:tcPr>
          <w:p>
            <w:pPr>
              <w:pStyle w:val="43"/>
              <w:jc w:val="center"/>
              <w:rPr>
                <w:u w:val="none" w:color="auto"/>
              </w:rPr>
            </w:pPr>
            <w:r>
              <w:rPr>
                <w:u w:val="none" w:color="auto"/>
              </w:rPr>
              <w:t>环保投资（万元）</w:t>
            </w:r>
          </w:p>
        </w:tc>
        <w:tc>
          <w:tcPr>
            <w:tcW w:w="1785" w:type="pct"/>
            <w:vAlign w:val="center"/>
          </w:tcPr>
          <w:p>
            <w:pPr>
              <w:pStyle w:val="43"/>
              <w:jc w:val="center"/>
              <w:rPr>
                <w:highlight w:val="yellow"/>
                <w:u w:val="none" w:color="auto"/>
              </w:rPr>
            </w:pPr>
            <w:r>
              <w:rPr>
                <w:rFonts w:hint="eastAsia"/>
                <w:u w:val="none" w:color="auto"/>
                <w:lang w:val="en-US" w:eastAsia="zh-CN"/>
              </w:rPr>
              <w:t>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4" w:type="pct"/>
            <w:tcMar>
              <w:top w:w="16" w:type="dxa"/>
              <w:left w:w="16" w:type="dxa"/>
              <w:right w:w="16" w:type="dxa"/>
            </w:tcMar>
            <w:vAlign w:val="center"/>
          </w:tcPr>
          <w:p>
            <w:pPr>
              <w:pStyle w:val="43"/>
              <w:rPr>
                <w:u w:val="none" w:color="auto"/>
              </w:rPr>
            </w:pPr>
            <w:r>
              <w:rPr>
                <w:rFonts w:hint="eastAsia"/>
                <w:u w:val="none" w:color="auto"/>
              </w:rPr>
              <w:t>环保投资占比（</w:t>
            </w:r>
            <w:r>
              <w:rPr>
                <w:u w:val="none" w:color="auto"/>
              </w:rPr>
              <w:t>%</w:t>
            </w:r>
            <w:r>
              <w:rPr>
                <w:rFonts w:hint="eastAsia"/>
                <w:u w:val="none" w:color="auto"/>
              </w:rPr>
              <w:t>）</w:t>
            </w:r>
          </w:p>
        </w:tc>
        <w:tc>
          <w:tcPr>
            <w:tcW w:w="1116" w:type="pct"/>
            <w:vAlign w:val="center"/>
          </w:tcPr>
          <w:p>
            <w:pPr>
              <w:pStyle w:val="43"/>
              <w:jc w:val="center"/>
              <w:rPr>
                <w:u w:val="none" w:color="auto"/>
              </w:rPr>
            </w:pPr>
            <w:r>
              <w:rPr>
                <w:rFonts w:hint="eastAsia"/>
                <w:u w:val="none" w:color="auto"/>
                <w:lang w:val="en-US" w:eastAsia="zh-CN"/>
              </w:rPr>
              <w:t>0.8</w:t>
            </w:r>
          </w:p>
        </w:tc>
        <w:tc>
          <w:tcPr>
            <w:tcW w:w="1023" w:type="pct"/>
            <w:tcMar>
              <w:top w:w="16" w:type="dxa"/>
              <w:left w:w="16" w:type="dxa"/>
              <w:right w:w="16" w:type="dxa"/>
            </w:tcMar>
            <w:vAlign w:val="center"/>
          </w:tcPr>
          <w:p>
            <w:pPr>
              <w:pStyle w:val="43"/>
              <w:jc w:val="center"/>
              <w:rPr>
                <w:u w:val="none" w:color="auto"/>
              </w:rPr>
            </w:pPr>
            <w:r>
              <w:rPr>
                <w:u w:val="none" w:color="auto"/>
              </w:rPr>
              <w:t>施工工期</w:t>
            </w:r>
          </w:p>
        </w:tc>
        <w:tc>
          <w:tcPr>
            <w:tcW w:w="1785" w:type="pct"/>
            <w:vAlign w:val="center"/>
          </w:tcPr>
          <w:p>
            <w:pPr>
              <w:pStyle w:val="43"/>
              <w:jc w:val="center"/>
              <w:rPr>
                <w:u w:val="none" w:color="auto"/>
              </w:rPr>
            </w:pPr>
            <w:r>
              <w:rPr>
                <w:u w:val="none" w:color="auto"/>
              </w:rPr>
              <w:t>2</w:t>
            </w:r>
            <w:r>
              <w:rPr>
                <w:rFonts w:hint="eastAsia"/>
                <w:u w:val="none" w:color="auto"/>
                <w:lang w:val="en-US" w:eastAsia="zh-CN"/>
              </w:rPr>
              <w:t>4</w:t>
            </w:r>
            <w:r>
              <w:rPr>
                <w:u w:val="none" w:color="auto"/>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4" w:type="pct"/>
            <w:tcMar>
              <w:top w:w="16" w:type="dxa"/>
              <w:left w:w="16" w:type="dxa"/>
              <w:right w:w="16" w:type="dxa"/>
            </w:tcMar>
            <w:vAlign w:val="center"/>
          </w:tcPr>
          <w:p>
            <w:pPr>
              <w:pStyle w:val="43"/>
              <w:rPr>
                <w:u w:val="none" w:color="auto"/>
              </w:rPr>
            </w:pPr>
            <w:r>
              <w:rPr>
                <w:rFonts w:hint="eastAsia"/>
                <w:u w:val="none" w:color="auto"/>
              </w:rPr>
              <w:t>是否开工建设</w:t>
            </w:r>
          </w:p>
        </w:tc>
        <w:tc>
          <w:tcPr>
            <w:tcW w:w="1116" w:type="pct"/>
            <w:vAlign w:val="center"/>
          </w:tcPr>
          <w:p>
            <w:pPr>
              <w:pStyle w:val="43"/>
              <w:rPr>
                <w:u w:val="none" w:color="auto"/>
              </w:rPr>
            </w:pPr>
            <w:r>
              <w:rPr>
                <w:u w:val="none" w:color="auto"/>
              </w:rPr>
              <w:sym w:font="Wingdings 2" w:char="0052"/>
            </w:r>
            <w:r>
              <w:rPr>
                <w:u w:val="none" w:color="auto"/>
              </w:rPr>
              <w:t>否</w:t>
            </w:r>
          </w:p>
          <w:p>
            <w:pPr>
              <w:pStyle w:val="43"/>
              <w:rPr>
                <w:u w:val="none" w:color="auto"/>
              </w:rPr>
            </w:pPr>
            <w:r>
              <w:rPr>
                <w:u w:val="none" w:color="auto"/>
              </w:rPr>
              <w:sym w:font="Wingdings 2" w:char="00A3"/>
            </w:r>
            <w:r>
              <w:rPr>
                <w:u w:val="none" w:color="auto"/>
              </w:rPr>
              <w:t>是</w:t>
            </w:r>
          </w:p>
        </w:tc>
        <w:tc>
          <w:tcPr>
            <w:tcW w:w="1023" w:type="pct"/>
            <w:tcMar>
              <w:top w:w="16" w:type="dxa"/>
              <w:left w:w="16" w:type="dxa"/>
              <w:right w:w="16" w:type="dxa"/>
            </w:tcMar>
            <w:vAlign w:val="center"/>
          </w:tcPr>
          <w:p>
            <w:pPr>
              <w:pStyle w:val="43"/>
              <w:rPr>
                <w:u w:val="none" w:color="auto"/>
              </w:rPr>
            </w:pPr>
            <w:r>
              <w:rPr>
                <w:u w:val="none" w:color="auto"/>
              </w:rPr>
              <w:t>用地（用海）面积（m</w:t>
            </w:r>
            <w:r>
              <w:rPr>
                <w:u w:val="none" w:color="auto"/>
                <w:vertAlign w:val="superscript"/>
              </w:rPr>
              <w:t>2</w:t>
            </w:r>
            <w:r>
              <w:rPr>
                <w:u w:val="none" w:color="auto"/>
              </w:rPr>
              <w:t>）</w:t>
            </w:r>
          </w:p>
        </w:tc>
        <w:tc>
          <w:tcPr>
            <w:tcW w:w="1785" w:type="pct"/>
            <w:vAlign w:val="center"/>
          </w:tcPr>
          <w:p>
            <w:pPr>
              <w:pStyle w:val="43"/>
              <w:jc w:val="center"/>
              <w:rPr>
                <w:u w:val="none" w:color="auto"/>
              </w:rPr>
            </w:pPr>
            <w:r>
              <w:rPr>
                <w:rFonts w:hint="eastAsia"/>
                <w:u w:val="none" w:color="auto"/>
                <w:lang w:val="en-US" w:eastAsia="zh-CN"/>
              </w:rPr>
              <w:t>18000</w:t>
            </w:r>
            <w:r>
              <w:rPr>
                <w:u w:val="none" w:color="auto"/>
              </w:rPr>
              <w:t>m</w:t>
            </w:r>
            <w:r>
              <w:rPr>
                <w:u w:val="none" w:color="auto"/>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74" w:type="pct"/>
            <w:vAlign w:val="center"/>
          </w:tcPr>
          <w:p>
            <w:pPr>
              <w:pStyle w:val="43"/>
              <w:rPr>
                <w:u w:val="none" w:color="auto"/>
              </w:rPr>
            </w:pPr>
            <w:r>
              <w:rPr>
                <w:rFonts w:hint="eastAsia"/>
                <w:u w:val="none" w:color="auto"/>
              </w:rPr>
              <w:t>专项评价</w:t>
            </w:r>
          </w:p>
          <w:p>
            <w:pPr>
              <w:pStyle w:val="43"/>
              <w:rPr>
                <w:u w:val="none" w:color="auto"/>
              </w:rPr>
            </w:pPr>
            <w:r>
              <w:rPr>
                <w:rFonts w:hint="eastAsia"/>
                <w:u w:val="none" w:color="auto"/>
              </w:rPr>
              <w:t>设置情况</w:t>
            </w:r>
          </w:p>
        </w:tc>
        <w:tc>
          <w:tcPr>
            <w:tcW w:w="3925" w:type="pct"/>
            <w:gridSpan w:val="3"/>
            <w:vAlign w:val="center"/>
          </w:tcPr>
          <w:p>
            <w:pPr>
              <w:pStyle w:val="43"/>
              <w:jc w:val="center"/>
              <w:rPr>
                <w:u w:val="none" w:color="auto"/>
              </w:rPr>
            </w:pPr>
            <w:r>
              <w:rPr>
                <w:rFonts w:hint="eastAsia"/>
                <w:u w:val="none" w:color="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74" w:type="pct"/>
            <w:vAlign w:val="center"/>
          </w:tcPr>
          <w:p>
            <w:pPr>
              <w:pStyle w:val="43"/>
              <w:rPr>
                <w:u w:val="none" w:color="auto"/>
              </w:rPr>
            </w:pPr>
            <w:r>
              <w:rPr>
                <w:rFonts w:hint="eastAsia"/>
                <w:u w:val="none" w:color="auto"/>
              </w:rPr>
              <w:t>规划情况</w:t>
            </w:r>
          </w:p>
        </w:tc>
        <w:tc>
          <w:tcPr>
            <w:tcW w:w="3925" w:type="pct"/>
            <w:gridSpan w:val="3"/>
            <w:vAlign w:val="center"/>
          </w:tcPr>
          <w:p>
            <w:pPr>
              <w:pStyle w:val="43"/>
              <w:jc w:val="center"/>
              <w:rPr>
                <w:u w:val="none" w:color="auto"/>
              </w:rPr>
            </w:pPr>
            <w:r>
              <w:rPr>
                <w:u w:val="none" w:color="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4" w:type="pct"/>
            <w:vAlign w:val="center"/>
          </w:tcPr>
          <w:p>
            <w:pPr>
              <w:pStyle w:val="43"/>
              <w:rPr>
                <w:u w:val="none" w:color="auto"/>
              </w:rPr>
            </w:pPr>
            <w:r>
              <w:rPr>
                <w:rFonts w:hint="eastAsia"/>
                <w:u w:val="none" w:color="auto"/>
              </w:rPr>
              <w:t>规划环境影响</w:t>
            </w:r>
          </w:p>
          <w:p>
            <w:pPr>
              <w:pStyle w:val="43"/>
              <w:rPr>
                <w:u w:val="none" w:color="auto"/>
              </w:rPr>
            </w:pPr>
            <w:r>
              <w:rPr>
                <w:rFonts w:hint="eastAsia"/>
                <w:u w:val="none" w:color="auto"/>
              </w:rPr>
              <w:t>评价情况</w:t>
            </w:r>
          </w:p>
        </w:tc>
        <w:tc>
          <w:tcPr>
            <w:tcW w:w="3925" w:type="pct"/>
            <w:gridSpan w:val="3"/>
            <w:vAlign w:val="center"/>
          </w:tcPr>
          <w:p>
            <w:pPr>
              <w:pStyle w:val="43"/>
              <w:jc w:val="center"/>
              <w:rPr>
                <w:u w:val="none" w:color="auto"/>
              </w:rPr>
            </w:pPr>
            <w:r>
              <w:rPr>
                <w:rFonts w:hint="eastAsia"/>
                <w:u w:val="none" w:color="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074" w:type="pct"/>
            <w:vAlign w:val="center"/>
          </w:tcPr>
          <w:p>
            <w:pPr>
              <w:pStyle w:val="43"/>
              <w:rPr>
                <w:u w:val="none" w:color="auto"/>
              </w:rPr>
            </w:pPr>
            <w:r>
              <w:rPr>
                <w:rFonts w:hint="eastAsia"/>
                <w:u w:val="none" w:color="auto"/>
              </w:rPr>
              <w:t>规划及规划环境影响评价符合性分析</w:t>
            </w:r>
          </w:p>
        </w:tc>
        <w:tc>
          <w:tcPr>
            <w:tcW w:w="3925" w:type="pct"/>
            <w:gridSpan w:val="3"/>
            <w:vAlign w:val="center"/>
          </w:tcPr>
          <w:p>
            <w:pPr>
              <w:pStyle w:val="43"/>
              <w:jc w:val="center"/>
              <w:rPr>
                <w:u w:val="none" w:color="auto"/>
              </w:rPr>
            </w:pPr>
            <w:r>
              <w:rPr>
                <w:rFonts w:hint="eastAsia"/>
                <w:u w:val="none" w:color="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4" w:type="pct"/>
            <w:vAlign w:val="center"/>
          </w:tcPr>
          <w:p>
            <w:pPr>
              <w:pStyle w:val="43"/>
              <w:rPr>
                <w:u w:val="none" w:color="auto"/>
              </w:rPr>
            </w:pPr>
            <w:r>
              <w:rPr>
                <w:u w:val="none" w:color="auto"/>
              </w:rPr>
              <w:t>其他符合性分析</w:t>
            </w:r>
          </w:p>
        </w:tc>
        <w:tc>
          <w:tcPr>
            <w:tcW w:w="3925" w:type="pct"/>
            <w:gridSpan w:val="3"/>
            <w:vAlign w:val="center"/>
          </w:tcPr>
          <w:p>
            <w:pPr>
              <w:ind w:firstLine="0" w:firstLineChars="0"/>
              <w:rPr>
                <w:szCs w:val="24"/>
                <w:u w:val="none" w:color="auto"/>
              </w:rPr>
            </w:pPr>
            <w:r>
              <w:rPr>
                <w:szCs w:val="24"/>
                <w:u w:val="none" w:color="auto"/>
              </w:rPr>
              <w:t>1</w:t>
            </w:r>
            <w:r>
              <w:rPr>
                <w:rFonts w:hint="eastAsia"/>
                <w:szCs w:val="24"/>
                <w:u w:val="none" w:color="auto"/>
              </w:rPr>
              <w:t>、产业政策符合性分析</w:t>
            </w:r>
          </w:p>
          <w:p>
            <w:pPr>
              <w:ind w:firstLine="480"/>
              <w:rPr>
                <w:color w:val="000000"/>
                <w:szCs w:val="24"/>
                <w:u w:val="none" w:color="auto"/>
              </w:rPr>
            </w:pPr>
            <w:r>
              <w:rPr>
                <w:rFonts w:hint="eastAsia"/>
                <w:szCs w:val="24"/>
                <w:u w:val="none" w:color="auto"/>
              </w:rPr>
              <w:t>本项目为生物质致密成型燃料加工，根据《产业结构调整指导目录（2019年本）》，属于鼓励类“五、新能源”“5、生物质纤维素乙醇、生物燃油（柴油、汽油、航空煤油）等非粮生物质燃料生产技术开发与应用</w:t>
            </w:r>
            <w:r>
              <w:rPr>
                <w:rFonts w:hint="eastAsia"/>
                <w:szCs w:val="24"/>
                <w:u w:val="none" w:color="auto"/>
                <w:lang w:eastAsia="zh-CN"/>
              </w:rPr>
              <w:t>”“</w:t>
            </w:r>
            <w:r>
              <w:rPr>
                <w:rFonts w:hint="eastAsia"/>
                <w:szCs w:val="24"/>
                <w:u w:val="none" w:color="auto"/>
              </w:rPr>
              <w:t>四十三、环境保护与资源节约综合利用”“15、'三废'综合利用及治理工程”项目。项目符合国家产业政策</w:t>
            </w:r>
            <w:r>
              <w:rPr>
                <w:rFonts w:hint="eastAsia"/>
                <w:szCs w:val="24"/>
                <w:u w:val="none" w:color="auto"/>
                <w:lang w:eastAsia="zh-CN"/>
              </w:rPr>
              <w:t>。</w:t>
            </w:r>
          </w:p>
          <w:p>
            <w:pPr>
              <w:ind w:firstLine="0" w:firstLineChars="0"/>
              <w:rPr>
                <w:szCs w:val="24"/>
                <w:u w:val="none" w:color="auto"/>
              </w:rPr>
            </w:pPr>
            <w:r>
              <w:rPr>
                <w:szCs w:val="24"/>
                <w:u w:val="none" w:color="auto"/>
              </w:rPr>
              <w:t>2</w:t>
            </w:r>
            <w:r>
              <w:rPr>
                <w:rFonts w:hint="eastAsia"/>
                <w:szCs w:val="24"/>
                <w:u w:val="none" w:color="auto"/>
              </w:rPr>
              <w:t>、</w:t>
            </w:r>
            <w:r>
              <w:rPr>
                <w:szCs w:val="24"/>
                <w:u w:val="none" w:color="auto"/>
              </w:rPr>
              <w:t>项目“三线一单”符合性分析</w:t>
            </w:r>
          </w:p>
          <w:p>
            <w:pPr>
              <w:ind w:firstLine="480"/>
              <w:rPr>
                <w:szCs w:val="24"/>
                <w:u w:val="none" w:color="auto"/>
              </w:rPr>
            </w:pPr>
            <w:r>
              <w:rPr>
                <w:szCs w:val="24"/>
                <w:u w:val="none" w:color="auto"/>
              </w:rPr>
              <w:t>根据《关于以改善环境质量为核心加强环境影响评价管理的通知》（环环评[2016]150号）：为适应以改善环境质量为核心的环境管理要求，切实加强环境影响评价管理，落实“生态保护红线、环境质量底线、资源利用上线和环境准入负面清单”（以下简称“三线一单”）约束要求，</w:t>
            </w:r>
            <w:r>
              <w:rPr>
                <w:rFonts w:hint="eastAsia"/>
                <w:szCs w:val="24"/>
                <w:u w:val="none" w:color="auto"/>
              </w:rPr>
              <w:t>建立项目环评审批与规划环评、现有项目环境管理、区域环境质量联动机制，更好地发挥环评制度从源头防范环境污染和生态破坏的作用，加快推进改善环境质量。</w:t>
            </w:r>
          </w:p>
          <w:p>
            <w:pPr>
              <w:ind w:firstLine="480"/>
              <w:rPr>
                <w:szCs w:val="24"/>
                <w:u w:val="none" w:color="auto"/>
              </w:rPr>
            </w:pPr>
            <w:r>
              <w:rPr>
                <w:szCs w:val="24"/>
                <w:u w:val="none" w:color="auto"/>
              </w:rPr>
              <w:t>项目“三线一单”符合性判定见表1-1。</w:t>
            </w:r>
          </w:p>
          <w:p>
            <w:pPr>
              <w:pStyle w:val="37"/>
              <w:rPr>
                <w:u w:val="none" w:color="auto"/>
              </w:rPr>
            </w:pPr>
            <w:r>
              <w:rPr>
                <w:u w:val="none" w:color="auto"/>
              </w:rPr>
              <w:t>表1-1项目“三线一单”符合性分析表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57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8" w:type="pct"/>
                  <w:vAlign w:val="center"/>
                </w:tcPr>
                <w:p>
                  <w:pPr>
                    <w:pStyle w:val="43"/>
                    <w:rPr>
                      <w:u w:val="none" w:color="auto"/>
                    </w:rPr>
                  </w:pPr>
                  <w:r>
                    <w:rPr>
                      <w:u w:val="none" w:color="auto"/>
                    </w:rPr>
                    <w:t>内容</w:t>
                  </w:r>
                </w:p>
              </w:tc>
              <w:tc>
                <w:tcPr>
                  <w:tcW w:w="3626" w:type="pct"/>
                  <w:vAlign w:val="center"/>
                </w:tcPr>
                <w:p>
                  <w:pPr>
                    <w:pStyle w:val="43"/>
                    <w:rPr>
                      <w:u w:val="none" w:color="auto"/>
                    </w:rPr>
                  </w:pPr>
                  <w:r>
                    <w:rPr>
                      <w:u w:val="none" w:color="auto"/>
                    </w:rPr>
                    <w:t>符合性分析</w:t>
                  </w:r>
                </w:p>
              </w:tc>
              <w:tc>
                <w:tcPr>
                  <w:tcW w:w="646" w:type="pct"/>
                  <w:vAlign w:val="center"/>
                </w:tcPr>
                <w:p>
                  <w:pPr>
                    <w:pStyle w:val="43"/>
                    <w:rPr>
                      <w:u w:val="none" w:color="auto"/>
                    </w:rPr>
                  </w:pPr>
                  <w:r>
                    <w:rPr>
                      <w:u w:val="none" w:color="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28" w:type="pct"/>
                  <w:vAlign w:val="center"/>
                </w:tcPr>
                <w:p>
                  <w:pPr>
                    <w:pStyle w:val="43"/>
                    <w:rPr>
                      <w:u w:val="none" w:color="auto"/>
                    </w:rPr>
                  </w:pPr>
                  <w:r>
                    <w:rPr>
                      <w:u w:val="none" w:color="auto"/>
                    </w:rPr>
                    <w:t>生态保护红线</w:t>
                  </w:r>
                </w:p>
              </w:tc>
              <w:tc>
                <w:tcPr>
                  <w:tcW w:w="3626" w:type="pct"/>
                  <w:vAlign w:val="center"/>
                </w:tcPr>
                <w:p>
                  <w:pPr>
                    <w:pStyle w:val="43"/>
                    <w:rPr>
                      <w:u w:val="none" w:color="auto"/>
                    </w:rPr>
                  </w:pPr>
                  <w:r>
                    <w:rPr>
                      <w:u w:val="none" w:color="auto"/>
                    </w:rPr>
                    <w:t>项目</w:t>
                  </w:r>
                  <w:r>
                    <w:rPr>
                      <w:rFonts w:hint="eastAsia"/>
                      <w:u w:val="none" w:color="auto"/>
                    </w:rPr>
                    <w:t>建设用地</w:t>
                  </w:r>
                  <w:r>
                    <w:rPr>
                      <w:u w:val="none" w:color="auto"/>
                    </w:rPr>
                    <w:t>位于湖南省</w:t>
                  </w:r>
                  <w:r>
                    <w:rPr>
                      <w:rFonts w:hint="eastAsia"/>
                      <w:u w:val="none" w:color="auto"/>
                    </w:rPr>
                    <w:t>攸县</w:t>
                  </w:r>
                  <w:r>
                    <w:rPr>
                      <w:rFonts w:hint="eastAsia"/>
                      <w:u w:val="none" w:color="auto"/>
                      <w:lang w:eastAsia="zh-CN"/>
                    </w:rPr>
                    <w:t>皇图岭镇高新村</w:t>
                  </w:r>
                  <w:r>
                    <w:rPr>
                      <w:u w:val="none" w:color="auto"/>
                    </w:rPr>
                    <w:t>，项目所在地不涉及基本农田，不涉及国家公园、自然保护区、森林公园、饮用水源一级保护区、风景名胜区的核心景区、地质遗迹保护区、世界自然遗产保护地、湿地保育区和恢复重建区、水产种质资源保护核心区、重要物种栖息地、重要湿地（含滨海湿地）、国家级水土流失重点预防区、沙化土地封禁保护区、野生植物集中分布地、自然岸线、雪山冰川、高原冻土等重要生态保护地等生态保护目标，符合生态保护红线要求，依据</w:t>
                  </w:r>
                  <w:r>
                    <w:rPr>
                      <w:rFonts w:hint="eastAsia"/>
                      <w:u w:val="none" w:color="auto"/>
                    </w:rPr>
                    <w:t>株洲市</w:t>
                  </w:r>
                  <w:r>
                    <w:rPr>
                      <w:u w:val="none" w:color="auto"/>
                    </w:rPr>
                    <w:t>生态红线划定成果，项目不在生态红线范围内</w:t>
                  </w:r>
                  <w:r>
                    <w:rPr>
                      <w:rFonts w:hint="eastAsia"/>
                      <w:u w:val="none" w:color="auto"/>
                    </w:rPr>
                    <w:t>。</w:t>
                  </w:r>
                </w:p>
              </w:tc>
              <w:tc>
                <w:tcPr>
                  <w:tcW w:w="646" w:type="pct"/>
                  <w:vAlign w:val="center"/>
                </w:tcPr>
                <w:p>
                  <w:pPr>
                    <w:pStyle w:val="43"/>
                    <w:rPr>
                      <w:u w:val="none" w:color="auto"/>
                    </w:rPr>
                  </w:pPr>
                  <w:r>
                    <w:rPr>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28" w:type="pct"/>
                  <w:vAlign w:val="center"/>
                </w:tcPr>
                <w:p>
                  <w:pPr>
                    <w:pStyle w:val="43"/>
                    <w:rPr>
                      <w:u w:val="none" w:color="auto"/>
                    </w:rPr>
                  </w:pPr>
                  <w:r>
                    <w:rPr>
                      <w:u w:val="none" w:color="auto"/>
                    </w:rPr>
                    <w:t>环境质量底线</w:t>
                  </w:r>
                </w:p>
              </w:tc>
              <w:tc>
                <w:tcPr>
                  <w:tcW w:w="3626" w:type="pct"/>
                  <w:vAlign w:val="center"/>
                </w:tcPr>
                <w:p>
                  <w:pPr>
                    <w:pStyle w:val="43"/>
                    <w:rPr>
                      <w:u w:val="none" w:color="auto"/>
                    </w:rPr>
                  </w:pPr>
                  <w:r>
                    <w:rPr>
                      <w:rFonts w:hint="eastAsia"/>
                      <w:u w:val="none" w:color="auto"/>
                    </w:rPr>
                    <w:t>项目所在地环境空气质量满足《环境空气质量标准》（GB3095-2012）二级标准要求；</w:t>
                  </w:r>
                  <w:r>
                    <w:rPr>
                      <w:rFonts w:hint="default" w:ascii="Times New Roman" w:hAnsi="Times New Roman" w:cs="Times New Roman"/>
                      <w:sz w:val="21"/>
                      <w:szCs w:val="21"/>
                      <w:u w:val="none" w:color="auto"/>
                    </w:rPr>
                    <w:t>项目区地表水</w:t>
                  </w:r>
                  <w:r>
                    <w:rPr>
                      <w:rFonts w:hint="eastAsia" w:cs="Times New Roman"/>
                      <w:sz w:val="21"/>
                      <w:szCs w:val="21"/>
                      <w:u w:val="none" w:color="auto"/>
                      <w:lang w:eastAsia="zh-CN"/>
                    </w:rPr>
                    <w:t>、</w:t>
                  </w:r>
                  <w:r>
                    <w:rPr>
                      <w:rFonts w:hint="eastAsia" w:cs="Times New Roman"/>
                      <w:sz w:val="21"/>
                      <w:szCs w:val="21"/>
                      <w:u w:val="none" w:color="auto"/>
                      <w:lang w:val="en-US" w:eastAsia="zh-CN"/>
                    </w:rPr>
                    <w:t>声</w:t>
                  </w:r>
                  <w:r>
                    <w:rPr>
                      <w:rFonts w:hint="default" w:ascii="Times New Roman" w:hAnsi="Times New Roman" w:cs="Times New Roman"/>
                      <w:sz w:val="21"/>
                      <w:szCs w:val="21"/>
                      <w:u w:val="none" w:color="auto"/>
                    </w:rPr>
                    <w:t>环境</w:t>
                  </w:r>
                  <w:r>
                    <w:rPr>
                      <w:rFonts w:hint="default" w:ascii="Times New Roman" w:hAnsi="Times New Roman" w:cs="Times New Roman"/>
                      <w:sz w:val="21"/>
                      <w:szCs w:val="21"/>
                      <w:u w:val="none" w:color="auto"/>
                      <w:lang w:eastAsia="zh-CN"/>
                    </w:rPr>
                    <w:t>等</w:t>
                  </w:r>
                  <w:r>
                    <w:rPr>
                      <w:rFonts w:hint="default" w:ascii="Times New Roman" w:hAnsi="Times New Roman" w:cs="Times New Roman"/>
                      <w:sz w:val="21"/>
                      <w:szCs w:val="21"/>
                      <w:u w:val="none" w:color="auto"/>
                    </w:rPr>
                    <w:t>能满足相应环境功能区划要求</w:t>
                  </w:r>
                  <w:r>
                    <w:rPr>
                      <w:rFonts w:hint="eastAsia" w:cs="Times New Roman"/>
                      <w:sz w:val="21"/>
                      <w:szCs w:val="21"/>
                      <w:u w:val="none" w:color="auto"/>
                      <w:lang w:eastAsia="zh-CN"/>
                    </w:rPr>
                    <w:t>，</w:t>
                  </w:r>
                  <w:r>
                    <w:rPr>
                      <w:u w:val="none" w:color="auto"/>
                    </w:rPr>
                    <w:t>项目所在地不涉及基本农田</w:t>
                  </w:r>
                  <w:r>
                    <w:rPr>
                      <w:rFonts w:hint="eastAsia"/>
                      <w:u w:val="none" w:color="auto"/>
                      <w:lang w:val="en-US" w:eastAsia="zh-CN"/>
                    </w:rPr>
                    <w:t>及地下水饮用水源保护区</w:t>
                  </w:r>
                  <w:r>
                    <w:rPr>
                      <w:rFonts w:hint="default" w:ascii="Times New Roman" w:hAnsi="Times New Roman" w:cs="Times New Roman"/>
                      <w:sz w:val="21"/>
                      <w:szCs w:val="21"/>
                      <w:u w:val="none" w:color="auto"/>
                    </w:rPr>
                    <w:t>。项目排放的污染物</w:t>
                  </w:r>
                  <w:r>
                    <w:rPr>
                      <w:rFonts w:hint="eastAsia" w:cs="Times New Roman"/>
                      <w:sz w:val="21"/>
                      <w:szCs w:val="21"/>
                      <w:u w:val="none" w:color="auto"/>
                      <w:lang w:val="en-US" w:eastAsia="zh-CN"/>
                    </w:rPr>
                    <w:t>主要为粉尘及生活污水</w:t>
                  </w:r>
                  <w:r>
                    <w:rPr>
                      <w:rFonts w:hint="default" w:ascii="Times New Roman" w:hAnsi="Times New Roman" w:cs="Times New Roman"/>
                      <w:sz w:val="21"/>
                      <w:szCs w:val="21"/>
                      <w:u w:val="none" w:color="auto"/>
                    </w:rPr>
                    <w:t>经相应措施处理后对周围环境很小，不会改变项目所在区域的环境功能，因此本项目的建设符合环境质量底线要求。</w:t>
                  </w:r>
                </w:p>
              </w:tc>
              <w:tc>
                <w:tcPr>
                  <w:tcW w:w="646" w:type="pct"/>
                  <w:vAlign w:val="center"/>
                </w:tcPr>
                <w:p>
                  <w:pPr>
                    <w:pStyle w:val="43"/>
                    <w:rPr>
                      <w:u w:val="none" w:color="auto"/>
                    </w:rPr>
                  </w:pPr>
                  <w:r>
                    <w:rPr>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8" w:type="pct"/>
                  <w:vAlign w:val="center"/>
                </w:tcPr>
                <w:p>
                  <w:pPr>
                    <w:pStyle w:val="43"/>
                    <w:rPr>
                      <w:u w:val="none" w:color="auto"/>
                    </w:rPr>
                  </w:pPr>
                  <w:r>
                    <w:rPr>
                      <w:u w:val="none" w:color="auto"/>
                    </w:rPr>
                    <w:t>资源利用上线</w:t>
                  </w:r>
                </w:p>
              </w:tc>
              <w:tc>
                <w:tcPr>
                  <w:tcW w:w="3626" w:type="pct"/>
                  <w:vAlign w:val="center"/>
                </w:tcPr>
                <w:p>
                  <w:pPr>
                    <w:pStyle w:val="43"/>
                    <w:rPr>
                      <w:u w:val="none" w:color="auto"/>
                    </w:rPr>
                  </w:pPr>
                  <w:r>
                    <w:rPr>
                      <w:rFonts w:hint="eastAsia"/>
                      <w:u w:val="none" w:color="auto"/>
                    </w:rPr>
                    <w:t>项目运营过程会消耗一定量的水、电资源，不属于高耗能和资源消耗型企业。项目生产用水主要是</w:t>
                  </w:r>
                  <w:r>
                    <w:rPr>
                      <w:rFonts w:hint="eastAsia"/>
                      <w:u w:val="none" w:color="auto"/>
                      <w:lang w:val="en-US" w:eastAsia="zh-CN"/>
                    </w:rPr>
                    <w:t>生活用水</w:t>
                  </w:r>
                  <w:r>
                    <w:rPr>
                      <w:rFonts w:hint="eastAsia"/>
                      <w:highlight w:val="none"/>
                      <w:u w:val="none" w:color="auto"/>
                      <w:lang w:val="en-US" w:eastAsia="zh-CN"/>
                    </w:rPr>
                    <w:t>及降尘用水</w:t>
                  </w:r>
                  <w:r>
                    <w:rPr>
                      <w:rFonts w:hint="eastAsia"/>
                      <w:highlight w:val="none"/>
                      <w:u w:val="none" w:color="auto"/>
                    </w:rPr>
                    <w:t>，</w:t>
                  </w:r>
                  <w:r>
                    <w:rPr>
                      <w:rFonts w:hint="eastAsia"/>
                      <w:u w:val="none" w:color="auto"/>
                    </w:rPr>
                    <w:t>用水量较小，不会突破资源利用上线。</w:t>
                  </w:r>
                </w:p>
              </w:tc>
              <w:tc>
                <w:tcPr>
                  <w:tcW w:w="646" w:type="pct"/>
                  <w:vAlign w:val="center"/>
                </w:tcPr>
                <w:p>
                  <w:pPr>
                    <w:pStyle w:val="43"/>
                    <w:rPr>
                      <w:u w:val="none" w:color="auto"/>
                    </w:rPr>
                  </w:pPr>
                  <w:r>
                    <w:rPr>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8" w:type="pct"/>
                  <w:vAlign w:val="center"/>
                </w:tcPr>
                <w:p>
                  <w:pPr>
                    <w:pStyle w:val="43"/>
                    <w:rPr>
                      <w:u w:val="none" w:color="auto"/>
                    </w:rPr>
                  </w:pPr>
                  <w:r>
                    <w:rPr>
                      <w:u w:val="none" w:color="auto"/>
                    </w:rPr>
                    <w:t>环境准入负面清单</w:t>
                  </w:r>
                </w:p>
              </w:tc>
              <w:tc>
                <w:tcPr>
                  <w:tcW w:w="3626" w:type="pct"/>
                  <w:vAlign w:val="center"/>
                </w:tcPr>
                <w:p>
                  <w:pPr>
                    <w:pStyle w:val="43"/>
                    <w:rPr>
                      <w:u w:val="none" w:color="auto"/>
                    </w:rPr>
                  </w:pPr>
                  <w:r>
                    <w:rPr>
                      <w:rFonts w:hint="eastAsia"/>
                      <w:u w:val="none" w:color="auto"/>
                    </w:rPr>
                    <w:t>本次环评对《国家发展改革委商务部关于印发</w:t>
                  </w:r>
                  <w:r>
                    <w:rPr>
                      <w:rFonts w:hint="eastAsia"/>
                      <w:u w:val="none" w:color="auto"/>
                      <w:lang w:eastAsia="zh-CN"/>
                    </w:rPr>
                    <w:t>〈</w:t>
                  </w:r>
                  <w:r>
                    <w:rPr>
                      <w:rFonts w:hint="eastAsia"/>
                      <w:u w:val="none" w:color="auto"/>
                    </w:rPr>
                    <w:t>市场准入负面清单（2</w:t>
                  </w:r>
                  <w:r>
                    <w:rPr>
                      <w:u w:val="none" w:color="auto"/>
                    </w:rPr>
                    <w:t>020</w:t>
                  </w:r>
                  <w:r>
                    <w:rPr>
                      <w:rFonts w:hint="eastAsia"/>
                      <w:u w:val="none" w:color="auto"/>
                    </w:rPr>
                    <w:t>年版）</w:t>
                  </w:r>
                  <w:r>
                    <w:rPr>
                      <w:rFonts w:hint="eastAsia"/>
                      <w:u w:val="none" w:color="auto"/>
                      <w:lang w:eastAsia="zh-CN"/>
                    </w:rPr>
                    <w:t>〉</w:t>
                  </w:r>
                  <w:r>
                    <w:rPr>
                      <w:rFonts w:hint="eastAsia"/>
                      <w:u w:val="none" w:color="auto"/>
                    </w:rPr>
                    <w:t>的通知》（发改体改规[</w:t>
                  </w:r>
                  <w:r>
                    <w:rPr>
                      <w:u w:val="none" w:color="auto"/>
                    </w:rPr>
                    <w:t>2020]1880</w:t>
                  </w:r>
                  <w:r>
                    <w:rPr>
                      <w:rFonts w:hint="eastAsia"/>
                      <w:u w:val="none" w:color="auto"/>
                    </w:rPr>
                    <w:t>号）以及与项目所在地规划的符合性分析进行说明。</w:t>
                  </w:r>
                </w:p>
                <w:p>
                  <w:pPr>
                    <w:pStyle w:val="43"/>
                    <w:rPr>
                      <w:u w:val="none" w:color="auto"/>
                    </w:rPr>
                  </w:pPr>
                  <w:r>
                    <w:rPr>
                      <w:rFonts w:hint="eastAsia"/>
                      <w:u w:val="none" w:color="auto"/>
                    </w:rPr>
                    <w:t>与《市场准入负面清单（2</w:t>
                  </w:r>
                  <w:r>
                    <w:rPr>
                      <w:u w:val="none" w:color="auto"/>
                    </w:rPr>
                    <w:t>022</w:t>
                  </w:r>
                  <w:r>
                    <w:rPr>
                      <w:rFonts w:hint="eastAsia"/>
                      <w:u w:val="none" w:color="auto"/>
                    </w:rPr>
                    <w:t>年版）》（发改体改规[</w:t>
                  </w:r>
                  <w:r>
                    <w:rPr>
                      <w:u w:val="none" w:color="auto"/>
                    </w:rPr>
                    <w:t>2020]1880</w:t>
                  </w:r>
                  <w:r>
                    <w:rPr>
                      <w:rFonts w:hint="eastAsia"/>
                      <w:u w:val="none" w:color="auto"/>
                    </w:rPr>
                    <w:t>号）相符性分析：经检索市场准入负面清单（2</w:t>
                  </w:r>
                  <w:r>
                    <w:rPr>
                      <w:u w:val="none" w:color="auto"/>
                    </w:rPr>
                    <w:t>022</w:t>
                  </w:r>
                  <w:r>
                    <w:rPr>
                      <w:rFonts w:hint="eastAsia"/>
                      <w:u w:val="none" w:color="auto"/>
                    </w:rPr>
                    <w:t>年版）（发改体改规[</w:t>
                  </w:r>
                  <w:r>
                    <w:rPr>
                      <w:u w:val="none" w:color="auto"/>
                    </w:rPr>
                    <w:t>2020]1880</w:t>
                  </w:r>
                  <w:r>
                    <w:rPr>
                      <w:rFonts w:hint="eastAsia"/>
                      <w:u w:val="none" w:color="auto"/>
                    </w:rPr>
                    <w:t>号），本项目不在其禁止准入类中，因此本项目符合市场准入负面清单（2</w:t>
                  </w:r>
                  <w:r>
                    <w:rPr>
                      <w:u w:val="none" w:color="auto"/>
                    </w:rPr>
                    <w:t>0202</w:t>
                  </w:r>
                  <w:r>
                    <w:rPr>
                      <w:rFonts w:hint="eastAsia"/>
                      <w:u w:val="none" w:color="auto"/>
                    </w:rPr>
                    <w:t>年版）（发改体改规[</w:t>
                  </w:r>
                  <w:r>
                    <w:rPr>
                      <w:u w:val="none" w:color="auto"/>
                    </w:rPr>
                    <w:t>2020]1880</w:t>
                  </w:r>
                  <w:r>
                    <w:rPr>
                      <w:rFonts w:hint="eastAsia"/>
                      <w:u w:val="none" w:color="auto"/>
                    </w:rPr>
                    <w:t>号）要求。</w:t>
                  </w:r>
                </w:p>
              </w:tc>
              <w:tc>
                <w:tcPr>
                  <w:tcW w:w="646" w:type="pct"/>
                  <w:vAlign w:val="center"/>
                </w:tcPr>
                <w:p>
                  <w:pPr>
                    <w:pStyle w:val="43"/>
                    <w:rPr>
                      <w:u w:val="none" w:color="auto"/>
                    </w:rPr>
                  </w:pPr>
                  <w:r>
                    <w:rPr>
                      <w:u w:val="none" w:color="auto"/>
                    </w:rPr>
                    <w:t>符合</w:t>
                  </w:r>
                </w:p>
              </w:tc>
            </w:tr>
          </w:tbl>
          <w:p>
            <w:pPr>
              <w:ind w:firstLine="480"/>
              <w:rPr>
                <w:szCs w:val="24"/>
                <w:u w:val="none" w:color="auto"/>
              </w:rPr>
            </w:pPr>
            <w:r>
              <w:rPr>
                <w:rFonts w:hint="eastAsia"/>
                <w:szCs w:val="24"/>
                <w:u w:val="none" w:color="auto"/>
              </w:rPr>
              <w:t>由上述分析可知，项目的实施符合《关于以改善环境质量为核心加强环境影响评价管理的通知》（环环评[</w:t>
            </w:r>
            <w:r>
              <w:rPr>
                <w:szCs w:val="24"/>
                <w:u w:val="none" w:color="auto"/>
              </w:rPr>
              <w:t>2016]150</w:t>
            </w:r>
            <w:r>
              <w:rPr>
                <w:rFonts w:hint="eastAsia"/>
                <w:szCs w:val="24"/>
                <w:u w:val="none" w:color="auto"/>
              </w:rPr>
              <w:t>号）中“三线一单”的要求。</w:t>
            </w:r>
          </w:p>
          <w:p>
            <w:pPr>
              <w:ind w:firstLine="480"/>
              <w:rPr>
                <w:szCs w:val="24"/>
                <w:u w:val="none" w:color="auto"/>
              </w:rPr>
            </w:pPr>
            <w:r>
              <w:rPr>
                <w:szCs w:val="24"/>
                <w:u w:val="none" w:color="auto"/>
              </w:rPr>
              <w:t>3、与《</w:t>
            </w:r>
            <w:r>
              <w:rPr>
                <w:rFonts w:hint="eastAsia"/>
                <w:szCs w:val="24"/>
                <w:u w:val="none" w:color="auto"/>
              </w:rPr>
              <w:t>株洲市（除省级以上产业园区外）其余4</w:t>
            </w:r>
            <w:r>
              <w:rPr>
                <w:szCs w:val="24"/>
                <w:u w:val="none" w:color="auto"/>
              </w:rPr>
              <w:t>2</w:t>
            </w:r>
            <w:r>
              <w:rPr>
                <w:rFonts w:hint="eastAsia"/>
                <w:szCs w:val="24"/>
                <w:u w:val="none" w:color="auto"/>
              </w:rPr>
              <w:t>个环境管控单元生态环境准入清单</w:t>
            </w:r>
            <w:r>
              <w:rPr>
                <w:szCs w:val="24"/>
                <w:u w:val="none" w:color="auto"/>
              </w:rPr>
              <w:t>》符合性分析</w:t>
            </w:r>
          </w:p>
          <w:p>
            <w:pPr>
              <w:ind w:firstLine="480"/>
              <w:rPr>
                <w:szCs w:val="24"/>
                <w:u w:val="none" w:color="auto"/>
              </w:rPr>
            </w:pPr>
            <w:r>
              <w:rPr>
                <w:rFonts w:hint="eastAsia"/>
                <w:szCs w:val="24"/>
                <w:u w:val="none" w:color="auto"/>
              </w:rPr>
              <w:t>全省建立“1+4+14+860”的四级生态环境准入清单管控体系，以下简称“准入清单”。本项目所处区域为湖南省攸县</w:t>
            </w:r>
            <w:r>
              <w:rPr>
                <w:rFonts w:hint="eastAsia"/>
                <w:szCs w:val="24"/>
                <w:u w:val="none" w:color="auto"/>
                <w:lang w:eastAsia="zh-CN"/>
              </w:rPr>
              <w:t>皇图岭镇高新村</w:t>
            </w:r>
            <w:r>
              <w:rPr>
                <w:rFonts w:hint="eastAsia"/>
                <w:szCs w:val="24"/>
                <w:u w:val="none" w:color="auto"/>
              </w:rPr>
              <w:t>，因此对照</w:t>
            </w:r>
            <w:r>
              <w:rPr>
                <w:szCs w:val="24"/>
                <w:u w:val="none" w:color="auto"/>
              </w:rPr>
              <w:t>《</w:t>
            </w:r>
            <w:r>
              <w:rPr>
                <w:rFonts w:hint="eastAsia"/>
                <w:szCs w:val="24"/>
                <w:u w:val="none" w:color="auto"/>
              </w:rPr>
              <w:t>株洲市（除省级以上产业园区外）其余4</w:t>
            </w:r>
            <w:r>
              <w:rPr>
                <w:szCs w:val="24"/>
                <w:u w:val="none" w:color="auto"/>
              </w:rPr>
              <w:t>2</w:t>
            </w:r>
            <w:r>
              <w:rPr>
                <w:rFonts w:hint="eastAsia"/>
                <w:szCs w:val="24"/>
                <w:u w:val="none" w:color="auto"/>
              </w:rPr>
              <w:t>个环境管控单元生态环境准入清单</w:t>
            </w:r>
            <w:r>
              <w:rPr>
                <w:szCs w:val="24"/>
                <w:u w:val="none" w:color="auto"/>
              </w:rPr>
              <w:t>》</w:t>
            </w:r>
            <w:r>
              <w:rPr>
                <w:rFonts w:hint="eastAsia"/>
                <w:szCs w:val="24"/>
                <w:u w:val="none" w:color="auto"/>
              </w:rPr>
              <w:t>要求分析项目符合性，项目与其中的</w:t>
            </w:r>
            <w:r>
              <w:rPr>
                <w:rFonts w:hint="eastAsia"/>
                <w:szCs w:val="24"/>
                <w:u w:val="none" w:color="auto"/>
                <w:lang w:eastAsia="zh-CN"/>
              </w:rPr>
              <w:t>皇图岭镇</w:t>
            </w:r>
            <w:r>
              <w:rPr>
                <w:rFonts w:hint="eastAsia"/>
                <w:szCs w:val="24"/>
                <w:u w:val="none" w:color="auto"/>
              </w:rPr>
              <w:t>的生态环境准入清单符合性分析详见下表：</w:t>
            </w:r>
          </w:p>
          <w:p>
            <w:pPr>
              <w:pStyle w:val="37"/>
              <w:rPr>
                <w:u w:val="none" w:color="auto"/>
              </w:rPr>
            </w:pPr>
            <w:r>
              <w:rPr>
                <w:rFonts w:hint="eastAsia"/>
                <w:u w:val="none" w:color="auto"/>
              </w:rPr>
              <w:t>表1-</w:t>
            </w:r>
            <w:r>
              <w:rPr>
                <w:u w:val="none" w:color="auto"/>
              </w:rPr>
              <w:t>2</w:t>
            </w:r>
            <w:r>
              <w:rPr>
                <w:rFonts w:hint="eastAsia"/>
                <w:u w:val="none" w:color="auto"/>
              </w:rPr>
              <w:t>项目与</w:t>
            </w:r>
            <w:r>
              <w:rPr>
                <w:rFonts w:hint="eastAsia"/>
                <w:szCs w:val="24"/>
                <w:u w:val="none" w:color="auto"/>
                <w:lang w:eastAsia="zh-CN"/>
              </w:rPr>
              <w:t>皇图岭镇</w:t>
            </w:r>
            <w:r>
              <w:rPr>
                <w:rFonts w:hint="eastAsia"/>
                <w:u w:val="none" w:color="auto"/>
                <w:lang w:val="en-US" w:eastAsia="zh-CN"/>
              </w:rPr>
              <w:t>生</w:t>
            </w:r>
            <w:r>
              <w:rPr>
                <w:rFonts w:hint="eastAsia"/>
                <w:u w:val="none" w:color="auto"/>
              </w:rPr>
              <w:t>态环境准入清单符合性分析表</w:t>
            </w:r>
          </w:p>
          <w:tbl>
            <w:tblPr>
              <w:tblStyle w:val="24"/>
              <w:tblW w:w="6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46"/>
              <w:gridCol w:w="3496"/>
              <w:gridCol w:w="141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46" w:type="dxa"/>
                  <w:vAlign w:val="center"/>
                </w:tcPr>
                <w:p>
                  <w:pPr>
                    <w:pStyle w:val="43"/>
                    <w:jc w:val="center"/>
                    <w:rPr>
                      <w:u w:val="none" w:color="auto"/>
                    </w:rPr>
                  </w:pPr>
                  <w:r>
                    <w:rPr>
                      <w:rFonts w:hint="eastAsia"/>
                      <w:u w:val="none" w:color="auto"/>
                    </w:rPr>
                    <w:t>管控维度</w:t>
                  </w:r>
                </w:p>
              </w:tc>
              <w:tc>
                <w:tcPr>
                  <w:tcW w:w="3496" w:type="dxa"/>
                  <w:vAlign w:val="center"/>
                </w:tcPr>
                <w:p>
                  <w:pPr>
                    <w:pStyle w:val="43"/>
                    <w:jc w:val="center"/>
                    <w:rPr>
                      <w:u w:val="none" w:color="auto"/>
                    </w:rPr>
                  </w:pPr>
                  <w:r>
                    <w:rPr>
                      <w:rFonts w:hint="eastAsia"/>
                      <w:u w:val="none" w:color="auto"/>
                    </w:rPr>
                    <w:t>管控要求</w:t>
                  </w:r>
                </w:p>
              </w:tc>
              <w:tc>
                <w:tcPr>
                  <w:tcW w:w="1417" w:type="dxa"/>
                  <w:vAlign w:val="center"/>
                </w:tcPr>
                <w:p>
                  <w:pPr>
                    <w:pStyle w:val="43"/>
                    <w:jc w:val="center"/>
                    <w:rPr>
                      <w:u w:val="none" w:color="auto"/>
                    </w:rPr>
                  </w:pPr>
                  <w:r>
                    <w:rPr>
                      <w:rFonts w:hint="eastAsia"/>
                      <w:u w:val="none" w:color="auto"/>
                    </w:rPr>
                    <w:t>项目情况</w:t>
                  </w:r>
                </w:p>
              </w:tc>
              <w:tc>
                <w:tcPr>
                  <w:tcW w:w="709" w:type="dxa"/>
                  <w:vAlign w:val="center"/>
                </w:tcPr>
                <w:p>
                  <w:pPr>
                    <w:pStyle w:val="43"/>
                    <w:jc w:val="center"/>
                    <w:rPr>
                      <w:u w:val="none" w:color="auto"/>
                    </w:rPr>
                  </w:pPr>
                  <w:r>
                    <w:rPr>
                      <w:rFonts w:hint="eastAsia"/>
                      <w:u w:val="none" w:color="auto"/>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46" w:type="dxa"/>
                  <w:vMerge w:val="restart"/>
                  <w:vAlign w:val="center"/>
                </w:tcPr>
                <w:p>
                  <w:pPr>
                    <w:pStyle w:val="43"/>
                    <w:rPr>
                      <w:u w:val="none" w:color="auto"/>
                    </w:rPr>
                  </w:pPr>
                  <w:r>
                    <w:rPr>
                      <w:rFonts w:hint="eastAsia"/>
                      <w:u w:val="none" w:color="auto"/>
                    </w:rPr>
                    <w:t>空间布局约束</w:t>
                  </w:r>
                </w:p>
              </w:tc>
              <w:tc>
                <w:tcPr>
                  <w:tcW w:w="3496" w:type="dxa"/>
                  <w:vAlign w:val="center"/>
                </w:tcPr>
                <w:p>
                  <w:pPr>
                    <w:pStyle w:val="43"/>
                    <w:rPr>
                      <w:u w:val="none" w:color="auto"/>
                    </w:rPr>
                  </w:pPr>
                  <w:r>
                    <w:rPr>
                      <w:rFonts w:hint="eastAsia"/>
                      <w:u w:val="none" w:color="auto"/>
                    </w:rPr>
                    <w:t>宁家坪镇湖南坳沙河地下水饮用水源保护区、攸县宁家坪镇双雅水库饮用水源保护区、攸县皇图岭镇高枧玉泉自来水厂饮用水水源保护区、攸县皇图岭镇自来水厂饮用水水源保护区范围内土地的开发利用必须满足饮用水水源保护区相关要求。</w:t>
                  </w:r>
                </w:p>
              </w:tc>
              <w:tc>
                <w:tcPr>
                  <w:tcW w:w="1417" w:type="dxa"/>
                  <w:vAlign w:val="center"/>
                </w:tcPr>
                <w:p>
                  <w:pPr>
                    <w:pStyle w:val="43"/>
                    <w:rPr>
                      <w:u w:val="none" w:color="auto"/>
                    </w:rPr>
                  </w:pPr>
                  <w:r>
                    <w:rPr>
                      <w:rFonts w:hint="eastAsia"/>
                      <w:u w:val="none" w:color="auto"/>
                    </w:rPr>
                    <w:t>本项目不涉及水源保护区</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46" w:type="dxa"/>
                  <w:vMerge w:val="continue"/>
                  <w:vAlign w:val="center"/>
                </w:tcPr>
                <w:p>
                  <w:pPr>
                    <w:pStyle w:val="43"/>
                    <w:rPr>
                      <w:u w:val="none" w:color="auto"/>
                    </w:rPr>
                  </w:pPr>
                </w:p>
              </w:tc>
              <w:tc>
                <w:tcPr>
                  <w:tcW w:w="3496" w:type="dxa"/>
                  <w:vAlign w:val="center"/>
                </w:tcPr>
                <w:p>
                  <w:pPr>
                    <w:pStyle w:val="43"/>
                    <w:rPr>
                      <w:u w:val="none" w:color="auto"/>
                    </w:rPr>
                  </w:pPr>
                  <w:r>
                    <w:rPr>
                      <w:rFonts w:hint="eastAsia"/>
                      <w:u w:val="none" w:color="auto"/>
                    </w:rPr>
                    <w:t>上述饮用水源保护区，皇图岭镇、宁家坪镇的镇政府所在地的集镇建成区为畜禽养殖禁养区。禁养区严禁新建畜禽养殖场，已建成的限期关停或搬迁，搬迁的优先支持异地重建。禁养区内畜禽散养户须做好畜禽养殖污染防治工作，禁止排放污染物。其他区域新建畜禽养殖小区和养殖场选址需满足《攸县人民政府关于划定全县畜禽养殖禁养区的通告</w:t>
                  </w:r>
                  <w:r>
                    <w:rPr>
                      <w:rFonts w:hint="eastAsia"/>
                      <w:u w:val="none" w:color="auto"/>
                      <w:lang w:eastAsia="zh-CN"/>
                    </w:rPr>
                    <w:t>》《</w:t>
                  </w:r>
                  <w:r>
                    <w:rPr>
                      <w:rFonts w:hint="eastAsia"/>
                      <w:u w:val="none" w:color="auto"/>
                    </w:rPr>
                    <w:t>株洲市畜禽养殖污染防治条例》等法律法规规章相关选址要求。</w:t>
                  </w:r>
                </w:p>
              </w:tc>
              <w:tc>
                <w:tcPr>
                  <w:tcW w:w="1417" w:type="dxa"/>
                  <w:vAlign w:val="center"/>
                </w:tcPr>
                <w:p>
                  <w:pPr>
                    <w:pStyle w:val="43"/>
                    <w:rPr>
                      <w:u w:val="none" w:color="auto"/>
                    </w:rPr>
                  </w:pPr>
                  <w:r>
                    <w:rPr>
                      <w:rFonts w:hint="eastAsia"/>
                      <w:u w:val="none" w:color="auto"/>
                    </w:rPr>
                    <w:t>本项目不属于畜禽养殖项目</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46" w:type="dxa"/>
                  <w:vMerge w:val="continue"/>
                  <w:vAlign w:val="center"/>
                </w:tcPr>
                <w:p>
                  <w:pPr>
                    <w:pStyle w:val="43"/>
                    <w:rPr>
                      <w:u w:val="none" w:color="auto"/>
                    </w:rPr>
                  </w:pPr>
                </w:p>
              </w:tc>
              <w:tc>
                <w:tcPr>
                  <w:tcW w:w="3496" w:type="dxa"/>
                  <w:vAlign w:val="center"/>
                </w:tcPr>
                <w:p>
                  <w:pPr>
                    <w:pStyle w:val="43"/>
                    <w:rPr>
                      <w:u w:val="none" w:color="auto"/>
                    </w:rPr>
                  </w:pPr>
                  <w:r>
                    <w:rPr>
                      <w:rFonts w:hint="eastAsia"/>
                      <w:u w:val="none" w:color="auto"/>
                    </w:rPr>
                    <w:t>铁水及一级支流属于水产养殖限养区，应满足《株洲市养殖水域滩涂规划》（2018</w:t>
                  </w:r>
                  <w:r>
                    <w:rPr>
                      <w:rFonts w:hint="eastAsia"/>
                      <w:u w:val="none" w:color="auto"/>
                      <w:lang w:eastAsia="zh-CN"/>
                    </w:rPr>
                    <w:t>—</w:t>
                  </w:r>
                  <w:r>
                    <w:rPr>
                      <w:rFonts w:hint="eastAsia"/>
                      <w:u w:val="none" w:color="auto"/>
                    </w:rPr>
                    <w:t>2030年）限养区相关规定。严禁非法围垦河道、非法侵占河库水域。</w:t>
                  </w:r>
                </w:p>
              </w:tc>
              <w:tc>
                <w:tcPr>
                  <w:tcW w:w="1417" w:type="dxa"/>
                  <w:vAlign w:val="center"/>
                </w:tcPr>
                <w:p>
                  <w:pPr>
                    <w:pStyle w:val="43"/>
                    <w:rPr>
                      <w:u w:val="none" w:color="auto"/>
                    </w:rPr>
                  </w:pPr>
                  <w:r>
                    <w:rPr>
                      <w:rFonts w:hint="eastAsia"/>
                      <w:u w:val="none" w:color="auto"/>
                    </w:rPr>
                    <w:t>本项目不属于水产养殖项目</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46" w:type="dxa"/>
                  <w:vMerge w:val="restart"/>
                  <w:vAlign w:val="center"/>
                </w:tcPr>
                <w:p>
                  <w:pPr>
                    <w:pStyle w:val="43"/>
                    <w:rPr>
                      <w:u w:val="none" w:color="auto"/>
                    </w:rPr>
                  </w:pPr>
                  <w:r>
                    <w:rPr>
                      <w:rFonts w:hint="eastAsia"/>
                      <w:u w:val="none" w:color="auto"/>
                    </w:rPr>
                    <w:t>污染物排放管控</w:t>
                  </w:r>
                </w:p>
              </w:tc>
              <w:tc>
                <w:tcPr>
                  <w:tcW w:w="3496" w:type="dxa"/>
                  <w:vAlign w:val="center"/>
                </w:tcPr>
                <w:p>
                  <w:pPr>
                    <w:pStyle w:val="43"/>
                    <w:rPr>
                      <w:u w:val="none" w:color="auto"/>
                    </w:rPr>
                  </w:pPr>
                  <w:r>
                    <w:rPr>
                      <w:rFonts w:hint="eastAsia"/>
                      <w:u w:val="none" w:color="auto"/>
                    </w:rPr>
                    <w:t>加快皇图岭镇、宁家坪镇生活污水处理设施和管网建设，确保城镇生活污水集中收集处理率达到100%。</w:t>
                  </w:r>
                </w:p>
              </w:tc>
              <w:tc>
                <w:tcPr>
                  <w:tcW w:w="1417" w:type="dxa"/>
                  <w:vAlign w:val="center"/>
                </w:tcPr>
                <w:p>
                  <w:pPr>
                    <w:pStyle w:val="43"/>
                    <w:rPr>
                      <w:u w:val="none" w:color="auto"/>
                    </w:rPr>
                  </w:pPr>
                  <w:r>
                    <w:rPr>
                      <w:rFonts w:hint="eastAsia"/>
                      <w:u w:val="none" w:color="auto"/>
                    </w:rPr>
                    <w:t>本项目生活污水产生量较少，经三级化粪池处理后用于周边农田施肥，生产废水循环使用，不外排</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46" w:type="dxa"/>
                  <w:vMerge w:val="continue"/>
                  <w:vAlign w:val="center"/>
                </w:tcPr>
                <w:p>
                  <w:pPr>
                    <w:pStyle w:val="43"/>
                    <w:rPr>
                      <w:u w:val="none" w:color="auto"/>
                    </w:rPr>
                  </w:pPr>
                </w:p>
              </w:tc>
              <w:tc>
                <w:tcPr>
                  <w:tcW w:w="3496" w:type="dxa"/>
                  <w:vAlign w:val="center"/>
                </w:tcPr>
                <w:p>
                  <w:pPr>
                    <w:pStyle w:val="43"/>
                    <w:rPr>
                      <w:u w:val="none" w:color="auto"/>
                    </w:rPr>
                  </w:pPr>
                  <w:r>
                    <w:rPr>
                      <w:rFonts w:hint="eastAsia"/>
                      <w:u w:val="none" w:color="auto"/>
                    </w:rPr>
                    <w:t>加强砂石开采中排放管控，要求企业建设相应环保治理设施并严格落实，同时对破坏的生态环境及时进行生态修复。新建砂石开采企业需满足《湖南省砂石骨料行业规范条件》，现有砂石开采企业需达到《湖南省砂石骨料行业规范条》中“节能降耗、环境保护与资源综合利用”相关规定要求。</w:t>
                  </w:r>
                </w:p>
              </w:tc>
              <w:tc>
                <w:tcPr>
                  <w:tcW w:w="1417" w:type="dxa"/>
                  <w:vAlign w:val="center"/>
                </w:tcPr>
                <w:p>
                  <w:pPr>
                    <w:pStyle w:val="43"/>
                    <w:rPr>
                      <w:u w:val="none" w:color="auto"/>
                    </w:rPr>
                  </w:pPr>
                  <w:r>
                    <w:rPr>
                      <w:rFonts w:hint="eastAsia"/>
                      <w:u w:val="none" w:color="auto"/>
                    </w:rPr>
                    <w:t>本项目不属于砂石开采类项目</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46" w:type="dxa"/>
                  <w:vMerge w:val="continue"/>
                  <w:vAlign w:val="center"/>
                </w:tcPr>
                <w:p>
                  <w:pPr>
                    <w:pStyle w:val="43"/>
                    <w:rPr>
                      <w:u w:val="none" w:color="auto"/>
                    </w:rPr>
                  </w:pPr>
                </w:p>
              </w:tc>
              <w:tc>
                <w:tcPr>
                  <w:tcW w:w="3496" w:type="dxa"/>
                  <w:vAlign w:val="center"/>
                </w:tcPr>
                <w:p>
                  <w:pPr>
                    <w:pStyle w:val="43"/>
                    <w:rPr>
                      <w:u w:val="none" w:color="auto"/>
                    </w:rPr>
                  </w:pPr>
                  <w:r>
                    <w:rPr>
                      <w:rFonts w:hint="eastAsia"/>
                      <w:u w:val="none" w:color="auto"/>
                    </w:rPr>
                    <w:t>畜禽养殖项目严格执行《株洲市畜禽养殖污染防治条例》。</w:t>
                  </w:r>
                </w:p>
              </w:tc>
              <w:tc>
                <w:tcPr>
                  <w:tcW w:w="1417" w:type="dxa"/>
                  <w:vAlign w:val="center"/>
                </w:tcPr>
                <w:p>
                  <w:pPr>
                    <w:pStyle w:val="43"/>
                    <w:rPr>
                      <w:u w:val="none" w:color="auto"/>
                    </w:rPr>
                  </w:pPr>
                  <w:r>
                    <w:rPr>
                      <w:rFonts w:hint="eastAsia"/>
                      <w:u w:val="none" w:color="auto"/>
                    </w:rPr>
                    <w:t>本项目不属于畜禽养殖项目</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1" w:hRule="atLeast"/>
              </w:trPr>
              <w:tc>
                <w:tcPr>
                  <w:tcW w:w="646" w:type="dxa"/>
                  <w:vMerge w:val="restart"/>
                  <w:vAlign w:val="center"/>
                </w:tcPr>
                <w:p>
                  <w:pPr>
                    <w:pStyle w:val="43"/>
                    <w:rPr>
                      <w:u w:val="none" w:color="auto"/>
                    </w:rPr>
                  </w:pPr>
                  <w:r>
                    <w:rPr>
                      <w:rFonts w:hint="eastAsia"/>
                      <w:u w:val="none" w:color="auto"/>
                    </w:rPr>
                    <w:t>环境风险防控</w:t>
                  </w:r>
                </w:p>
              </w:tc>
              <w:tc>
                <w:tcPr>
                  <w:tcW w:w="3496" w:type="dxa"/>
                  <w:vAlign w:val="center"/>
                </w:tcPr>
                <w:p>
                  <w:pPr>
                    <w:pStyle w:val="43"/>
                    <w:rPr>
                      <w:u w:val="none" w:color="auto"/>
                    </w:rPr>
                  </w:pPr>
                  <w:r>
                    <w:rPr>
                      <w:rFonts w:hint="eastAsia"/>
                      <w:u w:val="none" w:color="auto"/>
                    </w:rPr>
                    <w:t>市县两级政府和企业制定突发环境事件应急预案，配置足额应急物资，定期组织应急演练和预案的修订。开展重金属风险评估，建立环境风险隐患登记、整改和销号监管制度。对重大环境风险隐患，实施挂牌督办、跟踪治理和整改销号。</w:t>
                  </w:r>
                </w:p>
              </w:tc>
              <w:tc>
                <w:tcPr>
                  <w:tcW w:w="1417" w:type="dxa"/>
                  <w:vAlign w:val="center"/>
                </w:tcPr>
                <w:p>
                  <w:pPr>
                    <w:pStyle w:val="43"/>
                    <w:rPr>
                      <w:u w:val="none" w:color="auto"/>
                    </w:rPr>
                  </w:pPr>
                  <w:r>
                    <w:rPr>
                      <w:rFonts w:hint="eastAsia"/>
                      <w:u w:val="none" w:color="auto"/>
                    </w:rPr>
                    <w:t>要求企业落实相关政策</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trPr>
              <w:tc>
                <w:tcPr>
                  <w:tcW w:w="646" w:type="dxa"/>
                  <w:vMerge w:val="continue"/>
                  <w:vAlign w:val="center"/>
                </w:tcPr>
                <w:p>
                  <w:pPr>
                    <w:pStyle w:val="43"/>
                    <w:rPr>
                      <w:u w:val="none" w:color="auto"/>
                    </w:rPr>
                  </w:pPr>
                </w:p>
              </w:tc>
              <w:tc>
                <w:tcPr>
                  <w:tcW w:w="3496" w:type="dxa"/>
                  <w:vAlign w:val="center"/>
                </w:tcPr>
                <w:p>
                  <w:pPr>
                    <w:pStyle w:val="43"/>
                    <w:rPr>
                      <w:u w:val="none" w:color="auto"/>
                    </w:rPr>
                  </w:pPr>
                  <w:r>
                    <w:rPr>
                      <w:rFonts w:hint="eastAsia"/>
                      <w:u w:val="none" w:color="auto"/>
                    </w:rPr>
                    <w:t>加快城乡饮用水水源规范化和达标建设、加快落实重要饮用水水源安全保障达标建设实施方案，强化应急水源建设。加强应急备用水源建设，根据水源布局规划，按照国家给定有序推进备用水源或应急水源建设，确保城市供水安全。</w:t>
                  </w:r>
                </w:p>
              </w:tc>
              <w:tc>
                <w:tcPr>
                  <w:tcW w:w="1417" w:type="dxa"/>
                  <w:vAlign w:val="center"/>
                </w:tcPr>
                <w:p>
                  <w:pPr>
                    <w:pStyle w:val="43"/>
                    <w:rPr>
                      <w:u w:val="none" w:color="auto"/>
                    </w:rPr>
                  </w:pPr>
                  <w:r>
                    <w:rPr>
                      <w:rFonts w:hint="eastAsia"/>
                      <w:u w:val="none" w:color="auto"/>
                    </w:rPr>
                    <w:t>本项目不靠近饮用水水源地</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trPr>
              <w:tc>
                <w:tcPr>
                  <w:tcW w:w="646" w:type="dxa"/>
                  <w:vMerge w:val="continue"/>
                  <w:vAlign w:val="center"/>
                </w:tcPr>
                <w:p>
                  <w:pPr>
                    <w:pStyle w:val="43"/>
                    <w:rPr>
                      <w:u w:val="none" w:color="auto"/>
                    </w:rPr>
                  </w:pPr>
                </w:p>
              </w:tc>
              <w:tc>
                <w:tcPr>
                  <w:tcW w:w="3496" w:type="dxa"/>
                  <w:vAlign w:val="center"/>
                </w:tcPr>
                <w:p>
                  <w:pPr>
                    <w:pStyle w:val="43"/>
                    <w:rPr>
                      <w:u w:val="none" w:color="auto"/>
                    </w:rPr>
                  </w:pPr>
                  <w:r>
                    <w:rPr>
                      <w:rFonts w:hint="eastAsia"/>
                      <w:u w:val="none" w:color="auto"/>
                    </w:rPr>
                    <w:t>根据重污染天气的环境空气质量指数，采取对应的应急处置措施。</w:t>
                  </w:r>
                </w:p>
              </w:tc>
              <w:tc>
                <w:tcPr>
                  <w:tcW w:w="1417" w:type="dxa"/>
                  <w:vAlign w:val="center"/>
                </w:tcPr>
                <w:p>
                  <w:pPr>
                    <w:pStyle w:val="43"/>
                    <w:rPr>
                      <w:u w:val="none" w:color="auto"/>
                    </w:rPr>
                  </w:pPr>
                  <w:r>
                    <w:rPr>
                      <w:rFonts w:hint="eastAsia"/>
                      <w:u w:val="none" w:color="auto"/>
                    </w:rPr>
                    <w:t>本项目所在地为湖南省攸县</w:t>
                  </w:r>
                  <w:r>
                    <w:rPr>
                      <w:rFonts w:hint="eastAsia"/>
                      <w:szCs w:val="24"/>
                      <w:u w:val="none" w:color="auto"/>
                      <w:lang w:eastAsia="zh-CN"/>
                    </w:rPr>
                    <w:t>皇图岭镇</w:t>
                  </w:r>
                  <w:r>
                    <w:rPr>
                      <w:rFonts w:hint="eastAsia"/>
                      <w:u w:val="none" w:color="auto"/>
                    </w:rPr>
                    <w:t>，环境空气质量满足《环境空气质量标准》（GB3095-2012）二级标准要求</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trPr>
              <w:tc>
                <w:tcPr>
                  <w:tcW w:w="646" w:type="dxa"/>
                  <w:vMerge w:val="continue"/>
                  <w:vAlign w:val="center"/>
                </w:tcPr>
                <w:p>
                  <w:pPr>
                    <w:pStyle w:val="43"/>
                    <w:rPr>
                      <w:u w:val="none" w:color="auto"/>
                    </w:rPr>
                  </w:pPr>
                </w:p>
              </w:tc>
              <w:tc>
                <w:tcPr>
                  <w:tcW w:w="3496" w:type="dxa"/>
                  <w:vAlign w:val="center"/>
                </w:tcPr>
                <w:p>
                  <w:pPr>
                    <w:pStyle w:val="43"/>
                    <w:rPr>
                      <w:u w:val="none" w:color="auto"/>
                    </w:rPr>
                  </w:pPr>
                  <w:r>
                    <w:rPr>
                      <w:rFonts w:hint="eastAsia"/>
                      <w:u w:val="none" w:color="auto"/>
                    </w:rPr>
                    <w:t>土壤污染重点监管企业要加强内部管理，将土壤污染防治纳入环境风险防控体系，严格依法依规建设和运营污染治理设施，确保重点污染物稳定达标排放，造成土壤污染的，应承担损害评估、治理与修复的法律责任。</w:t>
                  </w:r>
                </w:p>
              </w:tc>
              <w:tc>
                <w:tcPr>
                  <w:tcW w:w="1417" w:type="dxa"/>
                  <w:vAlign w:val="center"/>
                </w:tcPr>
                <w:p>
                  <w:pPr>
                    <w:pStyle w:val="43"/>
                    <w:rPr>
                      <w:u w:val="none" w:color="auto"/>
                    </w:rPr>
                  </w:pPr>
                  <w:r>
                    <w:rPr>
                      <w:rFonts w:hint="eastAsia"/>
                      <w:u w:val="none" w:color="auto"/>
                    </w:rPr>
                    <w:t>本项目不属于土壤污染重点企业</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4" w:hRule="atLeast"/>
              </w:trPr>
              <w:tc>
                <w:tcPr>
                  <w:tcW w:w="646" w:type="dxa"/>
                  <w:vMerge w:val="restart"/>
                  <w:vAlign w:val="center"/>
                </w:tcPr>
                <w:p>
                  <w:pPr>
                    <w:pStyle w:val="43"/>
                    <w:rPr>
                      <w:u w:val="none" w:color="auto"/>
                    </w:rPr>
                  </w:pPr>
                  <w:r>
                    <w:rPr>
                      <w:rFonts w:hint="eastAsia"/>
                      <w:u w:val="none" w:color="auto"/>
                    </w:rPr>
                    <w:t>资源开发效率要求</w:t>
                  </w:r>
                </w:p>
              </w:tc>
              <w:tc>
                <w:tcPr>
                  <w:tcW w:w="3496" w:type="dxa"/>
                  <w:vAlign w:val="center"/>
                </w:tcPr>
                <w:p>
                  <w:pPr>
                    <w:pStyle w:val="43"/>
                    <w:rPr>
                      <w:rFonts w:hint="eastAsia"/>
                      <w:u w:val="none" w:color="auto"/>
                    </w:rPr>
                  </w:pPr>
                  <w:r>
                    <w:rPr>
                      <w:rFonts w:hint="eastAsia"/>
                      <w:u w:val="none" w:color="auto"/>
                    </w:rPr>
                    <w:t>能源：积极引导生活用燃煤的居民改用液化石油气等清洁燃料。</w:t>
                  </w:r>
                </w:p>
                <w:p>
                  <w:pPr>
                    <w:pStyle w:val="43"/>
                    <w:rPr>
                      <w:rFonts w:hint="eastAsia"/>
                      <w:u w:val="none" w:color="auto"/>
                    </w:rPr>
                  </w:pPr>
                  <w:r>
                    <w:rPr>
                      <w:rFonts w:hint="eastAsia"/>
                      <w:u w:val="none" w:color="auto"/>
                    </w:rPr>
                    <w:t>水资源：攸县2020年万元国内生产总值用水量比2015年下降30%，万元国内生产总值用水量95.0立方米/万元，万元工业增长值用水量比2015年下降25.0%。农田灌溉水有效利用系数为0.549。</w:t>
                  </w:r>
                </w:p>
              </w:tc>
              <w:tc>
                <w:tcPr>
                  <w:tcW w:w="1417" w:type="dxa"/>
                  <w:vAlign w:val="center"/>
                </w:tcPr>
                <w:p>
                  <w:pPr>
                    <w:pStyle w:val="43"/>
                    <w:rPr>
                      <w:rFonts w:hint="eastAsia"/>
                      <w:u w:val="none" w:color="auto"/>
                    </w:rPr>
                  </w:pPr>
                  <w:r>
                    <w:rPr>
                      <w:rFonts w:hint="eastAsia" w:ascii="Times New Roman" w:hAnsi="Times New Roman" w:eastAsia="宋体"/>
                      <w:u w:val="none" w:color="auto"/>
                    </w:rPr>
                    <w:t>本项目为生物质颗粒燃料生产项目，产品为生物质成型燃料，属于清洁能源</w:t>
                  </w:r>
                </w:p>
              </w:tc>
              <w:tc>
                <w:tcPr>
                  <w:tcW w:w="709" w:type="dxa"/>
                  <w:vAlign w:val="center"/>
                </w:tcPr>
                <w:p>
                  <w:pPr>
                    <w:pStyle w:val="43"/>
                    <w:rPr>
                      <w:u w:val="none" w:color="auto"/>
                    </w:rPr>
                  </w:pPr>
                  <w:r>
                    <w:rPr>
                      <w:rFonts w:hint="eastAsia"/>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 w:hRule="atLeast"/>
              </w:trPr>
              <w:tc>
                <w:tcPr>
                  <w:tcW w:w="646" w:type="dxa"/>
                  <w:vMerge w:val="continue"/>
                  <w:vAlign w:val="center"/>
                </w:tcPr>
                <w:p>
                  <w:pPr>
                    <w:pStyle w:val="43"/>
                    <w:rPr>
                      <w:u w:val="none" w:color="auto"/>
                    </w:rPr>
                  </w:pPr>
                </w:p>
              </w:tc>
              <w:tc>
                <w:tcPr>
                  <w:tcW w:w="3496" w:type="dxa"/>
                  <w:vAlign w:val="center"/>
                </w:tcPr>
                <w:p>
                  <w:pPr>
                    <w:pStyle w:val="43"/>
                    <w:rPr>
                      <w:rFonts w:hint="eastAsia"/>
                      <w:u w:val="none" w:color="auto"/>
                    </w:rPr>
                  </w:pPr>
                  <w:r>
                    <w:rPr>
                      <w:rFonts w:hint="eastAsia"/>
                      <w:u w:val="none" w:color="auto"/>
                    </w:rPr>
                    <w:t>土地资源：</w:t>
                  </w:r>
                </w:p>
                <w:p>
                  <w:pPr>
                    <w:pStyle w:val="43"/>
                    <w:rPr>
                      <w:rFonts w:hint="eastAsia"/>
                      <w:u w:val="none" w:color="auto"/>
                    </w:rPr>
                  </w:pPr>
                  <w:r>
                    <w:rPr>
                      <w:rFonts w:hint="eastAsia"/>
                      <w:u w:val="none" w:color="auto"/>
                    </w:rPr>
                    <w:t>皇图岭镇：2020年，耕地保有量不低于5520.00公顷，基本农田保护面积不得低于4646.00公顷；城乡建设用地规模控制在1399.00公顷以内，城镇工矿用地规模控制在299.00公顷以内。</w:t>
                  </w:r>
                </w:p>
              </w:tc>
              <w:tc>
                <w:tcPr>
                  <w:tcW w:w="1417" w:type="dxa"/>
                  <w:vAlign w:val="center"/>
                </w:tcPr>
                <w:p>
                  <w:pPr>
                    <w:pStyle w:val="43"/>
                    <w:rPr>
                      <w:rFonts w:hint="eastAsia"/>
                      <w:u w:val="none" w:color="auto"/>
                    </w:rPr>
                  </w:pPr>
                  <w:r>
                    <w:rPr>
                      <w:rFonts w:hint="eastAsia"/>
                      <w:u w:val="none" w:color="auto"/>
                    </w:rPr>
                    <w:t>本项目不占用基本农田等</w:t>
                  </w:r>
                </w:p>
              </w:tc>
              <w:tc>
                <w:tcPr>
                  <w:tcW w:w="709" w:type="dxa"/>
                  <w:vAlign w:val="center"/>
                </w:tcPr>
                <w:p>
                  <w:pPr>
                    <w:pStyle w:val="43"/>
                    <w:rPr>
                      <w:u w:val="none" w:color="auto"/>
                    </w:rPr>
                  </w:pPr>
                  <w:r>
                    <w:rPr>
                      <w:rFonts w:hint="eastAsia"/>
                      <w:u w:val="none" w:color="auto"/>
                    </w:rPr>
                    <w:t>符合</w:t>
                  </w:r>
                </w:p>
              </w:tc>
            </w:tr>
          </w:tbl>
          <w:p>
            <w:pPr>
              <w:ind w:firstLine="480"/>
              <w:rPr>
                <w:szCs w:val="24"/>
                <w:u w:val="none" w:color="auto"/>
              </w:rPr>
            </w:pPr>
            <w:r>
              <w:rPr>
                <w:rFonts w:hint="eastAsia"/>
                <w:szCs w:val="24"/>
                <w:u w:val="none" w:color="auto"/>
              </w:rPr>
              <w:t>根据上表分析，本项目建设符合《湖南省“三线一单”生态环境总体管控要求暨省级以上产业园区生态环境准入清单》中对攸县</w:t>
            </w:r>
            <w:r>
              <w:rPr>
                <w:rFonts w:hint="eastAsia"/>
                <w:szCs w:val="24"/>
                <w:u w:val="none" w:color="auto"/>
                <w:lang w:eastAsia="zh-CN"/>
              </w:rPr>
              <w:t>皇图岭镇</w:t>
            </w:r>
            <w:r>
              <w:rPr>
                <w:rFonts w:hint="eastAsia"/>
                <w:szCs w:val="24"/>
                <w:u w:val="none" w:color="auto"/>
              </w:rPr>
              <w:t>的生态环境管控要求。</w:t>
            </w:r>
          </w:p>
          <w:p>
            <w:pPr>
              <w:ind w:firstLine="0" w:firstLineChars="0"/>
              <w:rPr>
                <w:szCs w:val="24"/>
                <w:u w:val="none" w:color="auto"/>
              </w:rPr>
            </w:pPr>
            <w:r>
              <w:rPr>
                <w:szCs w:val="24"/>
                <w:u w:val="none" w:color="auto"/>
              </w:rPr>
              <w:t>3、项目选址合理性分析</w:t>
            </w:r>
          </w:p>
          <w:p>
            <w:pPr>
              <w:ind w:firstLine="480"/>
              <w:rPr>
                <w:u w:val="none" w:color="auto"/>
              </w:rPr>
            </w:pPr>
            <w:r>
              <w:rPr>
                <w:szCs w:val="24"/>
                <w:u w:val="none" w:color="auto"/>
              </w:rPr>
              <w:t>本项目位于</w:t>
            </w:r>
            <w:r>
              <w:rPr>
                <w:rFonts w:hint="eastAsia"/>
                <w:szCs w:val="24"/>
                <w:u w:val="none" w:color="auto"/>
              </w:rPr>
              <w:t>株洲市攸县</w:t>
            </w:r>
            <w:r>
              <w:rPr>
                <w:rFonts w:hint="eastAsia"/>
                <w:szCs w:val="24"/>
                <w:u w:val="none" w:color="auto"/>
                <w:lang w:eastAsia="zh-CN"/>
              </w:rPr>
              <w:t>皇图岭镇高新村</w:t>
            </w:r>
            <w:r>
              <w:rPr>
                <w:szCs w:val="24"/>
                <w:u w:val="none" w:color="auto"/>
              </w:rPr>
              <w:t>，项目不涉及自然保护区、风景名胜区</w:t>
            </w:r>
            <w:r>
              <w:rPr>
                <w:szCs w:val="24"/>
                <w:highlight w:val="none"/>
                <w:u w:val="none" w:color="auto"/>
              </w:rPr>
              <w:t>、饮用水源保护区、生态保护红线、基本农田等环境敏感区，项目取得了</w:t>
            </w:r>
            <w:r>
              <w:rPr>
                <w:rFonts w:hint="eastAsia"/>
                <w:szCs w:val="24"/>
                <w:highlight w:val="none"/>
                <w:u w:val="none" w:color="auto"/>
              </w:rPr>
              <w:t>攸县自然资源局</w:t>
            </w:r>
            <w:r>
              <w:rPr>
                <w:szCs w:val="24"/>
                <w:highlight w:val="none"/>
                <w:u w:val="none" w:color="auto"/>
              </w:rPr>
              <w:t>对本项目的选址意见。因此项目选址</w:t>
            </w:r>
            <w:r>
              <w:rPr>
                <w:rFonts w:hint="eastAsia"/>
                <w:szCs w:val="24"/>
                <w:highlight w:val="none"/>
                <w:u w:val="none" w:color="auto"/>
                <w:lang w:val="en-US" w:eastAsia="zh-CN"/>
              </w:rPr>
              <w:t>较为合理</w:t>
            </w:r>
            <w:r>
              <w:rPr>
                <w:szCs w:val="24"/>
                <w:highlight w:val="none"/>
                <w:u w:val="none" w:color="auto"/>
              </w:rPr>
              <w:t>。</w:t>
            </w:r>
          </w:p>
        </w:tc>
      </w:tr>
    </w:tbl>
    <w:p>
      <w:pPr>
        <w:ind w:firstLine="480"/>
        <w:rPr>
          <w:rFonts w:cs="Times New Roman"/>
          <w:u w:val="none" w:color="auto"/>
        </w:rPr>
        <w:sectPr>
          <w:footerReference r:id="rId11" w:type="default"/>
          <w:pgSz w:w="11906" w:h="16838"/>
          <w:pgMar w:top="1440" w:right="1800" w:bottom="1440" w:left="1800" w:header="851" w:footer="992" w:gutter="0"/>
          <w:pgNumType w:start="1"/>
          <w:cols w:space="425" w:num="1"/>
          <w:docGrid w:type="lines" w:linePitch="312" w:charSpace="0"/>
        </w:sectPr>
      </w:pPr>
    </w:p>
    <w:p>
      <w:pPr>
        <w:pStyle w:val="4"/>
        <w:rPr>
          <w:u w:val="none" w:color="auto"/>
        </w:rPr>
      </w:pPr>
      <w:bookmarkStart w:id="5" w:name="_Toc10515"/>
      <w:r>
        <w:rPr>
          <w:u w:val="none" w:color="auto"/>
        </w:rPr>
        <w:t>二、</w:t>
      </w:r>
      <w:r>
        <w:rPr>
          <w:rFonts w:hint="eastAsia"/>
          <w:u w:val="none" w:color="auto"/>
        </w:rPr>
        <w:t>建设项目工程分析</w:t>
      </w:r>
      <w:bookmarkEnd w:id="5"/>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420" w:type="pct"/>
            <w:vAlign w:val="center"/>
          </w:tcPr>
          <w:p>
            <w:pPr>
              <w:adjustRightInd w:val="0"/>
              <w:snapToGrid w:val="0"/>
              <w:spacing w:line="240" w:lineRule="auto"/>
              <w:ind w:firstLine="0" w:firstLineChars="0"/>
              <w:jc w:val="center"/>
              <w:rPr>
                <w:rFonts w:cs="Times New Roman"/>
                <w:kern w:val="0"/>
                <w:szCs w:val="21"/>
                <w:u w:val="none" w:color="auto"/>
              </w:rPr>
            </w:pPr>
            <w:r>
              <w:rPr>
                <w:rFonts w:hint="eastAsia" w:cs="Times New Roman"/>
                <w:kern w:val="0"/>
                <w:szCs w:val="21"/>
                <w:u w:val="none" w:color="auto"/>
              </w:rPr>
              <w:t>建设内容</w:t>
            </w:r>
          </w:p>
        </w:tc>
        <w:tc>
          <w:tcPr>
            <w:tcW w:w="4579" w:type="pct"/>
            <w:vAlign w:val="center"/>
          </w:tcPr>
          <w:p>
            <w:pPr>
              <w:pStyle w:val="6"/>
              <w:rPr>
                <w:u w:val="none" w:color="auto"/>
              </w:rPr>
            </w:pPr>
            <w:bookmarkStart w:id="6" w:name="_Toc107409296"/>
            <w:bookmarkStart w:id="7" w:name="_Toc107343375"/>
            <w:bookmarkStart w:id="8" w:name="_Toc106531326"/>
            <w:bookmarkStart w:id="9" w:name="_Toc116339905"/>
            <w:bookmarkStart w:id="10" w:name="_Toc107343561"/>
            <w:bookmarkStart w:id="11" w:name="_Toc107415650"/>
            <w:r>
              <w:rPr>
                <w:rFonts w:hint="eastAsia"/>
                <w:u w:val="none" w:color="auto"/>
              </w:rPr>
              <w:t>1、</w:t>
            </w:r>
            <w:bookmarkEnd w:id="6"/>
            <w:bookmarkEnd w:id="7"/>
            <w:bookmarkEnd w:id="8"/>
            <w:bookmarkEnd w:id="9"/>
            <w:bookmarkEnd w:id="10"/>
            <w:bookmarkEnd w:id="11"/>
            <w:bookmarkStart w:id="12" w:name="_Toc107409297"/>
            <w:bookmarkStart w:id="13" w:name="_Toc107415651"/>
            <w:bookmarkStart w:id="14" w:name="_Toc116339906"/>
            <w:bookmarkStart w:id="15" w:name="_Toc107343376"/>
            <w:bookmarkStart w:id="16" w:name="_Toc107343562"/>
            <w:bookmarkStart w:id="17" w:name="_Toc106531327"/>
            <w:r>
              <w:rPr>
                <w:rFonts w:hint="eastAsia"/>
                <w:u w:val="none" w:color="auto"/>
              </w:rPr>
              <w:t>项目建设内容及规模</w:t>
            </w:r>
            <w:bookmarkEnd w:id="12"/>
            <w:bookmarkEnd w:id="13"/>
            <w:bookmarkEnd w:id="14"/>
            <w:bookmarkEnd w:id="15"/>
            <w:bookmarkEnd w:id="16"/>
            <w:bookmarkEnd w:id="17"/>
          </w:p>
          <w:p>
            <w:pPr>
              <w:ind w:firstLine="480"/>
              <w:rPr>
                <w:u w:val="none" w:color="auto"/>
              </w:rPr>
            </w:pPr>
            <w:r>
              <w:rPr>
                <w:rFonts w:hint="eastAsia"/>
                <w:u w:val="none" w:color="auto"/>
              </w:rPr>
              <w:t>本项目位于湖南省攸县</w:t>
            </w:r>
            <w:r>
              <w:rPr>
                <w:rFonts w:hint="eastAsia"/>
                <w:u w:val="none" w:color="auto"/>
                <w:lang w:eastAsia="zh-CN"/>
              </w:rPr>
              <w:t>皇图岭镇高新村</w:t>
            </w:r>
            <w:r>
              <w:rPr>
                <w:rFonts w:hint="eastAsia"/>
                <w:u w:val="none" w:color="auto"/>
              </w:rPr>
              <w:t>，</w:t>
            </w:r>
            <w:bookmarkStart w:id="18" w:name="_Hlk116344258"/>
            <w:r>
              <w:rPr>
                <w:rFonts w:hint="eastAsia"/>
                <w:u w:val="none" w:color="auto"/>
              </w:rPr>
              <w:t>项目总占地面积</w:t>
            </w:r>
            <w:r>
              <w:rPr>
                <w:rFonts w:hint="eastAsia"/>
                <w:u w:val="none" w:color="auto"/>
                <w:lang w:val="en-US" w:eastAsia="zh-CN"/>
              </w:rPr>
              <w:t>18000</w:t>
            </w:r>
            <w:r>
              <w:rPr>
                <w:u w:val="none" w:color="auto"/>
              </w:rPr>
              <w:t>m</w:t>
            </w:r>
            <w:r>
              <w:rPr>
                <w:u w:val="none" w:color="auto"/>
                <w:vertAlign w:val="superscript"/>
              </w:rPr>
              <w:t>2</w:t>
            </w:r>
            <w:bookmarkEnd w:id="18"/>
            <w:r>
              <w:rPr>
                <w:rFonts w:hint="eastAsia"/>
                <w:u w:val="none" w:color="auto"/>
              </w:rPr>
              <w:t>。项目主要组成情况见表2</w:t>
            </w:r>
            <w:r>
              <w:rPr>
                <w:u w:val="none" w:color="auto"/>
              </w:rPr>
              <w:t>-1</w:t>
            </w:r>
            <w:r>
              <w:rPr>
                <w:rFonts w:hint="eastAsia"/>
                <w:u w:val="none" w:color="auto"/>
              </w:rPr>
              <w:t>。</w:t>
            </w:r>
          </w:p>
          <w:p>
            <w:pPr>
              <w:pStyle w:val="37"/>
              <w:rPr>
                <w:u w:val="none" w:color="auto"/>
              </w:rPr>
            </w:pPr>
            <w:r>
              <w:rPr>
                <w:rFonts w:hint="eastAsia"/>
                <w:u w:val="none" w:color="auto"/>
              </w:rPr>
              <w:t>表2</w:t>
            </w:r>
            <w:r>
              <w:rPr>
                <w:u w:val="none" w:color="auto"/>
              </w:rPr>
              <w:t>-1</w:t>
            </w:r>
            <w:r>
              <w:rPr>
                <w:rFonts w:hint="eastAsia"/>
                <w:u w:val="none" w:color="auto"/>
              </w:rPr>
              <w:t>项目组成情况一览表</w:t>
            </w:r>
          </w:p>
          <w:tbl>
            <w:tblPr>
              <w:tblStyle w:val="24"/>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78"/>
              <w:gridCol w:w="4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Align w:val="center"/>
                </w:tcPr>
                <w:p>
                  <w:pPr>
                    <w:pStyle w:val="43"/>
                    <w:jc w:val="center"/>
                    <w:rPr>
                      <w:u w:val="none" w:color="auto"/>
                    </w:rPr>
                  </w:pPr>
                  <w:r>
                    <w:rPr>
                      <w:rFonts w:hint="eastAsia"/>
                      <w:u w:val="none" w:color="auto"/>
                    </w:rPr>
                    <w:t>工程类别</w:t>
                  </w:r>
                </w:p>
              </w:tc>
              <w:tc>
                <w:tcPr>
                  <w:tcW w:w="1305" w:type="pct"/>
                  <w:vAlign w:val="center"/>
                </w:tcPr>
                <w:p>
                  <w:pPr>
                    <w:pStyle w:val="43"/>
                    <w:jc w:val="center"/>
                    <w:rPr>
                      <w:u w:val="none" w:color="auto"/>
                    </w:rPr>
                  </w:pPr>
                  <w:r>
                    <w:rPr>
                      <w:rFonts w:hint="eastAsia"/>
                      <w:u w:val="none" w:color="auto"/>
                    </w:rPr>
                    <w:t>建设名称</w:t>
                  </w:r>
                </w:p>
              </w:tc>
              <w:tc>
                <w:tcPr>
                  <w:tcW w:w="3058" w:type="pct"/>
                  <w:vAlign w:val="center"/>
                </w:tcPr>
                <w:p>
                  <w:pPr>
                    <w:pStyle w:val="43"/>
                    <w:jc w:val="center"/>
                    <w:rPr>
                      <w:u w:val="none" w:color="auto"/>
                    </w:rPr>
                  </w:pPr>
                  <w:r>
                    <w:rPr>
                      <w:rFonts w:hint="eastAsia"/>
                      <w:u w:val="none" w:color="auto"/>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restart"/>
                  <w:vAlign w:val="center"/>
                </w:tcPr>
                <w:p>
                  <w:pPr>
                    <w:pStyle w:val="43"/>
                    <w:jc w:val="center"/>
                    <w:rPr>
                      <w:u w:val="none" w:color="auto"/>
                    </w:rPr>
                  </w:pPr>
                  <w:r>
                    <w:rPr>
                      <w:rFonts w:hint="eastAsia"/>
                      <w:u w:val="none" w:color="auto"/>
                    </w:rPr>
                    <w:t>主体工程</w:t>
                  </w:r>
                </w:p>
                <w:p>
                  <w:pPr>
                    <w:pStyle w:val="43"/>
                    <w:jc w:val="center"/>
                    <w:rPr>
                      <w:u w:val="none" w:color="auto"/>
                    </w:rPr>
                  </w:pPr>
                </w:p>
              </w:tc>
              <w:tc>
                <w:tcPr>
                  <w:tcW w:w="1305" w:type="pct"/>
                  <w:vAlign w:val="center"/>
                </w:tcPr>
                <w:p>
                  <w:pPr>
                    <w:pStyle w:val="43"/>
                    <w:jc w:val="center"/>
                    <w:rPr>
                      <w:rFonts w:hint="default"/>
                      <w:u w:val="none" w:color="auto"/>
                      <w:lang w:val="en-US" w:eastAsia="zh-CN"/>
                    </w:rPr>
                  </w:pPr>
                  <w:r>
                    <w:rPr>
                      <w:rFonts w:hint="eastAsia"/>
                      <w:u w:val="none" w:color="auto"/>
                      <w:lang w:val="en-US" w:eastAsia="zh-CN"/>
                    </w:rPr>
                    <w:t>生产车间</w:t>
                  </w:r>
                </w:p>
              </w:tc>
              <w:tc>
                <w:tcPr>
                  <w:tcW w:w="3058" w:type="pct"/>
                  <w:vAlign w:val="center"/>
                </w:tcPr>
                <w:p>
                  <w:pPr>
                    <w:pStyle w:val="43"/>
                    <w:jc w:val="center"/>
                    <w:rPr>
                      <w:u w:val="none" w:color="auto"/>
                    </w:rPr>
                  </w:pPr>
                  <w:r>
                    <w:rPr>
                      <w:rFonts w:hint="eastAsia"/>
                      <w:u w:val="none" w:color="auto"/>
                    </w:rPr>
                    <w:t>1栋</w:t>
                  </w:r>
                  <w:r>
                    <w:rPr>
                      <w:rFonts w:hint="eastAsia"/>
                      <w:u w:val="none" w:color="auto"/>
                      <w:lang w:val="en-US" w:eastAsia="zh-CN"/>
                    </w:rPr>
                    <w:t>封闭式</w:t>
                  </w:r>
                  <w:r>
                    <w:rPr>
                      <w:rFonts w:hint="eastAsia"/>
                      <w:u w:val="none" w:color="auto"/>
                    </w:rPr>
                    <w:t>厂房，内设1条</w:t>
                  </w:r>
                  <w:r>
                    <w:rPr>
                      <w:rFonts w:hint="eastAsia"/>
                      <w:u w:val="none" w:color="auto"/>
                      <w:lang w:val="en-US" w:eastAsia="zh-CN"/>
                    </w:rPr>
                    <w:t>生物质燃料</w:t>
                  </w:r>
                  <w:r>
                    <w:rPr>
                      <w:rFonts w:hint="eastAsia"/>
                      <w:u w:val="none" w:color="auto"/>
                    </w:rPr>
                    <w:t>生产线，</w:t>
                  </w:r>
                  <w:r>
                    <w:rPr>
                      <w:rFonts w:hint="eastAsia"/>
                      <w:u w:val="none" w:color="auto"/>
                      <w:lang w:val="en-US" w:eastAsia="zh-CN"/>
                    </w:rPr>
                    <w:t>主要设置原料放置区</w:t>
                  </w:r>
                  <w:r>
                    <w:rPr>
                      <w:rFonts w:hint="eastAsia"/>
                      <w:u w:val="none" w:color="auto"/>
                    </w:rPr>
                    <w:t>，</w:t>
                  </w:r>
                  <w:r>
                    <w:rPr>
                      <w:rFonts w:hint="eastAsia"/>
                      <w:u w:val="none" w:color="auto"/>
                      <w:lang w:val="en-US" w:eastAsia="zh-CN"/>
                    </w:rPr>
                    <w:t>破碎区</w:t>
                  </w:r>
                  <w:r>
                    <w:rPr>
                      <w:rFonts w:hint="eastAsia"/>
                      <w:u w:val="none" w:color="auto"/>
                    </w:rPr>
                    <w:t>，</w:t>
                  </w:r>
                  <w:r>
                    <w:rPr>
                      <w:rFonts w:hint="eastAsia"/>
                      <w:u w:val="none" w:color="auto"/>
                      <w:lang w:val="en-US" w:eastAsia="zh-CN"/>
                    </w:rPr>
                    <w:t>烘干区，造粒区，成品区，</w:t>
                  </w:r>
                  <w:r>
                    <w:rPr>
                      <w:rFonts w:hint="eastAsia"/>
                      <w:u w:val="none" w:color="auto"/>
                    </w:rPr>
                    <w:t>占地面积</w:t>
                  </w:r>
                  <w:r>
                    <w:rPr>
                      <w:rFonts w:hint="eastAsia"/>
                      <w:u w:val="none" w:color="auto"/>
                      <w:lang w:val="en-US" w:eastAsia="zh-CN"/>
                    </w:rPr>
                    <w:t>1600</w:t>
                  </w:r>
                  <w:r>
                    <w:rPr>
                      <w:u w:val="none" w:color="auto"/>
                    </w:rPr>
                    <w:t>0m</w:t>
                  </w:r>
                  <w:r>
                    <w:rPr>
                      <w:u w:val="none" w:color="auto"/>
                      <w:vertAlign w:val="superscript"/>
                    </w:rPr>
                    <w:t>2</w:t>
                  </w:r>
                  <w:r>
                    <w:rPr>
                      <w:rFonts w:hint="eastAsia"/>
                      <w:u w:val="none" w:color="auto"/>
                    </w:rPr>
                    <w:t>，用于原料加工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continue"/>
                  <w:vAlign w:val="center"/>
                </w:tcPr>
                <w:p>
                  <w:pPr>
                    <w:pStyle w:val="43"/>
                    <w:jc w:val="center"/>
                    <w:rPr>
                      <w:u w:val="none" w:color="auto"/>
                    </w:rPr>
                  </w:pPr>
                </w:p>
              </w:tc>
              <w:tc>
                <w:tcPr>
                  <w:tcW w:w="1305" w:type="pct"/>
                  <w:vAlign w:val="center"/>
                </w:tcPr>
                <w:p>
                  <w:pPr>
                    <w:pStyle w:val="43"/>
                    <w:jc w:val="center"/>
                    <w:rPr>
                      <w:u w:val="none" w:color="auto"/>
                    </w:rPr>
                  </w:pPr>
                  <w:r>
                    <w:rPr>
                      <w:rFonts w:hint="eastAsia"/>
                      <w:u w:val="none" w:color="auto"/>
                      <w:lang w:val="en-US" w:eastAsia="zh-CN"/>
                    </w:rPr>
                    <w:t>原料堆场</w:t>
                  </w:r>
                </w:p>
              </w:tc>
              <w:tc>
                <w:tcPr>
                  <w:tcW w:w="3058" w:type="pct"/>
                  <w:vAlign w:val="center"/>
                </w:tcPr>
                <w:p>
                  <w:pPr>
                    <w:pStyle w:val="43"/>
                    <w:jc w:val="center"/>
                    <w:rPr>
                      <w:u w:val="none" w:color="auto"/>
                    </w:rPr>
                  </w:pPr>
                  <w:r>
                    <w:rPr>
                      <w:rFonts w:hint="eastAsia"/>
                      <w:u w:val="none" w:color="auto"/>
                    </w:rPr>
                    <w:t>位于</w:t>
                  </w:r>
                  <w:r>
                    <w:rPr>
                      <w:rFonts w:hint="eastAsia"/>
                      <w:u w:val="none" w:color="auto"/>
                      <w:lang w:val="en-US" w:eastAsia="zh-CN"/>
                    </w:rPr>
                    <w:t>生产车间</w:t>
                  </w:r>
                  <w:r>
                    <w:rPr>
                      <w:rFonts w:hint="eastAsia"/>
                      <w:u w:val="none" w:color="auto"/>
                    </w:rPr>
                    <w:t>内</w:t>
                  </w:r>
                  <w:r>
                    <w:rPr>
                      <w:rFonts w:hint="eastAsia"/>
                      <w:u w:val="none" w:color="auto"/>
                      <w:lang w:val="en-US" w:eastAsia="zh-CN"/>
                    </w:rPr>
                    <w:t>南</w:t>
                  </w:r>
                  <w:r>
                    <w:rPr>
                      <w:rFonts w:hint="eastAsia"/>
                      <w:u w:val="none" w:color="auto"/>
                    </w:rPr>
                    <w:t>侧</w:t>
                  </w:r>
                  <w:r>
                    <w:rPr>
                      <w:rFonts w:hint="eastAsia"/>
                      <w:u w:val="none" w:color="auto"/>
                      <w:lang w:val="en-US" w:eastAsia="zh-CN"/>
                    </w:rPr>
                    <w:t>大门</w:t>
                  </w:r>
                  <w:r>
                    <w:rPr>
                      <w:rFonts w:hint="eastAsia"/>
                      <w:u w:val="none" w:color="auto"/>
                    </w:rPr>
                    <w:t>旁，约</w:t>
                  </w:r>
                  <w:r>
                    <w:rPr>
                      <w:rFonts w:hint="eastAsia"/>
                      <w:u w:val="none" w:color="auto"/>
                      <w:lang w:val="en-US" w:eastAsia="zh-CN"/>
                    </w:rPr>
                    <w:t>30</w:t>
                  </w:r>
                  <w:r>
                    <w:rPr>
                      <w:u w:val="none" w:color="auto"/>
                    </w:rPr>
                    <w:t>00m</w:t>
                  </w:r>
                  <w:r>
                    <w:rPr>
                      <w:u w:val="none" w:color="auto"/>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continue"/>
                  <w:vAlign w:val="center"/>
                </w:tcPr>
                <w:p>
                  <w:pPr>
                    <w:pStyle w:val="43"/>
                    <w:jc w:val="center"/>
                    <w:rPr>
                      <w:u w:val="none" w:color="auto"/>
                    </w:rPr>
                  </w:pPr>
                </w:p>
              </w:tc>
              <w:tc>
                <w:tcPr>
                  <w:tcW w:w="1305" w:type="pct"/>
                  <w:vAlign w:val="center"/>
                </w:tcPr>
                <w:p>
                  <w:pPr>
                    <w:pStyle w:val="43"/>
                    <w:jc w:val="center"/>
                    <w:rPr>
                      <w:u w:val="none" w:color="auto"/>
                    </w:rPr>
                  </w:pPr>
                  <w:r>
                    <w:rPr>
                      <w:rFonts w:hint="eastAsia"/>
                      <w:u w:val="none" w:color="auto"/>
                    </w:rPr>
                    <w:t>成品堆场</w:t>
                  </w:r>
                </w:p>
              </w:tc>
              <w:tc>
                <w:tcPr>
                  <w:tcW w:w="3058" w:type="pct"/>
                  <w:vAlign w:val="center"/>
                </w:tcPr>
                <w:p>
                  <w:pPr>
                    <w:pStyle w:val="43"/>
                    <w:jc w:val="center"/>
                    <w:rPr>
                      <w:u w:val="none" w:color="auto"/>
                    </w:rPr>
                  </w:pPr>
                  <w:r>
                    <w:rPr>
                      <w:rFonts w:hint="eastAsia"/>
                      <w:u w:val="none" w:color="auto"/>
                    </w:rPr>
                    <w:t>位于</w:t>
                  </w:r>
                  <w:r>
                    <w:rPr>
                      <w:rFonts w:hint="eastAsia"/>
                      <w:u w:val="none" w:color="auto"/>
                      <w:lang w:val="en-US" w:eastAsia="zh-CN"/>
                    </w:rPr>
                    <w:t>生产车间</w:t>
                  </w:r>
                  <w:r>
                    <w:rPr>
                      <w:rFonts w:hint="eastAsia"/>
                      <w:u w:val="none" w:color="auto"/>
                    </w:rPr>
                    <w:t>内</w:t>
                  </w:r>
                  <w:r>
                    <w:rPr>
                      <w:rFonts w:hint="eastAsia"/>
                      <w:u w:val="none" w:color="auto"/>
                      <w:lang w:val="en-US" w:eastAsia="zh-CN"/>
                    </w:rPr>
                    <w:t>北侧</w:t>
                  </w:r>
                  <w:r>
                    <w:rPr>
                      <w:rFonts w:hint="eastAsia"/>
                      <w:u w:val="none" w:color="auto"/>
                    </w:rPr>
                    <w:t>，约</w:t>
                  </w:r>
                  <w:r>
                    <w:rPr>
                      <w:rFonts w:hint="eastAsia"/>
                      <w:u w:val="none" w:color="auto"/>
                      <w:lang w:val="en-US" w:eastAsia="zh-CN"/>
                    </w:rPr>
                    <w:t>20</w:t>
                  </w:r>
                  <w:r>
                    <w:rPr>
                      <w:u w:val="none" w:color="auto"/>
                    </w:rPr>
                    <w:t>00m</w:t>
                  </w:r>
                  <w:r>
                    <w:rPr>
                      <w:u w:val="none" w:color="auto"/>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restart"/>
                  <w:vAlign w:val="center"/>
                </w:tcPr>
                <w:p>
                  <w:pPr>
                    <w:pStyle w:val="43"/>
                    <w:jc w:val="center"/>
                    <w:rPr>
                      <w:u w:val="none" w:color="auto"/>
                    </w:rPr>
                  </w:pPr>
                  <w:r>
                    <w:rPr>
                      <w:rFonts w:hint="eastAsia"/>
                      <w:u w:val="none" w:color="auto"/>
                    </w:rPr>
                    <w:t>辅助工程</w:t>
                  </w:r>
                </w:p>
              </w:tc>
              <w:tc>
                <w:tcPr>
                  <w:tcW w:w="1305" w:type="pct"/>
                  <w:vAlign w:val="center"/>
                </w:tcPr>
                <w:p>
                  <w:pPr>
                    <w:pStyle w:val="43"/>
                    <w:jc w:val="center"/>
                    <w:rPr>
                      <w:u w:val="none" w:color="auto"/>
                    </w:rPr>
                  </w:pPr>
                  <w:r>
                    <w:rPr>
                      <w:rFonts w:hint="eastAsia"/>
                      <w:u w:val="none" w:color="auto"/>
                    </w:rPr>
                    <w:t>办公室</w:t>
                  </w:r>
                </w:p>
              </w:tc>
              <w:tc>
                <w:tcPr>
                  <w:tcW w:w="3058" w:type="pct"/>
                  <w:vAlign w:val="center"/>
                </w:tcPr>
                <w:p>
                  <w:pPr>
                    <w:pStyle w:val="43"/>
                    <w:jc w:val="center"/>
                    <w:rPr>
                      <w:rFonts w:hint="default"/>
                      <w:u w:val="none" w:color="auto"/>
                      <w:lang w:val="en-US" w:eastAsia="zh-CN"/>
                    </w:rPr>
                  </w:pPr>
                  <w:r>
                    <w:rPr>
                      <w:rFonts w:hint="eastAsia"/>
                      <w:u w:val="none" w:color="auto"/>
                    </w:rPr>
                    <w:t>位于</w:t>
                  </w:r>
                  <w:r>
                    <w:rPr>
                      <w:rFonts w:hint="eastAsia"/>
                      <w:u w:val="none" w:color="auto"/>
                      <w:lang w:val="en-US" w:eastAsia="zh-CN"/>
                    </w:rPr>
                    <w:t>生产车间</w:t>
                  </w:r>
                  <w:r>
                    <w:rPr>
                      <w:rFonts w:hint="eastAsia"/>
                      <w:u w:val="none" w:color="auto"/>
                    </w:rPr>
                    <w:t>南侧，封闭车间外</w:t>
                  </w:r>
                  <w:r>
                    <w:rPr>
                      <w:rFonts w:hint="eastAsia"/>
                      <w:u w:val="none" w:color="auto"/>
                      <w:lang w:eastAsia="zh-CN"/>
                    </w:rPr>
                    <w:t>，</w:t>
                  </w:r>
                  <w:r>
                    <w:rPr>
                      <w:rFonts w:hint="eastAsia"/>
                      <w:u w:val="none" w:color="auto"/>
                      <w:lang w:val="en-US" w:eastAsia="zh-CN"/>
                    </w:rPr>
                    <w:t>占地面积400m</w:t>
                  </w:r>
                  <w:r>
                    <w:rPr>
                      <w:rFonts w:hint="default"/>
                      <w:u w:val="none" w:color="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continue"/>
                  <w:vAlign w:val="center"/>
                </w:tcPr>
                <w:p>
                  <w:pPr>
                    <w:pStyle w:val="43"/>
                    <w:jc w:val="center"/>
                    <w:rPr>
                      <w:rFonts w:hint="eastAsia"/>
                      <w:u w:val="none" w:color="auto"/>
                    </w:rPr>
                  </w:pPr>
                </w:p>
              </w:tc>
              <w:tc>
                <w:tcPr>
                  <w:tcW w:w="1305" w:type="pct"/>
                  <w:vAlign w:val="center"/>
                </w:tcPr>
                <w:p>
                  <w:pPr>
                    <w:pStyle w:val="43"/>
                    <w:jc w:val="center"/>
                    <w:rPr>
                      <w:rFonts w:hint="eastAsia"/>
                      <w:u w:val="none" w:color="auto"/>
                      <w:lang w:val="en-US" w:eastAsia="zh-CN"/>
                    </w:rPr>
                  </w:pPr>
                  <w:r>
                    <w:rPr>
                      <w:rFonts w:hint="eastAsia"/>
                      <w:u w:val="none" w:color="auto"/>
                      <w:lang w:val="en-US" w:eastAsia="zh-CN"/>
                    </w:rPr>
                    <w:t>食堂</w:t>
                  </w:r>
                </w:p>
              </w:tc>
              <w:tc>
                <w:tcPr>
                  <w:tcW w:w="3058" w:type="pct"/>
                  <w:vAlign w:val="center"/>
                </w:tcPr>
                <w:p>
                  <w:pPr>
                    <w:pStyle w:val="43"/>
                    <w:jc w:val="center"/>
                    <w:rPr>
                      <w:rFonts w:hint="eastAsia"/>
                      <w:u w:val="none" w:color="auto"/>
                      <w:lang w:eastAsia="zh-CN"/>
                    </w:rPr>
                  </w:pPr>
                  <w:r>
                    <w:rPr>
                      <w:rFonts w:hint="eastAsia"/>
                      <w:u w:val="none" w:color="auto"/>
                    </w:rPr>
                    <w:t>位于</w:t>
                  </w:r>
                  <w:r>
                    <w:rPr>
                      <w:rFonts w:hint="eastAsia"/>
                      <w:u w:val="none" w:color="auto"/>
                      <w:lang w:val="en-US" w:eastAsia="zh-CN"/>
                    </w:rPr>
                    <w:t>生产车间</w:t>
                  </w:r>
                  <w:r>
                    <w:rPr>
                      <w:rFonts w:hint="eastAsia"/>
                      <w:u w:val="none" w:color="auto"/>
                    </w:rPr>
                    <w:t>南侧</w:t>
                  </w:r>
                  <w:r>
                    <w:rPr>
                      <w:rFonts w:hint="eastAsia"/>
                      <w:u w:val="none" w:color="auto"/>
                      <w:lang w:eastAsia="zh-CN"/>
                    </w:rPr>
                    <w:t>，</w:t>
                  </w:r>
                  <w:r>
                    <w:rPr>
                      <w:rFonts w:hint="eastAsia"/>
                      <w:u w:val="none" w:color="auto"/>
                      <w:lang w:val="en-US" w:eastAsia="zh-CN"/>
                    </w:rPr>
                    <w:t>占地面积150m</w:t>
                  </w:r>
                  <w:r>
                    <w:rPr>
                      <w:rFonts w:hint="eastAsia"/>
                      <w:u w:val="none" w:color="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restart"/>
                  <w:vAlign w:val="center"/>
                </w:tcPr>
                <w:p>
                  <w:pPr>
                    <w:pStyle w:val="43"/>
                    <w:jc w:val="center"/>
                    <w:rPr>
                      <w:u w:val="none" w:color="auto"/>
                    </w:rPr>
                  </w:pPr>
                  <w:r>
                    <w:rPr>
                      <w:rFonts w:hint="eastAsia"/>
                      <w:u w:val="none" w:color="auto"/>
                    </w:rPr>
                    <w:t>公用工程</w:t>
                  </w:r>
                </w:p>
              </w:tc>
              <w:tc>
                <w:tcPr>
                  <w:tcW w:w="1305" w:type="pct"/>
                  <w:vAlign w:val="center"/>
                </w:tcPr>
                <w:p>
                  <w:pPr>
                    <w:pStyle w:val="43"/>
                    <w:jc w:val="center"/>
                    <w:rPr>
                      <w:u w:val="none" w:color="auto"/>
                    </w:rPr>
                  </w:pPr>
                  <w:r>
                    <w:rPr>
                      <w:rFonts w:hint="eastAsia"/>
                      <w:u w:val="none" w:color="auto"/>
                    </w:rPr>
                    <w:t>给水</w:t>
                  </w:r>
                </w:p>
              </w:tc>
              <w:tc>
                <w:tcPr>
                  <w:tcW w:w="3058" w:type="pct"/>
                  <w:vAlign w:val="center"/>
                </w:tcPr>
                <w:p>
                  <w:pPr>
                    <w:pStyle w:val="43"/>
                    <w:jc w:val="center"/>
                    <w:rPr>
                      <w:u w:val="none" w:color="auto"/>
                    </w:rPr>
                  </w:pPr>
                  <w:r>
                    <w:rPr>
                      <w:rFonts w:hint="eastAsia"/>
                      <w:u w:val="none" w:color="auto"/>
                      <w:lang w:eastAsia="zh-CN"/>
                    </w:rPr>
                    <w:t>皇图岭镇</w:t>
                  </w:r>
                  <w:r>
                    <w:rPr>
                      <w:rFonts w:hint="eastAsia"/>
                      <w:u w:val="none" w:color="auto"/>
                    </w:rPr>
                    <w:t>自来水厂供水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continue"/>
                  <w:vAlign w:val="center"/>
                </w:tcPr>
                <w:p>
                  <w:pPr>
                    <w:pStyle w:val="43"/>
                    <w:jc w:val="center"/>
                    <w:rPr>
                      <w:u w:val="none" w:color="auto"/>
                    </w:rPr>
                  </w:pPr>
                </w:p>
              </w:tc>
              <w:tc>
                <w:tcPr>
                  <w:tcW w:w="1305" w:type="pct"/>
                  <w:vAlign w:val="center"/>
                </w:tcPr>
                <w:p>
                  <w:pPr>
                    <w:pStyle w:val="43"/>
                    <w:jc w:val="center"/>
                    <w:rPr>
                      <w:u w:val="none" w:color="auto"/>
                    </w:rPr>
                  </w:pPr>
                  <w:r>
                    <w:rPr>
                      <w:rFonts w:hint="eastAsia"/>
                      <w:u w:val="none" w:color="auto"/>
                    </w:rPr>
                    <w:t>排水</w:t>
                  </w:r>
                </w:p>
              </w:tc>
              <w:tc>
                <w:tcPr>
                  <w:tcW w:w="3058" w:type="pct"/>
                  <w:vAlign w:val="center"/>
                </w:tcPr>
                <w:p>
                  <w:pPr>
                    <w:pStyle w:val="43"/>
                    <w:jc w:val="center"/>
                    <w:rPr>
                      <w:u w:val="none" w:color="auto"/>
                    </w:rPr>
                  </w:pPr>
                  <w:r>
                    <w:rPr>
                      <w:rFonts w:hint="eastAsia"/>
                      <w:u w:val="none" w:color="auto"/>
                    </w:rPr>
                    <w:t>雨污分流制；员工生活污水经化粪池处理后用于周边林地浇灌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continue"/>
                  <w:vAlign w:val="center"/>
                </w:tcPr>
                <w:p>
                  <w:pPr>
                    <w:pStyle w:val="43"/>
                    <w:jc w:val="center"/>
                    <w:rPr>
                      <w:u w:val="none" w:color="auto"/>
                    </w:rPr>
                  </w:pPr>
                </w:p>
              </w:tc>
              <w:tc>
                <w:tcPr>
                  <w:tcW w:w="1305" w:type="pct"/>
                  <w:vAlign w:val="center"/>
                </w:tcPr>
                <w:p>
                  <w:pPr>
                    <w:pStyle w:val="43"/>
                    <w:jc w:val="center"/>
                    <w:rPr>
                      <w:u w:val="none" w:color="auto"/>
                    </w:rPr>
                  </w:pPr>
                  <w:r>
                    <w:rPr>
                      <w:rFonts w:hint="eastAsia"/>
                      <w:u w:val="none" w:color="auto"/>
                    </w:rPr>
                    <w:t>供电</w:t>
                  </w:r>
                </w:p>
              </w:tc>
              <w:tc>
                <w:tcPr>
                  <w:tcW w:w="3058" w:type="pct"/>
                  <w:vAlign w:val="center"/>
                </w:tcPr>
                <w:p>
                  <w:pPr>
                    <w:pStyle w:val="43"/>
                    <w:jc w:val="center"/>
                    <w:rPr>
                      <w:u w:val="none" w:color="auto"/>
                    </w:rPr>
                  </w:pPr>
                  <w:r>
                    <w:rPr>
                      <w:rFonts w:hint="eastAsia"/>
                      <w:u w:val="none" w:color="auto"/>
                    </w:rPr>
                    <w:t>由</w:t>
                  </w:r>
                  <w:r>
                    <w:rPr>
                      <w:rFonts w:hint="eastAsia"/>
                      <w:u w:val="none" w:color="auto"/>
                      <w:lang w:val="en-US" w:eastAsia="zh-CN"/>
                    </w:rPr>
                    <w:t>乡镇电网</w:t>
                  </w:r>
                  <w:r>
                    <w:rPr>
                      <w:rFonts w:hint="eastAsia"/>
                      <w:u w:val="none" w:color="auto"/>
                    </w:rPr>
                    <w:t>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restart"/>
                  <w:vAlign w:val="center"/>
                </w:tcPr>
                <w:p>
                  <w:pPr>
                    <w:pStyle w:val="43"/>
                    <w:jc w:val="center"/>
                    <w:rPr>
                      <w:u w:val="none" w:color="auto"/>
                    </w:rPr>
                  </w:pPr>
                  <w:r>
                    <w:rPr>
                      <w:rFonts w:hint="eastAsia"/>
                      <w:u w:val="none" w:color="auto"/>
                    </w:rPr>
                    <w:t>环保工程</w:t>
                  </w:r>
                </w:p>
              </w:tc>
              <w:tc>
                <w:tcPr>
                  <w:tcW w:w="1305" w:type="pct"/>
                  <w:vAlign w:val="center"/>
                </w:tcPr>
                <w:p>
                  <w:pPr>
                    <w:pStyle w:val="43"/>
                    <w:jc w:val="center"/>
                    <w:rPr>
                      <w:u w:val="none" w:color="auto"/>
                    </w:rPr>
                  </w:pPr>
                  <w:r>
                    <w:rPr>
                      <w:rFonts w:hint="eastAsia"/>
                      <w:u w:val="none" w:color="auto"/>
                    </w:rPr>
                    <w:t>废水</w:t>
                  </w:r>
                </w:p>
              </w:tc>
              <w:tc>
                <w:tcPr>
                  <w:tcW w:w="3058" w:type="pct"/>
                  <w:vAlign w:val="center"/>
                </w:tcPr>
                <w:p>
                  <w:pPr>
                    <w:pStyle w:val="43"/>
                    <w:jc w:val="center"/>
                    <w:rPr>
                      <w:rFonts w:hint="eastAsia"/>
                      <w:u w:val="none" w:color="auto"/>
                      <w:lang w:eastAsia="zh-CN"/>
                    </w:rPr>
                  </w:pPr>
                  <w:r>
                    <w:rPr>
                      <w:rFonts w:hint="eastAsia"/>
                      <w:u w:val="none" w:color="auto"/>
                    </w:rPr>
                    <w:t>项目生产过程无废水产生；生活污水</w:t>
                  </w:r>
                  <w:r>
                    <w:rPr>
                      <w:rFonts w:hint="eastAsia"/>
                      <w:u w:val="none" w:color="auto"/>
                      <w:lang w:eastAsia="zh-CN"/>
                    </w:rPr>
                    <w:t>：</w:t>
                  </w:r>
                  <w:r>
                    <w:rPr>
                      <w:rFonts w:hint="eastAsia"/>
                      <w:u w:val="none" w:color="auto"/>
                    </w:rPr>
                    <w:t>经化粪池处理后用于周边农田施肥</w:t>
                  </w:r>
                  <w:r>
                    <w:rPr>
                      <w:rFonts w:hint="eastAsia"/>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continue"/>
                  <w:vAlign w:val="center"/>
                </w:tcPr>
                <w:p>
                  <w:pPr>
                    <w:pStyle w:val="43"/>
                    <w:jc w:val="center"/>
                    <w:rPr>
                      <w:u w:val="none" w:color="auto"/>
                    </w:rPr>
                  </w:pPr>
                </w:p>
              </w:tc>
              <w:tc>
                <w:tcPr>
                  <w:tcW w:w="1305" w:type="pct"/>
                  <w:vAlign w:val="center"/>
                </w:tcPr>
                <w:p>
                  <w:pPr>
                    <w:pStyle w:val="43"/>
                    <w:jc w:val="center"/>
                    <w:rPr>
                      <w:u w:val="none" w:color="auto"/>
                    </w:rPr>
                  </w:pPr>
                  <w:r>
                    <w:rPr>
                      <w:rFonts w:hint="eastAsia"/>
                      <w:u w:val="none" w:color="auto"/>
                    </w:rPr>
                    <w:t>废气</w:t>
                  </w:r>
                </w:p>
              </w:tc>
              <w:tc>
                <w:tcPr>
                  <w:tcW w:w="3058" w:type="pct"/>
                  <w:vAlign w:val="center"/>
                </w:tcPr>
                <w:p>
                  <w:pPr>
                    <w:pStyle w:val="43"/>
                    <w:rPr>
                      <w:u w:val="none" w:color="auto"/>
                    </w:rPr>
                  </w:pPr>
                  <w:r>
                    <w:rPr>
                      <w:rFonts w:hint="default"/>
                      <w:u w:val="none" w:color="auto"/>
                    </w:rPr>
                    <w:t>分片、粉碎、造粒等工序产生的粉尘通过</w:t>
                  </w:r>
                  <w:r>
                    <w:rPr>
                      <w:rFonts w:hint="eastAsia"/>
                      <w:u w:val="none" w:color="auto"/>
                      <w:lang w:val="en-US" w:eastAsia="zh-CN"/>
                    </w:rPr>
                    <w:t>封闭车间、喷雾降尘等措施处理</w:t>
                  </w:r>
                  <w:r>
                    <w:rPr>
                      <w:rFonts w:hint="default"/>
                      <w:u w:val="none" w:color="auto"/>
                    </w:rPr>
                    <w:t>；烘干废气经“</w:t>
                  </w:r>
                  <w:r>
                    <w:rPr>
                      <w:rFonts w:hint="eastAsia"/>
                      <w:u w:val="none" w:color="auto"/>
                      <w:lang w:val="en-US" w:eastAsia="zh-CN"/>
                    </w:rPr>
                    <w:t>二级</w:t>
                  </w:r>
                  <w:r>
                    <w:rPr>
                      <w:rFonts w:hint="default"/>
                      <w:u w:val="none" w:color="auto"/>
                    </w:rPr>
                    <w:t>旋风+水膜除尘”系统处理后，通过15m高排气筒进行排放。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continue"/>
                  <w:vAlign w:val="center"/>
                </w:tcPr>
                <w:p>
                  <w:pPr>
                    <w:pStyle w:val="43"/>
                    <w:jc w:val="center"/>
                    <w:rPr>
                      <w:u w:val="none" w:color="auto"/>
                    </w:rPr>
                  </w:pPr>
                </w:p>
              </w:tc>
              <w:tc>
                <w:tcPr>
                  <w:tcW w:w="1305" w:type="pct"/>
                  <w:vAlign w:val="center"/>
                </w:tcPr>
                <w:p>
                  <w:pPr>
                    <w:pStyle w:val="43"/>
                    <w:jc w:val="center"/>
                    <w:rPr>
                      <w:u w:val="none" w:color="auto"/>
                    </w:rPr>
                  </w:pPr>
                  <w:r>
                    <w:rPr>
                      <w:rFonts w:hint="eastAsia"/>
                      <w:u w:val="none" w:color="auto"/>
                    </w:rPr>
                    <w:t>噪声</w:t>
                  </w:r>
                </w:p>
              </w:tc>
              <w:tc>
                <w:tcPr>
                  <w:tcW w:w="3058" w:type="pct"/>
                  <w:vAlign w:val="center"/>
                </w:tcPr>
                <w:p>
                  <w:pPr>
                    <w:pStyle w:val="43"/>
                    <w:jc w:val="center"/>
                    <w:rPr>
                      <w:u w:val="none" w:color="auto"/>
                    </w:rPr>
                  </w:pPr>
                  <w:r>
                    <w:rPr>
                      <w:rFonts w:hint="eastAsia"/>
                      <w:u w:val="none" w:color="auto"/>
                    </w:rPr>
                    <w:t>采取车间隔声、低噪设备及距离衰减等措施降噪。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pct"/>
                  <w:vMerge w:val="continue"/>
                  <w:vAlign w:val="center"/>
                </w:tcPr>
                <w:p>
                  <w:pPr>
                    <w:pStyle w:val="43"/>
                    <w:jc w:val="center"/>
                    <w:rPr>
                      <w:u w:val="none" w:color="auto"/>
                    </w:rPr>
                  </w:pPr>
                </w:p>
              </w:tc>
              <w:tc>
                <w:tcPr>
                  <w:tcW w:w="1305" w:type="pct"/>
                  <w:vAlign w:val="center"/>
                </w:tcPr>
                <w:p>
                  <w:pPr>
                    <w:pStyle w:val="43"/>
                    <w:jc w:val="center"/>
                    <w:rPr>
                      <w:u w:val="none" w:color="auto"/>
                    </w:rPr>
                  </w:pPr>
                  <w:r>
                    <w:rPr>
                      <w:rFonts w:hint="eastAsia"/>
                      <w:u w:val="none" w:color="auto"/>
                    </w:rPr>
                    <w:t>固废</w:t>
                  </w:r>
                </w:p>
              </w:tc>
              <w:tc>
                <w:tcPr>
                  <w:tcW w:w="3058" w:type="pct"/>
                  <w:vAlign w:val="center"/>
                </w:tcPr>
                <w:p>
                  <w:pPr>
                    <w:pStyle w:val="43"/>
                    <w:jc w:val="center"/>
                    <w:rPr>
                      <w:u w:val="none" w:color="auto"/>
                    </w:rPr>
                  </w:pPr>
                  <w:bookmarkStart w:id="19" w:name="_Hlk118485277"/>
                  <w:r>
                    <w:rPr>
                      <w:rFonts w:hint="eastAsia"/>
                      <w:u w:val="none" w:color="auto"/>
                    </w:rPr>
                    <w:t>一般固废暂存间</w:t>
                  </w:r>
                  <w:r>
                    <w:rPr>
                      <w:rFonts w:hint="eastAsia"/>
                      <w:u w:val="none" w:color="auto"/>
                      <w:lang w:val="en-US" w:eastAsia="zh-CN"/>
                    </w:rPr>
                    <w:t>50</w:t>
                  </w:r>
                  <w:r>
                    <w:rPr>
                      <w:rFonts w:hint="eastAsia"/>
                      <w:u w:val="none" w:color="auto"/>
                    </w:rPr>
                    <w:t>m</w:t>
                  </w:r>
                  <w:r>
                    <w:rPr>
                      <w:u w:val="none" w:color="auto"/>
                      <w:vertAlign w:val="superscript"/>
                    </w:rPr>
                    <w:t>2</w:t>
                  </w:r>
                  <w:r>
                    <w:rPr>
                      <w:rFonts w:hint="eastAsia"/>
                      <w:u w:val="none" w:color="auto"/>
                    </w:rPr>
                    <w:t>，危险废物暂存间</w:t>
                  </w:r>
                  <w:r>
                    <w:rPr>
                      <w:rFonts w:hint="eastAsia"/>
                      <w:u w:val="none" w:color="auto"/>
                      <w:lang w:val="en-US" w:eastAsia="zh-CN"/>
                    </w:rPr>
                    <w:t>10</w:t>
                  </w:r>
                  <w:r>
                    <w:rPr>
                      <w:rFonts w:hint="eastAsia"/>
                      <w:u w:val="none" w:color="auto"/>
                    </w:rPr>
                    <w:t>m</w:t>
                  </w:r>
                  <w:r>
                    <w:rPr>
                      <w:u w:val="none" w:color="auto"/>
                      <w:vertAlign w:val="superscript"/>
                    </w:rPr>
                    <w:t>2</w:t>
                  </w:r>
                  <w:bookmarkEnd w:id="19"/>
                </w:p>
              </w:tc>
            </w:tr>
          </w:tbl>
          <w:p>
            <w:pPr>
              <w:pStyle w:val="6"/>
              <w:rPr>
                <w:u w:val="none" w:color="auto"/>
              </w:rPr>
            </w:pPr>
            <w:bookmarkStart w:id="20" w:name="_Toc107409298"/>
            <w:bookmarkStart w:id="21" w:name="_Toc107415652"/>
            <w:bookmarkStart w:id="22" w:name="_Toc116339907"/>
            <w:bookmarkStart w:id="23" w:name="_Toc107343377"/>
            <w:bookmarkStart w:id="24" w:name="_Toc107343563"/>
            <w:bookmarkStart w:id="25" w:name="_Toc106531328"/>
            <w:r>
              <w:rPr>
                <w:rFonts w:hint="eastAsia"/>
                <w:u w:val="none" w:color="auto"/>
              </w:rPr>
              <w:t>3、产品方案</w:t>
            </w:r>
            <w:bookmarkEnd w:id="20"/>
            <w:bookmarkEnd w:id="21"/>
            <w:bookmarkEnd w:id="22"/>
            <w:bookmarkEnd w:id="23"/>
            <w:bookmarkEnd w:id="24"/>
            <w:bookmarkEnd w:id="25"/>
          </w:p>
          <w:p>
            <w:pPr>
              <w:ind w:firstLine="480"/>
              <w:rPr>
                <w:u w:val="none" w:color="auto"/>
              </w:rPr>
            </w:pPr>
            <w:r>
              <w:rPr>
                <w:rFonts w:hint="eastAsia"/>
                <w:u w:val="none" w:color="auto"/>
              </w:rPr>
              <w:t>项目主要产品方案见下表。</w:t>
            </w:r>
          </w:p>
          <w:p>
            <w:pPr>
              <w:pStyle w:val="37"/>
              <w:rPr>
                <w:u w:val="none" w:color="auto"/>
              </w:rPr>
            </w:pPr>
            <w:r>
              <w:rPr>
                <w:rFonts w:hint="eastAsia"/>
                <w:u w:val="none" w:color="auto"/>
              </w:rPr>
              <w:t>表2</w:t>
            </w:r>
            <w:r>
              <w:rPr>
                <w:u w:val="none" w:color="auto"/>
              </w:rPr>
              <w:t>-</w:t>
            </w:r>
            <w:r>
              <w:rPr>
                <w:rFonts w:hint="eastAsia"/>
                <w:u w:val="none" w:color="auto"/>
                <w:lang w:val="en-US" w:eastAsia="zh-CN"/>
              </w:rPr>
              <w:t>2</w:t>
            </w:r>
            <w:r>
              <w:rPr>
                <w:rFonts w:hint="eastAsia"/>
                <w:u w:val="none" w:color="auto"/>
              </w:rPr>
              <w:t>项目产品方案一览表</w:t>
            </w:r>
          </w:p>
          <w:tbl>
            <w:tblPr>
              <w:tblStyle w:val="24"/>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021"/>
              <w:gridCol w:w="1296"/>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vAlign w:val="center"/>
                </w:tcPr>
                <w:p>
                  <w:pPr>
                    <w:pStyle w:val="43"/>
                    <w:jc w:val="center"/>
                    <w:rPr>
                      <w:u w:val="none" w:color="auto"/>
                    </w:rPr>
                  </w:pPr>
                  <w:r>
                    <w:rPr>
                      <w:rFonts w:hint="eastAsia"/>
                      <w:u w:val="none" w:color="auto"/>
                    </w:rPr>
                    <w:t>序号</w:t>
                  </w:r>
                </w:p>
              </w:tc>
              <w:tc>
                <w:tcPr>
                  <w:tcW w:w="1333" w:type="pct"/>
                  <w:vAlign w:val="center"/>
                </w:tcPr>
                <w:p>
                  <w:pPr>
                    <w:pStyle w:val="43"/>
                    <w:jc w:val="center"/>
                    <w:rPr>
                      <w:u w:val="none" w:color="auto"/>
                    </w:rPr>
                  </w:pPr>
                  <w:r>
                    <w:rPr>
                      <w:rFonts w:hint="eastAsia"/>
                      <w:u w:val="none" w:color="auto"/>
                    </w:rPr>
                    <w:t>产品名称</w:t>
                  </w:r>
                </w:p>
              </w:tc>
              <w:tc>
                <w:tcPr>
                  <w:tcW w:w="855" w:type="pct"/>
                  <w:vAlign w:val="center"/>
                </w:tcPr>
                <w:p>
                  <w:pPr>
                    <w:pStyle w:val="43"/>
                    <w:jc w:val="center"/>
                    <w:rPr>
                      <w:u w:val="none" w:color="auto"/>
                    </w:rPr>
                  </w:pPr>
                  <w:r>
                    <w:rPr>
                      <w:rFonts w:hint="eastAsia"/>
                      <w:u w:val="none" w:color="auto"/>
                    </w:rPr>
                    <w:t>年产量</w:t>
                  </w:r>
                </w:p>
              </w:tc>
              <w:tc>
                <w:tcPr>
                  <w:tcW w:w="2109" w:type="pct"/>
                  <w:vAlign w:val="top"/>
                </w:tcPr>
                <w:p>
                  <w:pPr>
                    <w:pStyle w:val="43"/>
                    <w:spacing w:before="56" w:line="281" w:lineRule="exact"/>
                    <w:ind w:left="472" w:leftChars="0" w:firstLine="420" w:firstLineChars="200"/>
                    <w:jc w:val="center"/>
                    <w:rPr>
                      <w:rFonts w:hint="default" w:ascii="Times New Roman" w:hAnsi="Times New Roman" w:eastAsia="宋体"/>
                      <w:u w:val="none" w:color="auto"/>
                    </w:rPr>
                  </w:pPr>
                  <w:r>
                    <w:rPr>
                      <w:rFonts w:ascii="Times New Roman" w:hAnsi="Times New Roman" w:eastAsia="宋体" w:cstheme="minorBidi"/>
                      <w:spacing w:val="0"/>
                      <w:position w:val="0"/>
                      <w:sz w:val="21"/>
                      <w:szCs w:val="21"/>
                      <w:u w:val="none" w:color="auto"/>
                    </w:rPr>
                    <w:t>包装方式/规格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vAlign w:val="center"/>
                </w:tcPr>
                <w:p>
                  <w:pPr>
                    <w:pStyle w:val="43"/>
                    <w:jc w:val="center"/>
                    <w:rPr>
                      <w:u w:val="none" w:color="auto"/>
                    </w:rPr>
                  </w:pPr>
                  <w:r>
                    <w:rPr>
                      <w:rFonts w:hint="eastAsia"/>
                      <w:u w:val="none" w:color="auto"/>
                    </w:rPr>
                    <w:t>1</w:t>
                  </w:r>
                </w:p>
              </w:tc>
              <w:tc>
                <w:tcPr>
                  <w:tcW w:w="1333" w:type="pct"/>
                  <w:vAlign w:val="center"/>
                </w:tcPr>
                <w:p>
                  <w:pPr>
                    <w:pStyle w:val="43"/>
                    <w:jc w:val="center"/>
                    <w:rPr>
                      <w:rFonts w:hint="default"/>
                      <w:u w:val="none" w:color="auto"/>
                      <w:lang w:val="en-US" w:eastAsia="zh-CN"/>
                    </w:rPr>
                  </w:pPr>
                  <w:r>
                    <w:rPr>
                      <w:rFonts w:hint="eastAsia"/>
                      <w:u w:val="none" w:color="auto"/>
                      <w:lang w:val="en-US" w:eastAsia="zh-CN"/>
                    </w:rPr>
                    <w:t>生物质颗粒燃料</w:t>
                  </w:r>
                </w:p>
              </w:tc>
              <w:tc>
                <w:tcPr>
                  <w:tcW w:w="855" w:type="pct"/>
                  <w:vAlign w:val="center"/>
                </w:tcPr>
                <w:p>
                  <w:pPr>
                    <w:pStyle w:val="43"/>
                    <w:jc w:val="center"/>
                    <w:rPr>
                      <w:u w:val="none" w:color="auto"/>
                    </w:rPr>
                  </w:pPr>
                  <w:r>
                    <w:rPr>
                      <w:u w:val="none" w:color="auto"/>
                    </w:rPr>
                    <w:t>50</w:t>
                  </w:r>
                  <w:r>
                    <w:rPr>
                      <w:rFonts w:hint="eastAsia"/>
                      <w:u w:val="none" w:color="auto"/>
                      <w:lang w:val="en-US" w:eastAsia="zh-CN"/>
                    </w:rPr>
                    <w:t>0</w:t>
                  </w:r>
                  <w:r>
                    <w:rPr>
                      <w:u w:val="none" w:color="auto"/>
                    </w:rPr>
                    <w:t>00</w:t>
                  </w:r>
                  <w:r>
                    <w:rPr>
                      <w:rFonts w:hint="eastAsia"/>
                      <w:u w:val="none" w:color="auto"/>
                    </w:rPr>
                    <w:t>t</w:t>
                  </w:r>
                  <w:r>
                    <w:rPr>
                      <w:u w:val="none" w:color="auto"/>
                    </w:rPr>
                    <w:t>/a</w:t>
                  </w:r>
                </w:p>
              </w:tc>
              <w:tc>
                <w:tcPr>
                  <w:tcW w:w="2109" w:type="pct"/>
                  <w:vAlign w:val="top"/>
                </w:tcPr>
                <w:p>
                  <w:pPr>
                    <w:pStyle w:val="43"/>
                    <w:spacing w:line="240" w:lineRule="auto"/>
                    <w:ind w:left="0" w:leftChars="0" w:firstLine="0" w:firstLineChars="0"/>
                    <w:jc w:val="center"/>
                    <w:rPr>
                      <w:rFonts w:ascii="Times New Roman" w:hAnsi="Times New Roman" w:eastAsia="宋体"/>
                      <w:u w:val="none" w:color="auto"/>
                    </w:rPr>
                  </w:pPr>
                  <w:r>
                    <w:rPr>
                      <w:rFonts w:ascii="Times New Roman" w:hAnsi="Times New Roman" w:eastAsia="宋体" w:cstheme="minorBidi"/>
                      <w:spacing w:val="0"/>
                      <w:sz w:val="21"/>
                      <w:szCs w:val="21"/>
                      <w:u w:val="none" w:color="auto"/>
                    </w:rPr>
                    <w:t>1</w:t>
                  </w:r>
                  <w:r>
                    <w:rPr>
                      <w:rFonts w:ascii="Times New Roman" w:hAnsi="Times New Roman" w:eastAsia="宋体" w:cstheme="minorBidi"/>
                      <w:sz w:val="21"/>
                      <w:szCs w:val="21"/>
                      <w:u w:val="none" w:color="auto"/>
                    </w:rPr>
                    <w:t>t</w:t>
                  </w:r>
                  <w:r>
                    <w:rPr>
                      <w:rFonts w:ascii="Times New Roman" w:hAnsi="Times New Roman" w:eastAsia="宋体" w:cstheme="minorBidi"/>
                      <w:spacing w:val="0"/>
                      <w:sz w:val="21"/>
                      <w:szCs w:val="21"/>
                      <w:u w:val="none" w:color="auto"/>
                    </w:rPr>
                    <w:t>/袋、25</w:t>
                  </w:r>
                  <w:r>
                    <w:rPr>
                      <w:rFonts w:ascii="Times New Roman" w:hAnsi="Times New Roman" w:eastAsia="宋体" w:cstheme="minorBidi"/>
                      <w:sz w:val="21"/>
                      <w:szCs w:val="21"/>
                      <w:u w:val="none" w:color="auto"/>
                    </w:rPr>
                    <w:t>kg</w:t>
                  </w:r>
                  <w:r>
                    <w:rPr>
                      <w:rFonts w:ascii="Times New Roman" w:hAnsi="Times New Roman" w:eastAsia="宋体" w:cstheme="minorBidi"/>
                      <w:spacing w:val="0"/>
                      <w:sz w:val="21"/>
                      <w:szCs w:val="21"/>
                      <w:u w:val="none" w:color="auto"/>
                    </w:rPr>
                    <w:t>/袋或50</w:t>
                  </w:r>
                  <w:r>
                    <w:rPr>
                      <w:rFonts w:ascii="Times New Roman" w:hAnsi="Times New Roman" w:eastAsia="宋体" w:cstheme="minorBidi"/>
                      <w:sz w:val="21"/>
                      <w:szCs w:val="21"/>
                      <w:u w:val="none" w:color="auto"/>
                    </w:rPr>
                    <w:t>kg</w:t>
                  </w:r>
                  <w:r>
                    <w:rPr>
                      <w:rFonts w:ascii="Times New Roman" w:hAnsi="Times New Roman" w:eastAsia="宋体" w:cstheme="minorBidi"/>
                      <w:spacing w:val="0"/>
                      <w:sz w:val="21"/>
                      <w:szCs w:val="21"/>
                      <w:u w:val="none" w:color="auto"/>
                    </w:rPr>
                    <w:t>/袋装；直径8mm，长3</w:t>
                  </w:r>
                  <w:r>
                    <w:rPr>
                      <w:rFonts w:hint="eastAsia" w:cstheme="minorBidi"/>
                      <w:spacing w:val="0"/>
                      <w:sz w:val="21"/>
                      <w:szCs w:val="21"/>
                      <w:u w:val="none" w:color="auto"/>
                      <w:lang w:eastAsia="zh-CN"/>
                    </w:rPr>
                    <w:t>～</w:t>
                  </w:r>
                  <w:r>
                    <w:rPr>
                      <w:rFonts w:ascii="Times New Roman" w:hAnsi="Times New Roman" w:eastAsia="宋体" w:cstheme="minorBidi"/>
                      <w:spacing w:val="0"/>
                      <w:sz w:val="21"/>
                      <w:szCs w:val="21"/>
                      <w:u w:val="none" w:color="auto"/>
                    </w:rPr>
                    <w:t>6</w:t>
                  </w:r>
                  <w:r>
                    <w:rPr>
                      <w:rFonts w:ascii="Times New Roman" w:hAnsi="Times New Roman" w:eastAsia="宋体" w:cstheme="minorBidi"/>
                      <w:sz w:val="21"/>
                      <w:szCs w:val="21"/>
                      <w:u w:val="none" w:color="auto"/>
                    </w:rPr>
                    <w:t>cm</w:t>
                  </w:r>
                </w:p>
              </w:tc>
            </w:tr>
          </w:tbl>
          <w:p>
            <w:pPr>
              <w:ind w:firstLine="480"/>
              <w:rPr>
                <w:rFonts w:hint="eastAsia" w:ascii="Times New Roman" w:hAnsi="Times New Roman" w:eastAsia="宋体"/>
                <w:u w:val="none" w:color="auto"/>
              </w:rPr>
            </w:pPr>
            <w:bookmarkStart w:id="26" w:name="_Toc107343564"/>
            <w:bookmarkStart w:id="27" w:name="_Toc106531329"/>
            <w:bookmarkStart w:id="28" w:name="_Toc107343378"/>
            <w:bookmarkStart w:id="29" w:name="_Toc107415653"/>
            <w:bookmarkStart w:id="30" w:name="_Toc116339908"/>
            <w:bookmarkStart w:id="31" w:name="_Toc107409299"/>
            <w:r>
              <w:rPr>
                <w:rFonts w:hint="eastAsia" w:ascii="Times New Roman" w:hAnsi="Times New Roman" w:eastAsia="宋体"/>
                <w:u w:val="none" w:color="auto"/>
              </w:rPr>
              <w:t>产品执行标准</w:t>
            </w:r>
          </w:p>
          <w:p>
            <w:pPr>
              <w:ind w:firstLine="480"/>
              <w:rPr>
                <w:rFonts w:hint="eastAsia" w:ascii="Times New Roman" w:hAnsi="Times New Roman" w:eastAsia="宋体"/>
                <w:u w:val="none" w:color="auto"/>
              </w:rPr>
            </w:pPr>
            <w:r>
              <w:rPr>
                <w:rFonts w:hint="eastAsia" w:ascii="Times New Roman" w:hAnsi="Times New Roman" w:eastAsia="宋体"/>
                <w:u w:val="none" w:color="auto"/>
              </w:rPr>
              <w:t>本项目生物质颗粒燃料不使用添加剂，执行《生物质固体成型燃料技术条件》（NY/T 1878-2010）标准，具体标准如下：</w:t>
            </w:r>
          </w:p>
          <w:p>
            <w:pPr>
              <w:pStyle w:val="37"/>
              <w:rPr>
                <w:rFonts w:hint="default" w:ascii="Times New Roman" w:hAnsi="Times New Roman" w:eastAsia="宋体"/>
                <w:u w:val="none" w:color="auto"/>
              </w:rPr>
            </w:pPr>
            <w:r>
              <w:rPr>
                <w:rFonts w:hint="eastAsia" w:ascii="Times New Roman" w:hAnsi="Times New Roman" w:eastAsia="宋体"/>
                <w:u w:val="none" w:color="auto"/>
              </w:rPr>
              <w:t>表2-</w:t>
            </w:r>
            <w:r>
              <w:rPr>
                <w:rFonts w:hint="eastAsia" w:ascii="Times New Roman" w:hAnsi="Times New Roman" w:eastAsia="宋体"/>
                <w:u w:val="none" w:color="auto"/>
                <w:lang w:val="en-US" w:eastAsia="zh-CN"/>
              </w:rPr>
              <w:t xml:space="preserve">3  </w:t>
            </w:r>
            <w:r>
              <w:rPr>
                <w:rFonts w:hint="eastAsia" w:ascii="Times New Roman" w:hAnsi="Times New Roman" w:eastAsia="宋体"/>
                <w:u w:val="none" w:color="auto"/>
                <w:lang w:eastAsia="zh-CN"/>
              </w:rPr>
              <w:t>生物质固体成型燃料基本性能要求</w:t>
            </w:r>
          </w:p>
          <w:p>
            <w:pPr>
              <w:pStyle w:val="6"/>
              <w:spacing w:line="240" w:lineRule="auto"/>
              <w:ind w:firstLine="0" w:firstLineChars="0"/>
              <w:rPr>
                <w:rFonts w:hint="eastAsia"/>
                <w:u w:val="none" w:color="auto"/>
              </w:rPr>
            </w:pPr>
            <w:r>
              <w:rPr>
                <w:u w:val="none" w:color="auto"/>
              </w:rPr>
              <w:drawing>
                <wp:inline distT="0" distB="0" distL="114300" distR="114300">
                  <wp:extent cx="4825365" cy="2432685"/>
                  <wp:effectExtent l="0" t="0" r="5715" b="5715"/>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13"/>
                          <a:stretch>
                            <a:fillRect/>
                          </a:stretch>
                        </pic:blipFill>
                        <pic:spPr>
                          <a:xfrm>
                            <a:off x="0" y="0"/>
                            <a:ext cx="4825365" cy="2432685"/>
                          </a:xfrm>
                          <a:prstGeom prst="rect">
                            <a:avLst/>
                          </a:prstGeom>
                          <a:noFill/>
                          <a:ln>
                            <a:noFill/>
                          </a:ln>
                        </pic:spPr>
                      </pic:pic>
                    </a:graphicData>
                  </a:graphic>
                </wp:inline>
              </w:drawing>
            </w:r>
          </w:p>
          <w:p>
            <w:pPr>
              <w:pStyle w:val="6"/>
              <w:rPr>
                <w:u w:val="none" w:color="auto"/>
              </w:rPr>
            </w:pPr>
            <w:r>
              <w:rPr>
                <w:rFonts w:hint="eastAsia"/>
                <w:u w:val="none" w:color="auto"/>
              </w:rPr>
              <w:t>4、</w:t>
            </w:r>
            <w:r>
              <w:rPr>
                <w:u w:val="none" w:color="auto"/>
              </w:rPr>
              <w:t>主要设备</w:t>
            </w:r>
            <w:bookmarkEnd w:id="26"/>
            <w:bookmarkEnd w:id="27"/>
            <w:bookmarkEnd w:id="28"/>
            <w:bookmarkEnd w:id="29"/>
            <w:bookmarkEnd w:id="30"/>
            <w:bookmarkEnd w:id="31"/>
          </w:p>
          <w:p>
            <w:pPr>
              <w:pStyle w:val="37"/>
              <w:rPr>
                <w:u w:val="none" w:color="auto"/>
              </w:rPr>
            </w:pPr>
            <w:r>
              <w:rPr>
                <w:rFonts w:hint="eastAsia"/>
                <w:u w:val="none" w:color="auto"/>
              </w:rPr>
              <w:t>表2</w:t>
            </w:r>
            <w:r>
              <w:rPr>
                <w:u w:val="none" w:color="auto"/>
              </w:rPr>
              <w:t>-</w:t>
            </w:r>
            <w:r>
              <w:rPr>
                <w:rFonts w:hint="eastAsia"/>
                <w:u w:val="none" w:color="auto"/>
                <w:lang w:val="en-US" w:eastAsia="zh-CN"/>
              </w:rPr>
              <w:t>4</w:t>
            </w:r>
            <w:r>
              <w:rPr>
                <w:rFonts w:hint="eastAsia"/>
                <w:u w:val="none" w:color="auto"/>
              </w:rPr>
              <w:t>主要设备一览表</w:t>
            </w:r>
          </w:p>
          <w:tbl>
            <w:tblPr>
              <w:tblStyle w:val="24"/>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812"/>
              <w:gridCol w:w="1665"/>
              <w:gridCol w:w="205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序号</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设备名称</w:t>
                  </w:r>
                </w:p>
              </w:tc>
              <w:tc>
                <w:tcPr>
                  <w:tcW w:w="1098" w:type="pct"/>
                  <w:vAlign w:val="center"/>
                </w:tcPr>
                <w:p>
                  <w:pPr>
                    <w:pStyle w:val="43"/>
                    <w:widowControl/>
                    <w:jc w:val="center"/>
                    <w:rPr>
                      <w:rFonts w:hint="default" w:ascii="Times New Roman" w:hAnsi="Times New Roman" w:eastAsia="宋体"/>
                      <w:u w:val="none" w:color="auto"/>
                      <w:lang w:val="en-US" w:eastAsia="zh-CN"/>
                    </w:rPr>
                  </w:pPr>
                  <w:r>
                    <w:rPr>
                      <w:rFonts w:hint="eastAsia" w:ascii="Times New Roman" w:hAnsi="Times New Roman" w:eastAsia="宋体"/>
                      <w:u w:val="none" w:color="auto"/>
                      <w:lang w:val="en-US" w:eastAsia="zh-CN"/>
                    </w:rPr>
                    <w:t>型号</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单位</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lang w:val="en-US" w:eastAsia="zh-CN"/>
                    </w:rPr>
                    <w:t>自动切片</w:t>
                  </w:r>
                  <w:r>
                    <w:rPr>
                      <w:rFonts w:hint="eastAsia" w:ascii="Times New Roman" w:hAnsi="Times New Roman" w:eastAsia="宋体"/>
                      <w:u w:val="none" w:color="auto"/>
                    </w:rPr>
                    <w:t>机</w:t>
                  </w:r>
                </w:p>
              </w:tc>
              <w:tc>
                <w:tcPr>
                  <w:tcW w:w="1098" w:type="pct"/>
                  <w:vAlign w:val="center"/>
                </w:tcPr>
                <w:p>
                  <w:pPr>
                    <w:pStyle w:val="43"/>
                    <w:widowControl/>
                    <w:jc w:val="center"/>
                    <w:rPr>
                      <w:rFonts w:hint="default" w:ascii="Times New Roman" w:hAnsi="Times New Roman" w:eastAsia="宋体"/>
                      <w:u w:val="none" w:color="auto"/>
                      <w:lang w:val="en-US" w:eastAsia="zh-CN"/>
                    </w:rPr>
                  </w:pPr>
                  <w:r>
                    <w:rPr>
                      <w:rFonts w:hint="eastAsia" w:ascii="Times New Roman" w:hAnsi="Times New Roman" w:eastAsia="宋体"/>
                      <w:u w:val="none" w:color="auto"/>
                      <w:lang w:val="en-US" w:eastAsia="zh-CN"/>
                    </w:rPr>
                    <w:t>125~500型</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2</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粉碎机</w:t>
                  </w:r>
                </w:p>
              </w:tc>
              <w:tc>
                <w:tcPr>
                  <w:tcW w:w="1098" w:type="pct"/>
                  <w:vAlign w:val="center"/>
                </w:tcPr>
                <w:p>
                  <w:pPr>
                    <w:pStyle w:val="43"/>
                    <w:widowControl/>
                    <w:jc w:val="center"/>
                    <w:rPr>
                      <w:rFonts w:hint="default" w:ascii="Times New Roman" w:hAnsi="Times New Roman" w:eastAsia="宋体"/>
                      <w:u w:val="none" w:color="auto"/>
                      <w:lang w:val="en-US" w:eastAsia="zh-CN"/>
                    </w:rPr>
                  </w:pPr>
                  <w:r>
                    <w:rPr>
                      <w:rFonts w:hint="eastAsia" w:ascii="Times New Roman" w:hAnsi="Times New Roman" w:eastAsia="宋体"/>
                      <w:u w:val="none" w:color="auto"/>
                      <w:lang w:val="en-US" w:eastAsia="zh-CN"/>
                    </w:rPr>
                    <w:t>110~1250型</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cstheme="minorBidi"/>
                      <w:kern w:val="0"/>
                      <w:sz w:val="21"/>
                      <w:szCs w:val="21"/>
                      <w:u w:val="none" w:color="auto"/>
                      <w:lang w:val="en-US" w:eastAsia="zh-CN" w:bidi="ar-SA"/>
                    </w:rPr>
                  </w:pPr>
                  <w:r>
                    <w:rPr>
                      <w:rFonts w:hint="eastAsia" w:ascii="Times New Roman" w:hAnsi="Times New Roman" w:eastAsia="宋体"/>
                      <w:u w:val="none" w:color="auto"/>
                    </w:rPr>
                    <w:t>3</w:t>
                  </w:r>
                </w:p>
              </w:tc>
              <w:tc>
                <w:tcPr>
                  <w:tcW w:w="1195" w:type="pct"/>
                  <w:vAlign w:val="center"/>
                </w:tcPr>
                <w:p>
                  <w:pPr>
                    <w:pStyle w:val="43"/>
                    <w:widowControl/>
                    <w:jc w:val="center"/>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筛分机</w:t>
                  </w:r>
                </w:p>
              </w:tc>
              <w:tc>
                <w:tcPr>
                  <w:tcW w:w="1098"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default" w:ascii="Times New Roman" w:hAnsi="Times New Roman" w:eastAsia="宋体"/>
                      <w:u w:val="none" w:color="auto"/>
                      <w:lang w:val="en-US" w:eastAsia="zh-CN"/>
                    </w:rPr>
                  </w:pPr>
                  <w:r>
                    <w:rPr>
                      <w:rFonts w:hint="eastAsia" w:ascii="Times New Roman" w:hAnsi="Times New Roman" w:eastAsia="宋体"/>
                      <w:u w:val="none" w:color="auto"/>
                      <w:lang w:val="en-US" w:eastAsia="zh-CN"/>
                    </w:rPr>
                    <w:t>/</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4</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烘干机</w:t>
                  </w:r>
                </w:p>
              </w:tc>
              <w:tc>
                <w:tcPr>
                  <w:tcW w:w="1098" w:type="pct"/>
                  <w:vAlign w:val="center"/>
                </w:tcPr>
                <w:p>
                  <w:pPr>
                    <w:pStyle w:val="43"/>
                    <w:widowControl/>
                    <w:jc w:val="center"/>
                    <w:rPr>
                      <w:rFonts w:hint="default" w:ascii="Times New Roman" w:hAnsi="Times New Roman" w:eastAsia="宋体"/>
                      <w:u w:val="none" w:color="auto"/>
                      <w:lang w:val="en-US" w:eastAsia="zh-CN"/>
                    </w:rPr>
                  </w:pPr>
                  <w:r>
                    <w:rPr>
                      <w:rFonts w:hint="eastAsia" w:ascii="Times New Roman" w:hAnsi="Times New Roman" w:eastAsia="宋体"/>
                      <w:u w:val="none" w:color="auto"/>
                      <w:lang w:val="en-US" w:eastAsia="zh-CN"/>
                    </w:rPr>
                    <w:t>180~500型</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5</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lang w:val="en-US" w:eastAsia="zh-CN"/>
                    </w:rPr>
                    <w:t>颗粒机</w:t>
                  </w:r>
                </w:p>
              </w:tc>
              <w:tc>
                <w:tcPr>
                  <w:tcW w:w="1098" w:type="pct"/>
                  <w:vAlign w:val="center"/>
                </w:tcPr>
                <w:p>
                  <w:pPr>
                    <w:pStyle w:val="43"/>
                    <w:widowControl/>
                    <w:jc w:val="center"/>
                    <w:rPr>
                      <w:rFonts w:hint="eastAsia" w:ascii="Times New Roman" w:hAnsi="Times New Roman" w:eastAsia="宋体"/>
                      <w:u w:val="none" w:color="auto"/>
                    </w:rPr>
                  </w:pPr>
                  <w:r>
                    <w:rPr>
                      <w:rFonts w:hint="eastAsia" w:ascii="Times New Roman" w:hAnsi="Times New Roman" w:eastAsia="宋体"/>
                      <w:u w:val="none" w:color="auto"/>
                    </w:rPr>
                    <w:t>环模 580 型</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6</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风冷却器</w:t>
                  </w:r>
                </w:p>
              </w:tc>
              <w:tc>
                <w:tcPr>
                  <w:tcW w:w="1098" w:type="pct"/>
                  <w:vAlign w:val="center"/>
                </w:tcPr>
                <w:p>
                  <w:pPr>
                    <w:pStyle w:val="43"/>
                    <w:widowControl/>
                    <w:jc w:val="center"/>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7</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简易筛</w:t>
                  </w:r>
                </w:p>
              </w:tc>
              <w:tc>
                <w:tcPr>
                  <w:tcW w:w="1098" w:type="pct"/>
                  <w:vAlign w:val="center"/>
                </w:tcPr>
                <w:p>
                  <w:pPr>
                    <w:pStyle w:val="43"/>
                    <w:widowControl/>
                    <w:jc w:val="center"/>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个</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8</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输送机</w:t>
                  </w:r>
                </w:p>
              </w:tc>
              <w:tc>
                <w:tcPr>
                  <w:tcW w:w="1098" w:type="pct"/>
                  <w:vAlign w:val="center"/>
                </w:tcPr>
                <w:p>
                  <w:pPr>
                    <w:pStyle w:val="43"/>
                    <w:widowControl/>
                    <w:jc w:val="center"/>
                    <w:rPr>
                      <w:rFonts w:hint="eastAsia" w:ascii="Times New Roman" w:hAnsi="Times New Roman" w:eastAsia="宋体"/>
                      <w:u w:val="none" w:color="auto"/>
                    </w:rPr>
                  </w:pPr>
                  <w:r>
                    <w:rPr>
                      <w:rFonts w:hint="eastAsia" w:ascii="Times New Roman" w:hAnsi="Times New Roman" w:eastAsia="宋体"/>
                      <w:u w:val="none" w:color="auto"/>
                      <w:lang w:val="en-US" w:eastAsia="zh-CN"/>
                    </w:rPr>
                    <w:t>500</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条</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9</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自动</w:t>
                  </w:r>
                  <w:r>
                    <w:rPr>
                      <w:rFonts w:hint="eastAsia" w:ascii="Times New Roman" w:hAnsi="Times New Roman" w:eastAsia="宋体"/>
                      <w:u w:val="none" w:color="auto"/>
                      <w:lang w:val="en-US" w:eastAsia="zh-CN"/>
                    </w:rPr>
                    <w:t>打包</w:t>
                  </w:r>
                  <w:r>
                    <w:rPr>
                      <w:rFonts w:hint="eastAsia" w:ascii="Times New Roman" w:hAnsi="Times New Roman" w:eastAsia="宋体"/>
                      <w:u w:val="none" w:color="auto"/>
                    </w:rPr>
                    <w:t>机</w:t>
                  </w:r>
                </w:p>
              </w:tc>
              <w:tc>
                <w:tcPr>
                  <w:tcW w:w="1098" w:type="pct"/>
                  <w:vAlign w:val="center"/>
                </w:tcPr>
                <w:p>
                  <w:pPr>
                    <w:pStyle w:val="43"/>
                    <w:widowControl/>
                    <w:jc w:val="center"/>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bookmarkStart w:id="32" w:name="_Toc106531330"/>
                  <w:bookmarkStart w:id="33" w:name="_Toc107343565"/>
                  <w:bookmarkStart w:id="34" w:name="_Toc116339909"/>
                  <w:bookmarkStart w:id="35" w:name="_Toc107415654"/>
                  <w:bookmarkStart w:id="36" w:name="_Toc107409300"/>
                  <w:bookmarkStart w:id="37" w:name="_Toc107343379"/>
                  <w:r>
                    <w:rPr>
                      <w:rFonts w:hint="eastAsia" w:ascii="Times New Roman" w:hAnsi="Times New Roman" w:eastAsia="宋体"/>
                      <w:u w:val="none" w:color="auto"/>
                    </w:rPr>
                    <w:t>10</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装载</w:t>
                  </w:r>
                  <w:r>
                    <w:rPr>
                      <w:rFonts w:hint="eastAsia" w:ascii="Times New Roman" w:hAnsi="Times New Roman" w:eastAsia="宋体"/>
                      <w:u w:val="none" w:color="auto"/>
                      <w:lang w:val="en-US" w:eastAsia="zh-CN"/>
                    </w:rPr>
                    <w:t>机</w:t>
                  </w:r>
                </w:p>
              </w:tc>
              <w:tc>
                <w:tcPr>
                  <w:tcW w:w="1098" w:type="pct"/>
                  <w:vAlign w:val="center"/>
                </w:tcPr>
                <w:p>
                  <w:pPr>
                    <w:pStyle w:val="43"/>
                    <w:widowControl/>
                    <w:jc w:val="center"/>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11</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风机</w:t>
                  </w:r>
                </w:p>
              </w:tc>
              <w:tc>
                <w:tcPr>
                  <w:tcW w:w="1098" w:type="pct"/>
                  <w:vAlign w:val="center"/>
                </w:tcPr>
                <w:p>
                  <w:pPr>
                    <w:pStyle w:val="43"/>
                    <w:widowControl/>
                    <w:jc w:val="center"/>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12</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润滑油泵</w:t>
                  </w:r>
                </w:p>
              </w:tc>
              <w:tc>
                <w:tcPr>
                  <w:tcW w:w="1098" w:type="pct"/>
                  <w:vAlign w:val="center"/>
                </w:tcPr>
                <w:p>
                  <w:pPr>
                    <w:pStyle w:val="43"/>
                    <w:widowControl/>
                    <w:jc w:val="center"/>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13</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叉车</w:t>
                  </w:r>
                </w:p>
              </w:tc>
              <w:tc>
                <w:tcPr>
                  <w:tcW w:w="1098" w:type="pct"/>
                  <w:vAlign w:val="center"/>
                </w:tcPr>
                <w:p>
                  <w:pPr>
                    <w:pStyle w:val="43"/>
                    <w:widowControl/>
                    <w:jc w:val="center"/>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lang w:val="en-US" w:eastAsia="zh-CN"/>
                    </w:rPr>
                    <w:t>14</w:t>
                  </w:r>
                </w:p>
              </w:tc>
              <w:tc>
                <w:tcPr>
                  <w:tcW w:w="1195"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地磅</w:t>
                  </w:r>
                </w:p>
              </w:tc>
              <w:tc>
                <w:tcPr>
                  <w:tcW w:w="1098" w:type="pct"/>
                  <w:vAlign w:val="center"/>
                </w:tcPr>
                <w:p>
                  <w:pPr>
                    <w:pStyle w:val="43"/>
                    <w:widowControl/>
                    <w:jc w:val="center"/>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w:t>
                  </w:r>
                </w:p>
              </w:tc>
              <w:tc>
                <w:tcPr>
                  <w:tcW w:w="1356"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台</w:t>
                  </w:r>
                </w:p>
              </w:tc>
              <w:tc>
                <w:tcPr>
                  <w:tcW w:w="833" w:type="pct"/>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u w:val="none" w:color="auto"/>
                    </w:rPr>
                    <w:t>1</w:t>
                  </w:r>
                </w:p>
              </w:tc>
            </w:tr>
            <w:bookmarkEnd w:id="32"/>
            <w:bookmarkEnd w:id="33"/>
            <w:bookmarkEnd w:id="34"/>
            <w:bookmarkEnd w:id="35"/>
            <w:bookmarkEnd w:id="36"/>
            <w:bookmarkEnd w:id="37"/>
          </w:tbl>
          <w:p>
            <w:pPr>
              <w:pStyle w:val="37"/>
              <w:rPr>
                <w:u w:val="none" w:color="auto"/>
              </w:rPr>
            </w:pPr>
            <w:r>
              <w:rPr>
                <w:rFonts w:hint="eastAsia"/>
                <w:u w:val="none" w:color="auto"/>
              </w:rPr>
              <w:t>表2</w:t>
            </w:r>
            <w:r>
              <w:rPr>
                <w:u w:val="none" w:color="auto"/>
              </w:rPr>
              <w:t>-</w:t>
            </w:r>
            <w:r>
              <w:rPr>
                <w:rFonts w:hint="eastAsia"/>
                <w:u w:val="none" w:color="auto"/>
                <w:lang w:val="en-US" w:eastAsia="zh-CN"/>
              </w:rPr>
              <w:t>5</w:t>
            </w:r>
            <w:r>
              <w:rPr>
                <w:rFonts w:hint="eastAsia"/>
                <w:u w:val="none" w:color="auto"/>
              </w:rPr>
              <w:t>主要原辅材料一览表</w:t>
            </w:r>
          </w:p>
          <w:tbl>
            <w:tblPr>
              <w:tblStyle w:val="2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28"/>
              <w:gridCol w:w="1139"/>
              <w:gridCol w:w="1068"/>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noWrap w:val="0"/>
                  <w:vAlign w:val="center"/>
                </w:tcPr>
                <w:p>
                  <w:pPr>
                    <w:pStyle w:val="43"/>
                    <w:widowControl/>
                    <w:spacing w:line="360" w:lineRule="exact"/>
                    <w:jc w:val="center"/>
                    <w:rPr>
                      <w:rFonts w:hint="eastAsia" w:ascii="Times New Roman" w:hAnsi="Times New Roman" w:eastAsia="宋体"/>
                      <w:szCs w:val="21"/>
                      <w:u w:val="none" w:color="auto"/>
                    </w:rPr>
                  </w:pPr>
                  <w:bookmarkStart w:id="38" w:name="_Toc116339910"/>
                  <w:bookmarkStart w:id="39" w:name="_Toc107343566"/>
                  <w:bookmarkStart w:id="40" w:name="_Toc107409301"/>
                  <w:bookmarkStart w:id="41" w:name="_Toc107343380"/>
                  <w:bookmarkStart w:id="42" w:name="_Toc107415655"/>
                  <w:bookmarkStart w:id="43" w:name="_Toc106531331"/>
                  <w:r>
                    <w:rPr>
                      <w:rFonts w:hint="eastAsia" w:ascii="Times New Roman" w:hAnsi="Times New Roman" w:eastAsia="宋体"/>
                      <w:szCs w:val="21"/>
                      <w:u w:val="none" w:color="auto"/>
                    </w:rPr>
                    <w:t>项目</w:t>
                  </w:r>
                </w:p>
              </w:tc>
              <w:tc>
                <w:tcPr>
                  <w:tcW w:w="1074"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名称</w:t>
                  </w:r>
                </w:p>
              </w:tc>
              <w:tc>
                <w:tcPr>
                  <w:tcW w:w="751"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单位</w:t>
                  </w:r>
                </w:p>
              </w:tc>
              <w:tc>
                <w:tcPr>
                  <w:tcW w:w="704"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消耗量</w:t>
                  </w:r>
                </w:p>
              </w:tc>
              <w:tc>
                <w:tcPr>
                  <w:tcW w:w="1815"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restar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原辅材料</w:t>
                  </w:r>
                </w:p>
              </w:tc>
              <w:tc>
                <w:tcPr>
                  <w:tcW w:w="1074"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农作物秸秆</w:t>
                  </w:r>
                </w:p>
              </w:tc>
              <w:tc>
                <w:tcPr>
                  <w:tcW w:w="751"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万t/a</w:t>
                  </w:r>
                </w:p>
              </w:tc>
              <w:tc>
                <w:tcPr>
                  <w:tcW w:w="704" w:type="pct"/>
                  <w:noWrap w:val="0"/>
                  <w:vAlign w:val="center"/>
                </w:tcPr>
                <w:p>
                  <w:pPr>
                    <w:pStyle w:val="43"/>
                    <w:widowControl/>
                    <w:spacing w:line="360" w:lineRule="exact"/>
                    <w:jc w:val="center"/>
                    <w:rPr>
                      <w:rFonts w:hint="default" w:ascii="Times New Roman" w:hAnsi="Times New Roman" w:eastAsia="宋体"/>
                      <w:szCs w:val="21"/>
                      <w:u w:val="none" w:color="auto"/>
                      <w:lang w:eastAsia="zh-CN"/>
                    </w:rPr>
                  </w:pPr>
                  <w:r>
                    <w:rPr>
                      <w:rFonts w:hint="default" w:ascii="Times New Roman" w:hAnsi="Times New Roman" w:eastAsia="宋体"/>
                      <w:szCs w:val="21"/>
                      <w:u w:val="none" w:color="auto"/>
                      <w:lang w:val="en-US" w:eastAsia="zh-CN"/>
                    </w:rPr>
                    <w:t>5</w:t>
                  </w:r>
                </w:p>
              </w:tc>
              <w:tc>
                <w:tcPr>
                  <w:tcW w:w="1815" w:type="pct"/>
                  <w:noWrap w:val="0"/>
                  <w:vAlign w:val="center"/>
                </w:tcPr>
                <w:p>
                  <w:pPr>
                    <w:pStyle w:val="43"/>
                    <w:widowControl/>
                    <w:spacing w:line="360" w:lineRule="exact"/>
                    <w:jc w:val="center"/>
                    <w:rPr>
                      <w:rFonts w:hint="default" w:ascii="Times New Roman" w:hAnsi="Times New Roman" w:eastAsia="宋体"/>
                      <w:szCs w:val="21"/>
                      <w:u w:val="none" w:color="auto"/>
                    </w:rPr>
                  </w:pPr>
                  <w:r>
                    <w:rPr>
                      <w:rFonts w:hint="default" w:ascii="Times New Roman" w:hAnsi="Times New Roman" w:eastAsia="宋体"/>
                      <w:szCs w:val="21"/>
                      <w:u w:val="none" w:color="auto"/>
                    </w:rPr>
                    <w:t>其中包括：玉米秸秆、小麦秸秆等</w:t>
                  </w:r>
                  <w:r>
                    <w:rPr>
                      <w:rFonts w:hint="eastAsia" w:ascii="Times New Roman" w:hAnsi="Times New Roman" w:eastAsia="宋体"/>
                      <w:szCs w:val="21"/>
                      <w:u w:val="none" w:color="auto"/>
                      <w:lang w:eastAsia="zh-CN"/>
                    </w:rPr>
                    <w:t>，</w:t>
                  </w:r>
                  <w:r>
                    <w:rPr>
                      <w:rFonts w:hint="eastAsia" w:ascii="Times New Roman" w:hAnsi="Times New Roman" w:eastAsia="宋体"/>
                      <w:szCs w:val="21"/>
                      <w:u w:val="none" w:color="auto"/>
                      <w:lang w:val="en-US" w:eastAsia="zh-CN"/>
                    </w:rPr>
                    <w:t>含水率40~50</w:t>
                  </w:r>
                  <w:r>
                    <w:rPr>
                      <w:rFonts w:hint="default" w:ascii="Times New Roman" w:hAnsi="Times New Roman" w:eastAsia="宋体"/>
                      <w:szCs w:val="21"/>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53" w:type="pct"/>
                  <w:vMerge w:val="continue"/>
                  <w:noWrap w:val="0"/>
                  <w:vAlign w:val="center"/>
                </w:tcPr>
                <w:p>
                  <w:pPr>
                    <w:pStyle w:val="43"/>
                    <w:widowControl/>
                    <w:spacing w:line="360" w:lineRule="exact"/>
                    <w:jc w:val="center"/>
                    <w:rPr>
                      <w:rFonts w:hint="eastAsia" w:ascii="Times New Roman" w:hAnsi="Times New Roman" w:eastAsia="宋体"/>
                      <w:szCs w:val="21"/>
                      <w:u w:val="none" w:color="auto"/>
                    </w:rPr>
                  </w:pPr>
                </w:p>
              </w:tc>
              <w:tc>
                <w:tcPr>
                  <w:tcW w:w="1074"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color w:val="000000"/>
                      <w:spacing w:val="0"/>
                      <w:w w:val="100"/>
                      <w:position w:val="0"/>
                      <w:sz w:val="21"/>
                      <w:szCs w:val="21"/>
                      <w:u w:val="none" w:color="auto"/>
                    </w:rPr>
                    <w:t>木屑及木材边角料</w:t>
                  </w:r>
                </w:p>
              </w:tc>
              <w:tc>
                <w:tcPr>
                  <w:tcW w:w="751"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万t/a</w:t>
                  </w:r>
                </w:p>
              </w:tc>
              <w:tc>
                <w:tcPr>
                  <w:tcW w:w="704" w:type="pct"/>
                  <w:noWrap w:val="0"/>
                  <w:vAlign w:val="center"/>
                </w:tcPr>
                <w:p>
                  <w:pPr>
                    <w:pStyle w:val="43"/>
                    <w:widowControl/>
                    <w:spacing w:line="360" w:lineRule="exact"/>
                    <w:jc w:val="center"/>
                    <w:rPr>
                      <w:rFonts w:hint="default" w:ascii="Times New Roman" w:hAnsi="Times New Roman" w:eastAsia="宋体"/>
                      <w:szCs w:val="21"/>
                      <w:u w:val="none" w:color="auto"/>
                      <w:lang w:eastAsia="zh-CN"/>
                    </w:rPr>
                  </w:pPr>
                  <w:r>
                    <w:rPr>
                      <w:rFonts w:hint="eastAsia" w:ascii="Times New Roman" w:hAnsi="Times New Roman" w:eastAsia="宋体"/>
                      <w:szCs w:val="21"/>
                      <w:u w:val="none" w:color="auto"/>
                      <w:lang w:val="en-US" w:eastAsia="zh-CN"/>
                    </w:rPr>
                    <w:t>3</w:t>
                  </w:r>
                </w:p>
              </w:tc>
              <w:tc>
                <w:tcPr>
                  <w:tcW w:w="1815"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default" w:ascii="Times New Roman" w:hAnsi="Times New Roman" w:eastAsia="宋体"/>
                      <w:szCs w:val="21"/>
                      <w:u w:val="none" w:color="auto"/>
                    </w:rPr>
                    <w:t>其中包括：木屑、锯末、</w:t>
                  </w:r>
                  <w:r>
                    <w:rPr>
                      <w:rFonts w:hint="default" w:ascii="Times New Roman" w:hAnsi="Times New Roman" w:eastAsia="宋体"/>
                      <w:szCs w:val="21"/>
                      <w:u w:val="none" w:color="auto"/>
                      <w:lang w:val="en-US" w:eastAsia="zh-CN"/>
                    </w:rPr>
                    <w:t>板材</w:t>
                  </w:r>
                  <w:r>
                    <w:rPr>
                      <w:rFonts w:hint="default" w:ascii="Times New Roman" w:hAnsi="Times New Roman" w:eastAsia="宋体"/>
                      <w:szCs w:val="21"/>
                      <w:u w:val="none" w:color="auto"/>
                    </w:rPr>
                    <w:t>等</w:t>
                  </w:r>
                  <w:r>
                    <w:rPr>
                      <w:rFonts w:hint="eastAsia" w:ascii="Times New Roman" w:hAnsi="Times New Roman" w:eastAsia="宋体"/>
                      <w:szCs w:val="21"/>
                      <w:u w:val="none" w:color="auto"/>
                      <w:lang w:eastAsia="zh-CN"/>
                    </w:rPr>
                    <w:t>，</w:t>
                  </w:r>
                  <w:r>
                    <w:rPr>
                      <w:rFonts w:hint="eastAsia" w:ascii="Times New Roman" w:hAnsi="Times New Roman" w:eastAsia="宋体"/>
                      <w:szCs w:val="21"/>
                      <w:u w:val="none" w:color="auto"/>
                      <w:lang w:val="en-US" w:eastAsia="zh-CN"/>
                    </w:rPr>
                    <w:t>含水率20~30</w:t>
                  </w:r>
                  <w:r>
                    <w:rPr>
                      <w:rFonts w:hint="default" w:ascii="Times New Roman" w:hAnsi="Times New Roman" w:eastAsia="宋体"/>
                      <w:szCs w:val="21"/>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53" w:type="pct"/>
                  <w:vMerge w:val="continue"/>
                  <w:noWrap w:val="0"/>
                  <w:vAlign w:val="center"/>
                </w:tcPr>
                <w:p>
                  <w:pPr>
                    <w:pStyle w:val="43"/>
                    <w:widowControl/>
                    <w:spacing w:line="360" w:lineRule="exact"/>
                    <w:jc w:val="center"/>
                    <w:rPr>
                      <w:rFonts w:hint="eastAsia" w:ascii="Times New Roman" w:hAnsi="Times New Roman" w:eastAsia="宋体"/>
                      <w:szCs w:val="21"/>
                      <w:u w:val="none" w:color="auto"/>
                    </w:rPr>
                  </w:pPr>
                </w:p>
              </w:tc>
              <w:tc>
                <w:tcPr>
                  <w:tcW w:w="1074" w:type="pct"/>
                  <w:noWrap w:val="0"/>
                  <w:vAlign w:val="center"/>
                </w:tcPr>
                <w:p>
                  <w:pPr>
                    <w:pStyle w:val="43"/>
                    <w:widowControl/>
                    <w:spacing w:line="360" w:lineRule="exact"/>
                    <w:jc w:val="center"/>
                    <w:rPr>
                      <w:rFonts w:hint="default" w:ascii="Times New Roman" w:hAnsi="Times New Roman" w:eastAsia="宋体"/>
                      <w:color w:val="000000"/>
                      <w:spacing w:val="0"/>
                      <w:w w:val="100"/>
                      <w:position w:val="0"/>
                      <w:sz w:val="21"/>
                      <w:szCs w:val="21"/>
                      <w:u w:val="none" w:color="auto"/>
                      <w:lang w:val="en-US" w:eastAsia="zh-CN"/>
                    </w:rPr>
                  </w:pPr>
                  <w:r>
                    <w:rPr>
                      <w:rFonts w:hint="default" w:ascii="Times New Roman" w:hAnsi="Times New Roman" w:eastAsia="宋体"/>
                      <w:color w:val="000000"/>
                      <w:spacing w:val="0"/>
                      <w:w w:val="100"/>
                      <w:position w:val="0"/>
                      <w:sz w:val="21"/>
                      <w:szCs w:val="21"/>
                      <w:u w:val="none" w:color="auto"/>
                      <w:lang w:val="en-US" w:eastAsia="zh-CN"/>
                    </w:rPr>
                    <w:t>包装材料</w:t>
                  </w:r>
                  <w:r>
                    <w:rPr>
                      <w:rFonts w:hint="eastAsia" w:ascii="Times New Roman" w:hAnsi="Times New Roman" w:eastAsia="宋体"/>
                      <w:color w:val="000000"/>
                      <w:spacing w:val="0"/>
                      <w:w w:val="100"/>
                      <w:position w:val="0"/>
                      <w:sz w:val="21"/>
                      <w:szCs w:val="21"/>
                      <w:u w:val="none" w:color="auto"/>
                    </w:rPr>
                    <w:t>（编织袋</w:t>
                  </w:r>
                  <w:r>
                    <w:rPr>
                      <w:rFonts w:hint="eastAsia" w:ascii="Times New Roman" w:hAnsi="Times New Roman" w:eastAsia="宋体" w:cstheme="minorBidi"/>
                      <w:color w:val="000000"/>
                      <w:spacing w:val="0"/>
                      <w:w w:val="100"/>
                      <w:position w:val="0"/>
                      <w:sz w:val="21"/>
                      <w:szCs w:val="21"/>
                      <w:u w:val="none" w:color="auto"/>
                    </w:rPr>
                    <w:t>/</w:t>
                  </w:r>
                  <w:r>
                    <w:rPr>
                      <w:rFonts w:hint="eastAsia" w:ascii="Times New Roman" w:hAnsi="Times New Roman" w:eastAsia="宋体"/>
                      <w:color w:val="000000"/>
                      <w:spacing w:val="0"/>
                      <w:w w:val="100"/>
                      <w:position w:val="0"/>
                      <w:sz w:val="21"/>
                      <w:szCs w:val="21"/>
                      <w:u w:val="none" w:color="auto"/>
                    </w:rPr>
                    <w:t>布袋）</w:t>
                  </w:r>
                </w:p>
              </w:tc>
              <w:tc>
                <w:tcPr>
                  <w:tcW w:w="751" w:type="pct"/>
                  <w:noWrap w:val="0"/>
                  <w:vAlign w:val="center"/>
                </w:tcPr>
                <w:p>
                  <w:pPr>
                    <w:pStyle w:val="43"/>
                    <w:widowControl/>
                    <w:spacing w:line="360" w:lineRule="exact"/>
                    <w:jc w:val="center"/>
                    <w:rPr>
                      <w:rFonts w:hint="eastAsia" w:ascii="Times New Roman" w:hAnsi="Times New Roman" w:eastAsia="宋体"/>
                      <w:szCs w:val="21"/>
                      <w:u w:val="none" w:color="auto"/>
                      <w:lang w:val="en-US" w:eastAsia="zh-CN"/>
                    </w:rPr>
                  </w:pPr>
                  <w:r>
                    <w:rPr>
                      <w:rFonts w:hint="default" w:ascii="Times New Roman" w:hAnsi="Times New Roman" w:eastAsia="宋体"/>
                      <w:szCs w:val="21"/>
                      <w:u w:val="none" w:color="auto"/>
                      <w:lang w:val="en-US" w:eastAsia="zh-CN"/>
                    </w:rPr>
                    <w:t>万条/a</w:t>
                  </w:r>
                </w:p>
              </w:tc>
              <w:tc>
                <w:tcPr>
                  <w:tcW w:w="704" w:type="pct"/>
                  <w:noWrap w:val="0"/>
                  <w:vAlign w:val="center"/>
                </w:tcPr>
                <w:p>
                  <w:pPr>
                    <w:pStyle w:val="43"/>
                    <w:widowControl/>
                    <w:spacing w:line="360" w:lineRule="exact"/>
                    <w:jc w:val="center"/>
                    <w:rPr>
                      <w:rFonts w:hint="eastAsia" w:ascii="Times New Roman" w:hAnsi="Times New Roman" w:eastAsia="宋体"/>
                      <w:szCs w:val="21"/>
                      <w:u w:val="none" w:color="auto"/>
                      <w:lang w:val="en-US" w:eastAsia="zh-CN"/>
                    </w:rPr>
                  </w:pPr>
                  <w:r>
                    <w:rPr>
                      <w:rFonts w:hint="default" w:ascii="Times New Roman" w:hAnsi="Times New Roman" w:eastAsia="宋体"/>
                      <w:szCs w:val="21"/>
                      <w:u w:val="none" w:color="auto"/>
                      <w:lang w:val="en-US" w:eastAsia="zh-CN"/>
                    </w:rPr>
                    <w:t>12</w:t>
                  </w:r>
                </w:p>
              </w:tc>
              <w:tc>
                <w:tcPr>
                  <w:tcW w:w="1815" w:type="pct"/>
                  <w:noWrap w:val="0"/>
                  <w:vAlign w:val="center"/>
                </w:tcPr>
                <w:p>
                  <w:pPr>
                    <w:pStyle w:val="43"/>
                    <w:widowControl/>
                    <w:spacing w:line="360" w:lineRule="exact"/>
                    <w:jc w:val="center"/>
                    <w:rPr>
                      <w:rFonts w:hint="eastAsia" w:ascii="Times New Roman" w:hAnsi="Times New Roman" w:eastAsia="宋体"/>
                      <w:szCs w:val="21"/>
                      <w:u w:val="none" w:color="auto"/>
                      <w:lang w:eastAsia="zh-CN"/>
                    </w:rPr>
                  </w:pPr>
                  <w:r>
                    <w:rPr>
                      <w:rFonts w:hint="eastAsia" w:ascii="Times New Roman" w:hAnsi="Times New Roman" w:eastAsia="宋体"/>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53" w:type="pct"/>
                  <w:vMerge w:val="continue"/>
                  <w:noWrap w:val="0"/>
                  <w:vAlign w:val="center"/>
                </w:tcPr>
                <w:p>
                  <w:pPr>
                    <w:pStyle w:val="43"/>
                    <w:widowControl/>
                    <w:spacing w:line="360" w:lineRule="exact"/>
                    <w:jc w:val="center"/>
                    <w:rPr>
                      <w:rFonts w:hint="eastAsia" w:ascii="Times New Roman" w:hAnsi="Times New Roman" w:eastAsia="宋体"/>
                      <w:szCs w:val="21"/>
                      <w:u w:val="none" w:color="auto"/>
                    </w:rPr>
                  </w:pPr>
                </w:p>
              </w:tc>
              <w:tc>
                <w:tcPr>
                  <w:tcW w:w="1074" w:type="pct"/>
                  <w:noWrap w:val="0"/>
                  <w:vAlign w:val="center"/>
                </w:tcPr>
                <w:p>
                  <w:pPr>
                    <w:pStyle w:val="43"/>
                    <w:widowControl/>
                    <w:spacing w:line="360" w:lineRule="exact"/>
                    <w:jc w:val="center"/>
                    <w:rPr>
                      <w:rFonts w:hint="default" w:ascii="Times New Roman" w:hAnsi="Times New Roman" w:eastAsia="宋体"/>
                      <w:color w:val="000000"/>
                      <w:spacing w:val="0"/>
                      <w:w w:val="100"/>
                      <w:position w:val="0"/>
                      <w:sz w:val="21"/>
                      <w:szCs w:val="21"/>
                      <w:u w:val="none" w:color="auto"/>
                      <w:lang w:val="en-US" w:eastAsia="zh-CN"/>
                    </w:rPr>
                  </w:pPr>
                  <w:r>
                    <w:rPr>
                      <w:rFonts w:hint="default" w:ascii="Times New Roman" w:hAnsi="Times New Roman" w:eastAsia="宋体"/>
                      <w:color w:val="000000"/>
                      <w:spacing w:val="0"/>
                      <w:w w:val="100"/>
                      <w:position w:val="0"/>
                      <w:sz w:val="21"/>
                      <w:szCs w:val="21"/>
                      <w:u w:val="none" w:color="auto"/>
                      <w:lang w:val="en-US" w:eastAsia="zh-CN"/>
                    </w:rPr>
                    <w:t>润滑油</w:t>
                  </w:r>
                </w:p>
              </w:tc>
              <w:tc>
                <w:tcPr>
                  <w:tcW w:w="751"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t/a</w:t>
                  </w:r>
                </w:p>
              </w:tc>
              <w:tc>
                <w:tcPr>
                  <w:tcW w:w="704" w:type="pct"/>
                  <w:noWrap w:val="0"/>
                  <w:vAlign w:val="center"/>
                </w:tcPr>
                <w:p>
                  <w:pPr>
                    <w:pStyle w:val="43"/>
                    <w:widowControl/>
                    <w:spacing w:line="360" w:lineRule="exact"/>
                    <w:jc w:val="center"/>
                    <w:rPr>
                      <w:rFonts w:hint="eastAsia" w:ascii="Times New Roman" w:hAnsi="Times New Roman" w:eastAsia="宋体"/>
                      <w:szCs w:val="21"/>
                      <w:u w:val="none" w:color="auto"/>
                      <w:lang w:val="en-US" w:eastAsia="zh-CN"/>
                    </w:rPr>
                  </w:pPr>
                  <w:r>
                    <w:rPr>
                      <w:rFonts w:hint="default" w:ascii="Times New Roman" w:hAnsi="Times New Roman" w:eastAsia="宋体"/>
                      <w:szCs w:val="21"/>
                      <w:u w:val="none" w:color="auto"/>
                      <w:lang w:val="en-US" w:eastAsia="zh-CN"/>
                    </w:rPr>
                    <w:t>0.1</w:t>
                  </w:r>
                </w:p>
              </w:tc>
              <w:tc>
                <w:tcPr>
                  <w:tcW w:w="1815" w:type="pct"/>
                  <w:noWrap w:val="0"/>
                  <w:vAlign w:val="center"/>
                </w:tcPr>
                <w:p>
                  <w:pPr>
                    <w:pStyle w:val="43"/>
                    <w:widowControl/>
                    <w:spacing w:line="360" w:lineRule="exact"/>
                    <w:jc w:val="center"/>
                    <w:rPr>
                      <w:rFonts w:hint="eastAsia" w:ascii="Times New Roman" w:hAnsi="Times New Roman" w:eastAsia="宋体"/>
                      <w:szCs w:val="21"/>
                      <w:u w:val="none" w:color="auto"/>
                      <w:lang w:eastAsia="zh-CN"/>
                    </w:rPr>
                  </w:pPr>
                  <w:r>
                    <w:rPr>
                      <w:rFonts w:hint="eastAsia" w:ascii="Times New Roman" w:hAnsi="Times New Roman" w:eastAsia="宋体"/>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53" w:type="pct"/>
                  <w:vMerge w:val="continue"/>
                  <w:noWrap w:val="0"/>
                  <w:vAlign w:val="center"/>
                </w:tcPr>
                <w:p>
                  <w:pPr>
                    <w:pStyle w:val="43"/>
                    <w:widowControl/>
                    <w:spacing w:line="360" w:lineRule="exact"/>
                    <w:jc w:val="center"/>
                    <w:rPr>
                      <w:rFonts w:hint="eastAsia" w:ascii="Times New Roman" w:hAnsi="Times New Roman" w:eastAsia="宋体"/>
                      <w:szCs w:val="21"/>
                      <w:u w:val="none" w:color="auto"/>
                    </w:rPr>
                  </w:pPr>
                </w:p>
              </w:tc>
              <w:tc>
                <w:tcPr>
                  <w:tcW w:w="1074" w:type="pct"/>
                  <w:noWrap w:val="0"/>
                  <w:vAlign w:val="center"/>
                </w:tcPr>
                <w:p>
                  <w:pPr>
                    <w:pStyle w:val="43"/>
                    <w:widowControl/>
                    <w:spacing w:line="360" w:lineRule="exact"/>
                    <w:jc w:val="center"/>
                    <w:rPr>
                      <w:rFonts w:hint="eastAsia" w:ascii="Times New Roman" w:hAnsi="Times New Roman" w:eastAsia="宋体"/>
                      <w:color w:val="000000"/>
                      <w:spacing w:val="0"/>
                      <w:w w:val="100"/>
                      <w:position w:val="0"/>
                      <w:sz w:val="21"/>
                      <w:szCs w:val="21"/>
                      <w:u w:val="none" w:color="auto"/>
                      <w:lang w:val="en-US" w:eastAsia="zh-CN"/>
                    </w:rPr>
                  </w:pPr>
                  <w:r>
                    <w:rPr>
                      <w:rFonts w:hint="default" w:ascii="Times New Roman" w:hAnsi="Times New Roman" w:eastAsia="宋体"/>
                      <w:color w:val="000000"/>
                      <w:spacing w:val="0"/>
                      <w:w w:val="100"/>
                      <w:position w:val="0"/>
                      <w:sz w:val="21"/>
                      <w:szCs w:val="21"/>
                      <w:u w:val="none" w:color="auto"/>
                      <w:lang w:val="en-US" w:eastAsia="zh-CN"/>
                    </w:rPr>
                    <w:t>生物质燃料</w:t>
                  </w:r>
                </w:p>
              </w:tc>
              <w:tc>
                <w:tcPr>
                  <w:tcW w:w="751" w:type="pc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t/a</w:t>
                  </w:r>
                </w:p>
              </w:tc>
              <w:tc>
                <w:tcPr>
                  <w:tcW w:w="704" w:type="pct"/>
                  <w:noWrap w:val="0"/>
                  <w:vAlign w:val="center"/>
                </w:tcPr>
                <w:p>
                  <w:pPr>
                    <w:pStyle w:val="43"/>
                    <w:widowControl/>
                    <w:spacing w:line="360" w:lineRule="exact"/>
                    <w:jc w:val="center"/>
                    <w:rPr>
                      <w:rFonts w:hint="default" w:ascii="Times New Roman" w:hAnsi="Times New Roman" w:eastAsia="宋体"/>
                      <w:szCs w:val="21"/>
                      <w:u w:val="none" w:color="auto"/>
                      <w:lang w:val="en-US" w:eastAsia="zh-CN"/>
                    </w:rPr>
                  </w:pPr>
                  <w:r>
                    <w:rPr>
                      <w:rFonts w:hint="eastAsia" w:ascii="Times New Roman" w:hAnsi="Times New Roman" w:eastAsia="宋体"/>
                      <w:szCs w:val="21"/>
                      <w:u w:val="none" w:color="auto"/>
                      <w:lang w:val="en-US" w:eastAsia="zh-CN"/>
                    </w:rPr>
                    <w:t>3600</w:t>
                  </w:r>
                </w:p>
              </w:tc>
              <w:tc>
                <w:tcPr>
                  <w:tcW w:w="1815" w:type="pct"/>
                  <w:noWrap w:val="0"/>
                  <w:vAlign w:val="center"/>
                </w:tcPr>
                <w:p>
                  <w:pPr>
                    <w:pStyle w:val="43"/>
                    <w:widowControl/>
                    <w:spacing w:line="360" w:lineRule="exact"/>
                    <w:jc w:val="center"/>
                    <w:rPr>
                      <w:rFonts w:hint="eastAsia" w:ascii="Times New Roman" w:hAnsi="Times New Roman" w:eastAsia="宋体"/>
                      <w:szCs w:val="21"/>
                      <w:u w:val="none" w:color="auto"/>
                      <w:lang w:val="en-US" w:eastAsia="zh-CN"/>
                    </w:rPr>
                  </w:pPr>
                  <w:r>
                    <w:rPr>
                      <w:rFonts w:hint="default" w:ascii="Times New Roman" w:hAnsi="Times New Roman" w:eastAsia="宋体"/>
                      <w:szCs w:val="21"/>
                      <w:u w:val="none" w:color="auto"/>
                      <w:lang w:val="en-US" w:eastAsia="zh-CN"/>
                    </w:rPr>
                    <w:t>来源于本厂产品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restart"/>
                  <w:noWrap w:val="0"/>
                  <w:vAlign w:val="center"/>
                </w:tcPr>
                <w:p>
                  <w:pPr>
                    <w:pStyle w:val="43"/>
                    <w:widowControl/>
                    <w:spacing w:line="360" w:lineRule="exact"/>
                    <w:jc w:val="center"/>
                    <w:rPr>
                      <w:rFonts w:hint="eastAsia" w:ascii="Times New Roman" w:hAnsi="Times New Roman" w:eastAsia="宋体"/>
                      <w:szCs w:val="21"/>
                      <w:u w:val="none" w:color="auto"/>
                    </w:rPr>
                  </w:pPr>
                  <w:r>
                    <w:rPr>
                      <w:rFonts w:hint="eastAsia" w:ascii="Times New Roman" w:hAnsi="Times New Roman" w:eastAsia="宋体"/>
                      <w:szCs w:val="21"/>
                      <w:u w:val="none" w:color="auto"/>
                    </w:rPr>
                    <w:t>能源</w:t>
                  </w:r>
                </w:p>
              </w:tc>
              <w:tc>
                <w:tcPr>
                  <w:tcW w:w="1074" w:type="pct"/>
                  <w:noWrap w:val="0"/>
                  <w:vAlign w:val="center"/>
                </w:tcPr>
                <w:p>
                  <w:pPr>
                    <w:pStyle w:val="43"/>
                    <w:widowControl/>
                    <w:spacing w:line="360" w:lineRule="exact"/>
                    <w:jc w:val="center"/>
                    <w:rPr>
                      <w:rFonts w:hint="eastAsia" w:ascii="Times New Roman" w:hAnsi="Times New Roman" w:eastAsia="宋体"/>
                      <w:szCs w:val="21"/>
                      <w:highlight w:val="none"/>
                      <w:u w:val="none" w:color="auto"/>
                    </w:rPr>
                  </w:pPr>
                  <w:r>
                    <w:rPr>
                      <w:rFonts w:hint="default" w:ascii="Times New Roman" w:hAnsi="Times New Roman" w:eastAsia="宋体"/>
                      <w:szCs w:val="21"/>
                      <w:highlight w:val="none"/>
                      <w:u w:val="none" w:color="auto"/>
                    </w:rPr>
                    <w:t>新鲜</w:t>
                  </w:r>
                  <w:r>
                    <w:rPr>
                      <w:rFonts w:hint="eastAsia" w:ascii="Times New Roman" w:hAnsi="Times New Roman" w:eastAsia="宋体"/>
                      <w:szCs w:val="21"/>
                      <w:highlight w:val="none"/>
                      <w:u w:val="none" w:color="auto"/>
                    </w:rPr>
                    <w:t>水</w:t>
                  </w:r>
                </w:p>
              </w:tc>
              <w:tc>
                <w:tcPr>
                  <w:tcW w:w="751" w:type="pct"/>
                  <w:noWrap w:val="0"/>
                  <w:vAlign w:val="center"/>
                </w:tcPr>
                <w:p>
                  <w:pPr>
                    <w:pStyle w:val="43"/>
                    <w:widowControl/>
                    <w:spacing w:line="240" w:lineRule="auto"/>
                    <w:jc w:val="center"/>
                    <w:rPr>
                      <w:rFonts w:hint="eastAsia" w:ascii="Times New Roman" w:hAnsi="Times New Roman" w:eastAsia="宋体"/>
                      <w:szCs w:val="21"/>
                      <w:highlight w:val="none"/>
                      <w:u w:val="none" w:color="auto"/>
                    </w:rPr>
                  </w:pPr>
                  <w:r>
                    <w:rPr>
                      <w:rFonts w:hint="eastAsia" w:ascii="Times New Roman" w:hAnsi="Times New Roman" w:eastAsia="宋体"/>
                      <w:highlight w:val="none"/>
                      <w:u w:val="none" w:color="auto"/>
                      <w:lang w:val="en-US" w:eastAsia="zh-CN"/>
                    </w:rPr>
                    <w:t>t/</w:t>
                  </w:r>
                  <w:r>
                    <w:rPr>
                      <w:rFonts w:hint="eastAsia" w:ascii="Times New Roman" w:hAnsi="Times New Roman" w:eastAsia="宋体"/>
                      <w:szCs w:val="21"/>
                      <w:highlight w:val="none"/>
                      <w:u w:val="none" w:color="auto"/>
                    </w:rPr>
                    <w:t>a</w:t>
                  </w:r>
                </w:p>
              </w:tc>
              <w:tc>
                <w:tcPr>
                  <w:tcW w:w="704" w:type="pct"/>
                  <w:noWrap w:val="0"/>
                  <w:vAlign w:val="center"/>
                </w:tcPr>
                <w:p>
                  <w:pPr>
                    <w:pStyle w:val="43"/>
                    <w:widowControl/>
                    <w:spacing w:line="240" w:lineRule="auto"/>
                    <w:jc w:val="center"/>
                    <w:rPr>
                      <w:rFonts w:hint="default" w:ascii="Times New Roman" w:hAnsi="Times New Roman" w:eastAsia="宋体"/>
                      <w:szCs w:val="21"/>
                      <w:highlight w:val="none"/>
                      <w:u w:val="none" w:color="auto"/>
                    </w:rPr>
                  </w:pPr>
                  <w:r>
                    <w:rPr>
                      <w:rFonts w:hint="eastAsia" w:ascii="Times New Roman" w:hAnsi="Times New Roman" w:eastAsia="宋体"/>
                      <w:szCs w:val="21"/>
                      <w:highlight w:val="none"/>
                      <w:u w:val="none" w:color="auto"/>
                      <w:lang w:eastAsia="zh-CN"/>
                    </w:rPr>
                    <w:t>1</w:t>
                  </w:r>
                  <w:r>
                    <w:rPr>
                      <w:rFonts w:hint="eastAsia" w:ascii="Times New Roman" w:hAnsi="Times New Roman" w:eastAsia="宋体"/>
                      <w:szCs w:val="21"/>
                      <w:highlight w:val="none"/>
                      <w:u w:val="none" w:color="auto"/>
                      <w:lang w:val="en-US" w:eastAsia="zh-CN"/>
                    </w:rPr>
                    <w:t>705</w:t>
                  </w:r>
                </w:p>
              </w:tc>
              <w:tc>
                <w:tcPr>
                  <w:tcW w:w="1815" w:type="pct"/>
                  <w:noWrap w:val="0"/>
                  <w:vAlign w:val="center"/>
                </w:tcPr>
                <w:p>
                  <w:pPr>
                    <w:pStyle w:val="43"/>
                    <w:widowControl/>
                    <w:spacing w:line="240" w:lineRule="auto"/>
                    <w:jc w:val="center"/>
                    <w:rPr>
                      <w:rFonts w:hint="eastAsia" w:ascii="Times New Roman" w:hAnsi="Times New Roman" w:eastAsia="宋体"/>
                      <w:szCs w:val="21"/>
                      <w:highlight w:val="none"/>
                      <w:u w:val="none" w:color="auto"/>
                    </w:rPr>
                  </w:pPr>
                  <w:r>
                    <w:rPr>
                      <w:rFonts w:hint="eastAsia" w:ascii="Times New Roman" w:hAnsi="Times New Roman" w:eastAsia="宋体"/>
                      <w:szCs w:val="21"/>
                      <w:highlight w:val="none"/>
                      <w:u w:val="none" w:color="auto"/>
                    </w:rPr>
                    <w:t>由</w:t>
                  </w:r>
                  <w:r>
                    <w:rPr>
                      <w:rFonts w:hint="default" w:ascii="Times New Roman" w:hAnsi="Times New Roman" w:eastAsia="宋体"/>
                      <w:highlight w:val="none"/>
                      <w:u w:val="none" w:color="auto"/>
                      <w:lang w:eastAsia="zh-CN"/>
                    </w:rPr>
                    <w:t>皇图岭镇</w:t>
                  </w:r>
                  <w:r>
                    <w:rPr>
                      <w:rFonts w:hint="eastAsia" w:ascii="Times New Roman" w:hAnsi="Times New Roman" w:eastAsia="宋体"/>
                      <w:szCs w:val="21"/>
                      <w:highlight w:val="none"/>
                      <w:u w:val="none" w:color="auto"/>
                    </w:rPr>
                    <w:t>集中供水管网提供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continue"/>
                  <w:noWrap w:val="0"/>
                  <w:vAlign w:val="center"/>
                </w:tcPr>
                <w:p>
                  <w:pPr>
                    <w:pStyle w:val="43"/>
                    <w:widowControl/>
                    <w:spacing w:line="360" w:lineRule="exact"/>
                    <w:jc w:val="center"/>
                    <w:rPr>
                      <w:rFonts w:hint="eastAsia" w:ascii="Times New Roman" w:hAnsi="Times New Roman" w:eastAsia="宋体"/>
                      <w:szCs w:val="21"/>
                      <w:u w:val="none" w:color="auto"/>
                    </w:rPr>
                  </w:pPr>
                </w:p>
              </w:tc>
              <w:tc>
                <w:tcPr>
                  <w:tcW w:w="1074" w:type="pct"/>
                  <w:noWrap w:val="0"/>
                  <w:vAlign w:val="center"/>
                </w:tcPr>
                <w:p>
                  <w:pPr>
                    <w:pStyle w:val="43"/>
                    <w:widowControl/>
                    <w:spacing w:line="360" w:lineRule="exact"/>
                    <w:jc w:val="center"/>
                    <w:rPr>
                      <w:rFonts w:hint="eastAsia" w:ascii="Times New Roman" w:hAnsi="Times New Roman" w:eastAsia="宋体"/>
                      <w:szCs w:val="21"/>
                      <w:highlight w:val="none"/>
                      <w:u w:val="none" w:color="auto"/>
                    </w:rPr>
                  </w:pPr>
                  <w:r>
                    <w:rPr>
                      <w:rFonts w:hint="eastAsia" w:ascii="Times New Roman" w:hAnsi="Times New Roman" w:eastAsia="宋体"/>
                      <w:szCs w:val="21"/>
                      <w:highlight w:val="none"/>
                      <w:u w:val="none" w:color="auto"/>
                    </w:rPr>
                    <w:t>电</w:t>
                  </w:r>
                </w:p>
              </w:tc>
              <w:tc>
                <w:tcPr>
                  <w:tcW w:w="751" w:type="pct"/>
                  <w:noWrap w:val="0"/>
                  <w:vAlign w:val="center"/>
                </w:tcPr>
                <w:p>
                  <w:pPr>
                    <w:pStyle w:val="43"/>
                    <w:widowControl/>
                    <w:spacing w:line="360" w:lineRule="exact"/>
                    <w:jc w:val="center"/>
                    <w:rPr>
                      <w:rFonts w:hint="eastAsia" w:ascii="Times New Roman" w:hAnsi="Times New Roman" w:eastAsia="宋体"/>
                      <w:szCs w:val="21"/>
                      <w:highlight w:val="none"/>
                      <w:u w:val="none" w:color="auto"/>
                    </w:rPr>
                  </w:pPr>
                  <w:r>
                    <w:rPr>
                      <w:rFonts w:hint="eastAsia" w:ascii="Times New Roman" w:hAnsi="Times New Roman" w:eastAsia="宋体"/>
                      <w:szCs w:val="21"/>
                      <w:highlight w:val="none"/>
                      <w:u w:val="none" w:color="auto"/>
                    </w:rPr>
                    <w:t>万kWh/a</w:t>
                  </w:r>
                </w:p>
              </w:tc>
              <w:tc>
                <w:tcPr>
                  <w:tcW w:w="704" w:type="pct"/>
                  <w:noWrap w:val="0"/>
                  <w:vAlign w:val="center"/>
                </w:tcPr>
                <w:p>
                  <w:pPr>
                    <w:pStyle w:val="43"/>
                    <w:widowControl/>
                    <w:spacing w:line="360" w:lineRule="exact"/>
                    <w:jc w:val="center"/>
                    <w:rPr>
                      <w:rFonts w:hint="eastAsia" w:ascii="Times New Roman" w:hAnsi="Times New Roman" w:eastAsia="宋体"/>
                      <w:szCs w:val="21"/>
                      <w:highlight w:val="none"/>
                      <w:u w:val="none" w:color="auto"/>
                      <w:lang w:val="en-US" w:eastAsia="zh-CN"/>
                    </w:rPr>
                  </w:pPr>
                  <w:r>
                    <w:rPr>
                      <w:rFonts w:hint="default" w:ascii="Times New Roman" w:hAnsi="Times New Roman" w:eastAsia="宋体"/>
                      <w:szCs w:val="21"/>
                      <w:highlight w:val="none"/>
                      <w:u w:val="none" w:color="auto"/>
                      <w:lang w:val="en-US" w:eastAsia="zh-CN"/>
                    </w:rPr>
                    <w:t>150</w:t>
                  </w:r>
                </w:p>
              </w:tc>
              <w:tc>
                <w:tcPr>
                  <w:tcW w:w="1815" w:type="pct"/>
                  <w:noWrap w:val="0"/>
                  <w:vAlign w:val="center"/>
                </w:tcPr>
                <w:p>
                  <w:pPr>
                    <w:pStyle w:val="43"/>
                    <w:widowControl/>
                    <w:spacing w:line="360" w:lineRule="exact"/>
                    <w:jc w:val="center"/>
                    <w:rPr>
                      <w:rFonts w:hint="eastAsia" w:ascii="Times New Roman" w:hAnsi="Times New Roman" w:eastAsia="宋体"/>
                      <w:szCs w:val="21"/>
                      <w:highlight w:val="none"/>
                      <w:u w:val="none" w:color="auto"/>
                    </w:rPr>
                  </w:pPr>
                  <w:r>
                    <w:rPr>
                      <w:rFonts w:hint="eastAsia" w:ascii="Times New Roman" w:hAnsi="Times New Roman" w:eastAsia="宋体"/>
                      <w:szCs w:val="21"/>
                      <w:highlight w:val="none"/>
                      <w:u w:val="none" w:color="auto"/>
                    </w:rPr>
                    <w:t>由</w:t>
                  </w:r>
                  <w:r>
                    <w:rPr>
                      <w:rFonts w:hint="default" w:ascii="Times New Roman" w:hAnsi="Times New Roman" w:eastAsia="宋体"/>
                      <w:highlight w:val="none"/>
                      <w:u w:val="none" w:color="auto"/>
                      <w:lang w:eastAsia="zh-CN"/>
                    </w:rPr>
                    <w:t>皇图岭镇</w:t>
                  </w:r>
                  <w:r>
                    <w:rPr>
                      <w:rFonts w:hint="eastAsia" w:ascii="Times New Roman" w:hAnsi="Times New Roman" w:eastAsia="宋体"/>
                      <w:highlight w:val="none"/>
                      <w:u w:val="none" w:color="auto"/>
                      <w:lang w:val="en-US" w:eastAsia="zh-CN"/>
                    </w:rPr>
                    <w:t>电网</w:t>
                  </w:r>
                  <w:r>
                    <w:rPr>
                      <w:rFonts w:hint="eastAsia" w:ascii="Times New Roman" w:hAnsi="Times New Roman" w:eastAsia="宋体"/>
                      <w:szCs w:val="21"/>
                      <w:highlight w:val="none"/>
                      <w:u w:val="none" w:color="auto"/>
                    </w:rPr>
                    <w:t>提供</w:t>
                  </w:r>
                </w:p>
              </w:tc>
            </w:tr>
          </w:tbl>
          <w:p>
            <w:pPr>
              <w:pStyle w:val="6"/>
              <w:rPr>
                <w:u w:val="none" w:color="auto"/>
              </w:rPr>
            </w:pPr>
            <w:r>
              <w:rPr>
                <w:rFonts w:hint="eastAsia"/>
                <w:u w:val="none" w:color="auto"/>
              </w:rPr>
              <w:t>6、劳动定员及工作制度</w:t>
            </w:r>
            <w:bookmarkEnd w:id="38"/>
            <w:bookmarkEnd w:id="39"/>
            <w:bookmarkEnd w:id="40"/>
            <w:bookmarkEnd w:id="41"/>
            <w:bookmarkEnd w:id="42"/>
            <w:bookmarkEnd w:id="43"/>
          </w:p>
          <w:p>
            <w:pPr>
              <w:ind w:firstLine="480"/>
              <w:rPr>
                <w:u w:val="none" w:color="auto"/>
              </w:rPr>
            </w:pPr>
            <w:r>
              <w:rPr>
                <w:rFonts w:hint="eastAsia"/>
                <w:u w:val="none" w:color="auto"/>
              </w:rPr>
              <w:t>职工人数：项目预计员工</w:t>
            </w:r>
            <w:r>
              <w:rPr>
                <w:rFonts w:hint="eastAsia"/>
                <w:u w:val="none" w:color="auto"/>
                <w:lang w:val="en-US" w:eastAsia="zh-CN"/>
              </w:rPr>
              <w:t>30</w:t>
            </w:r>
            <w:r>
              <w:rPr>
                <w:rFonts w:hint="eastAsia"/>
                <w:u w:val="none" w:color="auto"/>
              </w:rPr>
              <w:t>人</w:t>
            </w:r>
          </w:p>
          <w:p>
            <w:pPr>
              <w:ind w:firstLine="480"/>
              <w:rPr>
                <w:u w:val="none" w:color="auto"/>
              </w:rPr>
            </w:pPr>
            <w:r>
              <w:rPr>
                <w:rFonts w:hint="eastAsia"/>
                <w:u w:val="none" w:color="auto"/>
              </w:rPr>
              <w:t>工作制度：年生产3</w:t>
            </w:r>
            <w:r>
              <w:rPr>
                <w:rFonts w:hint="eastAsia"/>
                <w:u w:val="none" w:color="auto"/>
                <w:lang w:val="en-US" w:eastAsia="zh-CN"/>
              </w:rPr>
              <w:t>1</w:t>
            </w:r>
            <w:r>
              <w:rPr>
                <w:u w:val="none" w:color="auto"/>
              </w:rPr>
              <w:t>0</w:t>
            </w:r>
            <w:r>
              <w:rPr>
                <w:rFonts w:hint="eastAsia"/>
                <w:u w:val="none" w:color="auto"/>
              </w:rPr>
              <w:t>d，每班8h</w:t>
            </w:r>
            <w:r>
              <w:rPr>
                <w:rFonts w:hint="default"/>
                <w:u w:val="none" w:color="auto"/>
              </w:rPr>
              <w:t>，</w:t>
            </w:r>
            <w:r>
              <w:rPr>
                <w:rFonts w:hint="eastAsia"/>
                <w:u w:val="none" w:color="auto"/>
                <w:lang w:val="en-US" w:eastAsia="zh-CN"/>
              </w:rPr>
              <w:t>2</w:t>
            </w:r>
            <w:r>
              <w:rPr>
                <w:rFonts w:hint="default"/>
                <w:u w:val="none" w:color="auto"/>
              </w:rPr>
              <w:t>班制</w:t>
            </w:r>
            <w:r>
              <w:rPr>
                <w:rFonts w:hint="eastAsia"/>
                <w:u w:val="none" w:color="auto"/>
              </w:rPr>
              <w:t>。</w:t>
            </w:r>
          </w:p>
          <w:p>
            <w:pPr>
              <w:pStyle w:val="6"/>
              <w:rPr>
                <w:u w:val="none" w:color="auto"/>
              </w:rPr>
            </w:pPr>
            <w:bookmarkStart w:id="44" w:name="_Toc107343381"/>
            <w:bookmarkStart w:id="45" w:name="_Toc107409302"/>
            <w:bookmarkStart w:id="46" w:name="_Toc107415656"/>
            <w:bookmarkStart w:id="47" w:name="_Toc107343567"/>
            <w:bookmarkStart w:id="48" w:name="_Toc116339911"/>
            <w:bookmarkStart w:id="49" w:name="_Toc106531332"/>
            <w:r>
              <w:rPr>
                <w:rFonts w:hint="eastAsia"/>
                <w:u w:val="none" w:color="auto"/>
              </w:rPr>
              <w:t>7、</w:t>
            </w:r>
            <w:r>
              <w:rPr>
                <w:u w:val="none" w:color="auto"/>
              </w:rPr>
              <w:t>公用工程</w:t>
            </w:r>
            <w:bookmarkEnd w:id="44"/>
            <w:bookmarkEnd w:id="45"/>
            <w:bookmarkEnd w:id="46"/>
            <w:bookmarkEnd w:id="47"/>
            <w:bookmarkEnd w:id="48"/>
            <w:bookmarkEnd w:id="49"/>
          </w:p>
          <w:p>
            <w:pPr>
              <w:ind w:firstLine="480"/>
              <w:rPr>
                <w:u w:val="none" w:color="auto"/>
              </w:rPr>
            </w:pPr>
            <w:r>
              <w:rPr>
                <w:rFonts w:hint="eastAsia"/>
                <w:u w:val="none" w:color="auto"/>
              </w:rPr>
              <w:t>（1）</w:t>
            </w:r>
            <w:r>
              <w:rPr>
                <w:u w:val="none" w:color="auto"/>
              </w:rPr>
              <w:t>给水</w:t>
            </w:r>
          </w:p>
          <w:p>
            <w:pPr>
              <w:ind w:firstLine="480"/>
              <w:rPr>
                <w:u w:val="none" w:color="auto"/>
              </w:rPr>
            </w:pPr>
            <w:r>
              <w:rPr>
                <w:rFonts w:hint="eastAsia"/>
                <w:u w:val="none" w:color="auto"/>
              </w:rPr>
              <w:t>项目总</w:t>
            </w:r>
            <w:r>
              <w:rPr>
                <w:rFonts w:hint="eastAsia"/>
                <w:highlight w:val="none"/>
                <w:u w:val="none" w:color="auto"/>
              </w:rPr>
              <w:t>用水量为</w:t>
            </w:r>
            <w:bookmarkStart w:id="50" w:name="_Hlk106568048"/>
            <w:r>
              <w:rPr>
                <w:rFonts w:hint="eastAsia"/>
                <w:highlight w:val="none"/>
                <w:u w:val="none" w:color="auto"/>
                <w:lang w:eastAsia="zh-CN"/>
              </w:rPr>
              <w:t>1</w:t>
            </w:r>
            <w:r>
              <w:rPr>
                <w:rFonts w:hint="eastAsia"/>
                <w:highlight w:val="none"/>
                <w:u w:val="none" w:color="auto"/>
                <w:lang w:val="en-US" w:eastAsia="zh-CN"/>
              </w:rPr>
              <w:t>705t</w:t>
            </w:r>
            <w:r>
              <w:rPr>
                <w:highlight w:val="none"/>
                <w:u w:val="none" w:color="auto"/>
              </w:rPr>
              <w:t>/a</w:t>
            </w:r>
            <w:bookmarkEnd w:id="50"/>
            <w:r>
              <w:rPr>
                <w:rFonts w:hint="eastAsia"/>
                <w:highlight w:val="none"/>
                <w:u w:val="none" w:color="auto"/>
              </w:rPr>
              <w:t>，由</w:t>
            </w:r>
            <w:r>
              <w:rPr>
                <w:rFonts w:hint="eastAsia"/>
                <w:highlight w:val="none"/>
                <w:u w:val="none" w:color="auto"/>
                <w:lang w:eastAsia="zh-CN"/>
              </w:rPr>
              <w:t>皇图岭镇</w:t>
            </w:r>
            <w:r>
              <w:rPr>
                <w:rFonts w:hint="eastAsia"/>
                <w:highlight w:val="none"/>
                <w:u w:val="none" w:color="auto"/>
              </w:rPr>
              <w:t>自来水</w:t>
            </w:r>
            <w:r>
              <w:rPr>
                <w:rFonts w:hint="eastAsia"/>
                <w:u w:val="none" w:color="auto"/>
              </w:rPr>
              <w:t>厂供水。</w:t>
            </w:r>
          </w:p>
          <w:p>
            <w:pPr>
              <w:ind w:firstLine="480"/>
              <w:rPr>
                <w:u w:val="none" w:color="auto"/>
              </w:rPr>
            </w:pPr>
            <w:r>
              <w:rPr>
                <w:rFonts w:hint="eastAsia"/>
                <w:u w:val="none" w:color="auto"/>
              </w:rPr>
              <w:t>1）</w:t>
            </w:r>
            <w:bookmarkStart w:id="51" w:name="_Hlk106568059"/>
            <w:r>
              <w:rPr>
                <w:rFonts w:hint="eastAsia"/>
                <w:u w:val="none" w:color="auto"/>
              </w:rPr>
              <w:t>生活用水</w:t>
            </w:r>
            <w:bookmarkEnd w:id="51"/>
          </w:p>
          <w:p>
            <w:pPr>
              <w:ind w:firstLine="480"/>
              <w:rPr>
                <w:u w:val="none" w:color="auto"/>
              </w:rPr>
            </w:pPr>
            <w:r>
              <w:rPr>
                <w:rFonts w:hint="eastAsia"/>
                <w:u w:val="none" w:color="auto"/>
              </w:rPr>
              <w:t>项目劳动定员</w:t>
            </w:r>
            <w:r>
              <w:rPr>
                <w:rFonts w:hint="eastAsia"/>
                <w:u w:val="none" w:color="auto"/>
                <w:lang w:val="en-US" w:eastAsia="zh-CN"/>
              </w:rPr>
              <w:t>30</w:t>
            </w:r>
            <w:r>
              <w:rPr>
                <w:rFonts w:hint="eastAsia"/>
                <w:u w:val="none" w:color="auto"/>
              </w:rPr>
              <w:t>人，在厂区内食宿，参照《湖南省用水定额》（DB</w:t>
            </w:r>
            <w:r>
              <w:rPr>
                <w:u w:val="none" w:color="auto"/>
              </w:rPr>
              <w:t>43/</w:t>
            </w:r>
            <w:r>
              <w:rPr>
                <w:rFonts w:hint="eastAsia"/>
                <w:u w:val="none" w:color="auto"/>
              </w:rPr>
              <w:t>T</w:t>
            </w:r>
            <w:r>
              <w:rPr>
                <w:u w:val="none" w:color="auto"/>
              </w:rPr>
              <w:t>388</w:t>
            </w:r>
            <w:r>
              <w:rPr>
                <w:rFonts w:hint="eastAsia"/>
                <w:u w:val="none" w:color="auto"/>
              </w:rPr>
              <w:t>-</w:t>
            </w:r>
            <w:r>
              <w:rPr>
                <w:u w:val="none" w:color="auto"/>
              </w:rPr>
              <w:t>2020</w:t>
            </w:r>
            <w:r>
              <w:rPr>
                <w:rFonts w:hint="eastAsia"/>
                <w:u w:val="none" w:color="auto"/>
              </w:rPr>
              <w:t>），用水量取</w:t>
            </w:r>
            <w:r>
              <w:rPr>
                <w:rFonts w:hint="eastAsia"/>
                <w:u w:val="none" w:color="auto"/>
                <w:lang w:val="en-US" w:eastAsia="zh-CN"/>
              </w:rPr>
              <w:t>150</w:t>
            </w:r>
            <w:r>
              <w:rPr>
                <w:rFonts w:hint="eastAsia"/>
                <w:u w:val="none" w:color="auto"/>
              </w:rPr>
              <w:t>L</w:t>
            </w:r>
            <w:r>
              <w:rPr>
                <w:u w:val="none" w:color="auto"/>
              </w:rPr>
              <w:t>/</w:t>
            </w:r>
            <w:r>
              <w:rPr>
                <w:rFonts w:hint="eastAsia"/>
                <w:u w:val="none" w:color="auto"/>
              </w:rPr>
              <w:t>人·d，则项目生活用水量约为</w:t>
            </w:r>
            <w:bookmarkStart w:id="52" w:name="_Hlk106568065"/>
            <w:r>
              <w:rPr>
                <w:rFonts w:hint="eastAsia"/>
                <w:u w:val="none" w:color="auto"/>
                <w:lang w:val="en-US" w:eastAsia="zh-CN"/>
              </w:rPr>
              <w:t>4.5t</w:t>
            </w:r>
            <w:r>
              <w:rPr>
                <w:u w:val="none" w:color="auto"/>
              </w:rPr>
              <w:t>/d</w:t>
            </w:r>
            <w:r>
              <w:rPr>
                <w:rFonts w:hint="eastAsia"/>
                <w:u w:val="none" w:color="auto"/>
              </w:rPr>
              <w:t>，</w:t>
            </w:r>
            <w:r>
              <w:rPr>
                <w:rFonts w:hint="eastAsia"/>
                <w:u w:val="none" w:color="auto"/>
                <w:lang w:val="en-US" w:eastAsia="zh-CN"/>
              </w:rPr>
              <w:t>1395t</w:t>
            </w:r>
            <w:r>
              <w:rPr>
                <w:u w:val="none" w:color="auto"/>
              </w:rPr>
              <w:t>/a</w:t>
            </w:r>
            <w:bookmarkEnd w:id="52"/>
            <w:r>
              <w:rPr>
                <w:rFonts w:hint="eastAsia"/>
                <w:u w:val="none" w:color="auto"/>
                <w:lang w:eastAsia="zh-CN"/>
              </w:rPr>
              <w:t>。</w:t>
            </w:r>
          </w:p>
          <w:p>
            <w:pPr>
              <w:ind w:firstLine="480"/>
              <w:rPr>
                <w:u w:val="none" w:color="auto"/>
              </w:rPr>
            </w:pPr>
            <w:r>
              <w:rPr>
                <w:rFonts w:hint="eastAsia"/>
                <w:u w:val="none" w:color="auto"/>
              </w:rPr>
              <w:t>2）</w:t>
            </w:r>
            <w:r>
              <w:rPr>
                <w:rFonts w:hint="eastAsia"/>
                <w:u w:val="none" w:color="auto"/>
                <w:lang w:val="en-US" w:eastAsia="zh-CN"/>
              </w:rPr>
              <w:t>降尘</w:t>
            </w:r>
            <w:r>
              <w:rPr>
                <w:rFonts w:hint="eastAsia"/>
                <w:u w:val="none" w:color="auto"/>
              </w:rPr>
              <w:t>用水</w:t>
            </w:r>
          </w:p>
          <w:p>
            <w:pPr>
              <w:pStyle w:val="2"/>
              <w:spacing w:after="0"/>
              <w:ind w:firstLine="480"/>
              <w:rPr>
                <w:rFonts w:hint="default"/>
                <w:u w:val="none" w:color="auto"/>
              </w:rPr>
            </w:pPr>
            <w:r>
              <w:rPr>
                <w:u w:val="none" w:color="auto"/>
              </w:rPr>
              <w:t>本项目</w:t>
            </w:r>
            <w:r>
              <w:rPr>
                <w:rFonts w:hint="default" w:ascii="Times New Roman" w:hAnsi="Times New Roman" w:eastAsia="宋体" w:cstheme="minorBidi"/>
                <w:color w:val="000000"/>
                <w:spacing w:val="0"/>
                <w:w w:val="100"/>
                <w:position w:val="0"/>
                <w:sz w:val="24"/>
                <w:szCs w:val="22"/>
                <w:u w:val="none" w:color="auto"/>
                <w:shd w:val="clear"/>
                <w:lang w:val="en-US" w:eastAsia="zh-CN" w:bidi="ar-SA"/>
              </w:rPr>
              <w:t>切</w:t>
            </w:r>
            <w:r>
              <w:rPr>
                <w:rFonts w:ascii="Times New Roman" w:hAnsi="Times New Roman" w:eastAsia="宋体" w:cstheme="minorBidi"/>
                <w:color w:val="000000"/>
                <w:spacing w:val="0"/>
                <w:w w:val="100"/>
                <w:position w:val="0"/>
                <w:sz w:val="24"/>
                <w:szCs w:val="22"/>
                <w:u w:val="none" w:color="auto"/>
                <w:shd w:val="clear"/>
                <w:lang w:val="en-US" w:eastAsia="zh-CN" w:bidi="ar-SA"/>
              </w:rPr>
              <w:t>片、</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破碎</w:t>
            </w:r>
            <w:r>
              <w:rPr>
                <w:rFonts w:ascii="Times New Roman" w:hAnsi="Times New Roman" w:eastAsia="宋体" w:cstheme="minorBidi"/>
                <w:color w:val="000000"/>
                <w:spacing w:val="0"/>
                <w:w w:val="100"/>
                <w:position w:val="0"/>
                <w:sz w:val="24"/>
                <w:szCs w:val="22"/>
                <w:u w:val="none" w:color="auto"/>
                <w:shd w:val="clear"/>
                <w:lang w:val="en-US" w:eastAsia="zh-CN" w:bidi="ar-SA"/>
              </w:rPr>
              <w:t>和造粒</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工段均</w:t>
            </w:r>
            <w:r>
              <w:rPr>
                <w:rFonts w:hint="eastAsia"/>
                <w:u w:val="none" w:color="auto"/>
                <w:lang w:val="en-US" w:eastAsia="zh-CN"/>
              </w:rPr>
              <w:t>采用</w:t>
            </w:r>
            <w:r>
              <w:rPr>
                <w:rFonts w:hint="eastAsia"/>
                <w:u w:val="none" w:color="auto"/>
              </w:rPr>
              <w:t>喷雾洒水抑尘，增加车间湿度，起到车间降尘的作用，用水量约为 1</w:t>
            </w:r>
            <w:r>
              <w:rPr>
                <w:rFonts w:hint="eastAsia"/>
                <w:u w:val="none" w:color="auto"/>
                <w:lang w:val="en-US" w:eastAsia="zh-CN"/>
              </w:rPr>
              <w:t>t</w:t>
            </w:r>
            <w:r>
              <w:rPr>
                <w:rFonts w:hint="eastAsia"/>
                <w:u w:val="none" w:color="auto"/>
              </w:rPr>
              <w:t>/d，3</w:t>
            </w:r>
            <w:r>
              <w:rPr>
                <w:rFonts w:hint="eastAsia"/>
                <w:u w:val="none" w:color="auto"/>
                <w:lang w:val="en-US" w:eastAsia="zh-CN"/>
              </w:rPr>
              <w:t>1</w:t>
            </w:r>
            <w:r>
              <w:rPr>
                <w:rFonts w:hint="eastAsia"/>
                <w:u w:val="none" w:color="auto"/>
              </w:rPr>
              <w:t>0</w:t>
            </w:r>
            <w:r>
              <w:rPr>
                <w:rFonts w:hint="eastAsia"/>
                <w:u w:val="none" w:color="auto"/>
                <w:lang w:val="en-US" w:eastAsia="zh-CN"/>
              </w:rPr>
              <w:t>t</w:t>
            </w:r>
            <w:r>
              <w:rPr>
                <w:rFonts w:hint="eastAsia"/>
                <w:u w:val="none" w:color="auto"/>
              </w:rPr>
              <w:t>/a。</w:t>
            </w:r>
          </w:p>
          <w:p>
            <w:pPr>
              <w:ind w:firstLine="480"/>
              <w:rPr>
                <w:u w:val="none" w:color="auto"/>
              </w:rPr>
            </w:pPr>
            <w:r>
              <w:rPr>
                <w:rFonts w:hint="eastAsia"/>
                <w:u w:val="none" w:color="auto"/>
              </w:rPr>
              <w:t>（2）</w:t>
            </w:r>
            <w:r>
              <w:rPr>
                <w:u w:val="none" w:color="auto"/>
              </w:rPr>
              <w:t>排水</w:t>
            </w:r>
          </w:p>
          <w:p>
            <w:pPr>
              <w:pStyle w:val="80"/>
              <w:keepNext w:val="0"/>
              <w:keepLines w:val="0"/>
              <w:widowControl w:val="0"/>
              <w:shd w:val="clear" w:color="auto" w:fill="auto"/>
              <w:bidi w:val="0"/>
              <w:spacing w:before="0" w:after="0" w:line="360" w:lineRule="auto"/>
              <w:ind w:left="0" w:right="0" w:firstLine="480"/>
              <w:jc w:val="both"/>
              <w:rPr>
                <w:u w:val="none" w:color="auto"/>
              </w:rPr>
            </w:pPr>
            <w:r>
              <w:rPr>
                <w:u w:val="none" w:color="auto"/>
              </w:rPr>
              <w:t>本项目采用雨污分流系统，雨水经雨水管沟排入附近沟渠。营运期生产过程中无用水工序，不产生生产废水。厂区产生的废水主要为生活污水</w:t>
            </w:r>
            <w:r>
              <w:rPr>
                <w:rFonts w:hint="eastAsia"/>
                <w:u w:val="none" w:color="auto"/>
                <w:lang w:eastAsia="zh-CN"/>
              </w:rPr>
              <w:t>，</w:t>
            </w:r>
            <w:r>
              <w:rPr>
                <w:u w:val="none" w:color="auto"/>
              </w:rPr>
              <w:t>生活污水拟通过厂区内</w:t>
            </w:r>
            <w:r>
              <w:rPr>
                <w:rFonts w:hint="eastAsia"/>
                <w:u w:val="none" w:color="auto"/>
              </w:rPr>
              <w:t>隔油池、化粪池</w:t>
            </w:r>
            <w:r>
              <w:rPr>
                <w:u w:val="none" w:color="auto"/>
              </w:rPr>
              <w:t>处理后，</w:t>
            </w:r>
            <w:r>
              <w:rPr>
                <w:rFonts w:hint="eastAsia"/>
                <w:u w:val="none" w:color="auto"/>
                <w:lang w:val="en-US" w:eastAsia="zh-CN"/>
              </w:rPr>
              <w:t>清掏做农肥</w:t>
            </w:r>
            <w:r>
              <w:rPr>
                <w:u w:val="none" w:color="auto"/>
              </w:rPr>
              <w:t>。</w:t>
            </w:r>
          </w:p>
          <w:p>
            <w:pPr>
              <w:ind w:firstLine="480"/>
              <w:rPr>
                <w:u w:val="none" w:color="auto"/>
              </w:rPr>
            </w:pPr>
            <w:r>
              <w:rPr>
                <w:rFonts w:hint="eastAsia"/>
                <w:u w:val="none" w:color="auto"/>
              </w:rPr>
              <w:t>1）生活污水</w:t>
            </w:r>
          </w:p>
          <w:p>
            <w:pPr>
              <w:ind w:firstLine="480"/>
              <w:rPr>
                <w:u w:val="none" w:color="auto"/>
              </w:rPr>
            </w:pPr>
            <w:r>
              <w:rPr>
                <w:rFonts w:hint="eastAsia"/>
                <w:u w:val="none" w:color="auto"/>
              </w:rPr>
              <w:t>生活污水产生量按用水量的8</w:t>
            </w:r>
            <w:r>
              <w:rPr>
                <w:u w:val="none" w:color="auto"/>
              </w:rPr>
              <w:t>0</w:t>
            </w:r>
            <w:r>
              <w:rPr>
                <w:rFonts w:hint="eastAsia"/>
                <w:u w:val="none" w:color="auto"/>
              </w:rPr>
              <w:t>%进行计算，产生量约为</w:t>
            </w:r>
            <w:r>
              <w:rPr>
                <w:rFonts w:hint="eastAsia"/>
                <w:u w:val="none" w:color="auto"/>
                <w:lang w:val="en-US" w:eastAsia="zh-CN"/>
              </w:rPr>
              <w:t>3.6</w:t>
            </w:r>
            <w:r>
              <w:rPr>
                <w:rFonts w:hint="eastAsia"/>
                <w:u w:val="none" w:color="auto"/>
              </w:rPr>
              <w:t>m</w:t>
            </w:r>
            <w:r>
              <w:rPr>
                <w:u w:val="none" w:color="auto"/>
                <w:vertAlign w:val="superscript"/>
              </w:rPr>
              <w:t>3</w:t>
            </w:r>
            <w:r>
              <w:rPr>
                <w:u w:val="none" w:color="auto"/>
              </w:rPr>
              <w:t>/d</w:t>
            </w:r>
            <w:r>
              <w:rPr>
                <w:rFonts w:hint="eastAsia"/>
                <w:u w:val="none" w:color="auto"/>
              </w:rPr>
              <w:t>，</w:t>
            </w:r>
            <w:r>
              <w:rPr>
                <w:rFonts w:hint="eastAsia"/>
                <w:u w:val="none" w:color="auto"/>
                <w:lang w:val="en-US" w:eastAsia="zh-CN"/>
              </w:rPr>
              <w:t>1116</w:t>
            </w:r>
            <w:r>
              <w:rPr>
                <w:rFonts w:hint="eastAsia"/>
                <w:u w:val="none" w:color="auto"/>
              </w:rPr>
              <w:t>m</w:t>
            </w:r>
            <w:r>
              <w:rPr>
                <w:u w:val="none" w:color="auto"/>
                <w:vertAlign w:val="superscript"/>
              </w:rPr>
              <w:t>3</w:t>
            </w:r>
            <w:r>
              <w:rPr>
                <w:u w:val="none" w:color="auto"/>
              </w:rPr>
              <w:t>/</w:t>
            </w:r>
            <w:r>
              <w:rPr>
                <w:rFonts w:hint="eastAsia"/>
                <w:u w:val="none" w:color="auto"/>
              </w:rPr>
              <w:t>a。生活污水经隔油池、化粪池处理后用于周边农田施肥。</w:t>
            </w:r>
          </w:p>
          <w:p>
            <w:pPr>
              <w:ind w:firstLine="480"/>
              <w:rPr>
                <w:u w:val="none" w:color="auto"/>
              </w:rPr>
            </w:pPr>
            <w:r>
              <w:rPr>
                <w:rFonts w:hint="eastAsia"/>
                <w:u w:val="none" w:color="auto"/>
              </w:rPr>
              <w:t>项目水平衡如下：</w:t>
            </w:r>
          </w:p>
          <w:p>
            <w:pPr>
              <w:ind w:firstLine="0" w:firstLineChars="0"/>
              <w:jc w:val="center"/>
              <w:rPr>
                <w:u w:val="none" w:color="auto"/>
              </w:rPr>
            </w:pPr>
            <w:r>
              <w:rPr>
                <w:rFonts w:hint="default"/>
                <w:u w:val="none" w:color="auto"/>
              </w:rPr>
              <w:object>
                <v:shape id="_x0000_i1025" o:spt="75" type="#_x0000_t75" style="height:128.45pt;width:346.1pt;" o:ole="t" filled="f" o:preferrelative="t" stroked="f" coordsize="21600,21600">
                  <v:path/>
                  <v:fill on="f" focussize="0,0"/>
                  <v:stroke on="f"/>
                  <v:imagedata r:id="rId15" o:title=""/>
                  <o:lock v:ext="edit" aspectratio="t"/>
                  <w10:wrap type="none"/>
                  <w10:anchorlock/>
                </v:shape>
                <o:OLEObject Type="Embed" ProgID="Visio.Drawing.11" ShapeID="_x0000_i1025" DrawAspect="Content" ObjectID="_1468075725" r:id="rId14">
                  <o:LockedField>false</o:LockedField>
                </o:OLEObject>
              </w:object>
            </w:r>
          </w:p>
          <w:p>
            <w:pPr>
              <w:pStyle w:val="37"/>
              <w:rPr>
                <w:rFonts w:hint="eastAsia"/>
                <w:u w:val="none" w:color="auto"/>
                <w:lang w:eastAsia="zh-CN"/>
              </w:rPr>
            </w:pPr>
            <w:r>
              <w:rPr>
                <w:rFonts w:hint="eastAsia"/>
                <w:u w:val="none" w:color="auto"/>
              </w:rPr>
              <w:t>图2-</w:t>
            </w:r>
            <w:r>
              <w:rPr>
                <w:u w:val="none" w:color="auto"/>
              </w:rPr>
              <w:t>1</w:t>
            </w:r>
            <w:r>
              <w:rPr>
                <w:rFonts w:hint="eastAsia"/>
                <w:u w:val="none" w:color="auto"/>
              </w:rPr>
              <w:t>项目水平衡图</w:t>
            </w:r>
            <w:r>
              <w:rPr>
                <w:rFonts w:hint="eastAsia"/>
                <w:u w:val="none" w:color="auto"/>
                <w:lang w:val="en-US" w:eastAsia="zh-CN"/>
              </w:rPr>
              <w:t>t</w:t>
            </w:r>
            <w:r>
              <w:rPr>
                <w:rFonts w:hint="eastAsia"/>
                <w:u w:val="none" w:color="auto"/>
              </w:rPr>
              <w:t>/</w:t>
            </w:r>
            <w:r>
              <w:rPr>
                <w:rFonts w:hint="eastAsia"/>
                <w:u w:val="none" w:color="auto"/>
                <w:lang w:val="en-US" w:eastAsia="zh-CN"/>
              </w:rPr>
              <w:t>a</w:t>
            </w:r>
          </w:p>
          <w:p>
            <w:pPr>
              <w:ind w:firstLine="0" w:firstLineChars="0"/>
              <w:rPr>
                <w:u w:val="none" w:color="auto"/>
              </w:rPr>
            </w:pPr>
            <w:r>
              <w:rPr>
                <w:rFonts w:hint="eastAsia"/>
                <w:u w:val="none" w:color="auto"/>
              </w:rPr>
              <w:t>（4）供电工程</w:t>
            </w:r>
          </w:p>
          <w:p>
            <w:pPr>
              <w:spacing w:line="480" w:lineRule="exact"/>
              <w:ind w:firstLine="480" w:firstLineChars="200"/>
              <w:rPr>
                <w:highlight w:val="none"/>
                <w:u w:val="none" w:color="auto"/>
              </w:rPr>
            </w:pPr>
            <w:r>
              <w:rPr>
                <w:u w:val="none" w:color="auto"/>
              </w:rPr>
              <w:t>本项目年用电量为</w:t>
            </w:r>
            <w:r>
              <w:rPr>
                <w:rFonts w:hint="eastAsia"/>
                <w:u w:val="none" w:color="auto"/>
                <w:lang w:val="en-US" w:eastAsia="zh-CN"/>
              </w:rPr>
              <w:t>150</w:t>
            </w:r>
            <w:r>
              <w:rPr>
                <w:u w:val="none" w:color="auto"/>
              </w:rPr>
              <w:t>万kWh，由</w:t>
            </w:r>
            <w:r>
              <w:rPr>
                <w:rFonts w:hint="eastAsia"/>
                <w:u w:val="none" w:color="auto"/>
                <w:lang w:eastAsia="zh-CN"/>
              </w:rPr>
              <w:t>皇图岭镇</w:t>
            </w:r>
            <w:r>
              <w:rPr>
                <w:u w:val="none" w:color="auto"/>
              </w:rPr>
              <w:t>变电站提供，可满足本项目用电</w:t>
            </w:r>
            <w:r>
              <w:rPr>
                <w:highlight w:val="none"/>
                <w:u w:val="none" w:color="auto"/>
              </w:rPr>
              <w:t>需求。</w:t>
            </w:r>
          </w:p>
          <w:p>
            <w:pPr>
              <w:ind w:firstLine="0" w:firstLineChars="0"/>
              <w:rPr>
                <w:highlight w:val="none"/>
                <w:u w:val="none" w:color="auto"/>
              </w:rPr>
            </w:pPr>
            <w:r>
              <w:rPr>
                <w:rFonts w:hint="eastAsia"/>
                <w:highlight w:val="none"/>
                <w:u w:val="none" w:color="auto"/>
                <w:lang w:eastAsia="zh-CN"/>
              </w:rPr>
              <w:t>（5）</w:t>
            </w:r>
            <w:r>
              <w:rPr>
                <w:rFonts w:hint="eastAsia"/>
                <w:highlight w:val="none"/>
                <w:u w:val="none" w:color="auto"/>
              </w:rPr>
              <w:t>总平面布置</w:t>
            </w:r>
          </w:p>
          <w:p>
            <w:pPr>
              <w:ind w:firstLine="480"/>
              <w:rPr>
                <w:highlight w:val="none"/>
                <w:u w:val="none" w:color="auto"/>
              </w:rPr>
            </w:pPr>
            <w:r>
              <w:rPr>
                <w:rFonts w:hint="eastAsia"/>
                <w:highlight w:val="none"/>
                <w:u w:val="none" w:color="auto"/>
              </w:rPr>
              <w:t>项目占地面积为</w:t>
            </w:r>
            <w:r>
              <w:rPr>
                <w:rFonts w:hint="eastAsia"/>
                <w:highlight w:val="none"/>
                <w:u w:val="none" w:color="auto"/>
                <w:lang w:val="en-US" w:eastAsia="zh-CN"/>
              </w:rPr>
              <w:t>18000</w:t>
            </w:r>
            <w:r>
              <w:rPr>
                <w:highlight w:val="none"/>
                <w:u w:val="none" w:color="auto"/>
              </w:rPr>
              <w:t>m</w:t>
            </w:r>
            <w:r>
              <w:rPr>
                <w:highlight w:val="none"/>
                <w:u w:val="none" w:color="auto"/>
                <w:vertAlign w:val="superscript"/>
              </w:rPr>
              <w:t>2</w:t>
            </w:r>
            <w:r>
              <w:rPr>
                <w:rFonts w:hint="eastAsia"/>
                <w:highlight w:val="none"/>
                <w:u w:val="none" w:color="auto"/>
              </w:rPr>
              <w:t>，厂区建筑根据平面总体布局原则，并结合场地现状进行总平面布置。</w:t>
            </w:r>
          </w:p>
          <w:p>
            <w:pPr>
              <w:ind w:firstLine="480"/>
              <w:rPr>
                <w:rFonts w:hint="eastAsia"/>
                <w:highlight w:val="yellow"/>
                <w:u w:val="none" w:color="auto"/>
              </w:rPr>
            </w:pPr>
            <w:r>
              <w:rPr>
                <w:rFonts w:hint="default" w:cstheme="minorBidi"/>
                <w:szCs w:val="32"/>
                <w:highlight w:val="none"/>
                <w:u w:val="none" w:color="auto"/>
              </w:rPr>
              <w:t>入口位于车间南侧，原料堆场位于生产厂房</w:t>
            </w:r>
            <w:r>
              <w:rPr>
                <w:rFonts w:hint="eastAsia" w:cstheme="minorBidi"/>
                <w:szCs w:val="32"/>
                <w:highlight w:val="none"/>
                <w:u w:val="none" w:color="auto"/>
                <w:lang w:val="en-US" w:eastAsia="zh-CN"/>
              </w:rPr>
              <w:t>南侧</w:t>
            </w:r>
            <w:r>
              <w:rPr>
                <w:rFonts w:hint="default" w:cstheme="minorBidi"/>
                <w:szCs w:val="32"/>
                <w:highlight w:val="none"/>
                <w:u w:val="none" w:color="auto"/>
              </w:rPr>
              <w:t>，中间为砖混结构隔开，生产</w:t>
            </w:r>
            <w:r>
              <w:rPr>
                <w:rFonts w:hint="eastAsia" w:cstheme="minorBidi"/>
                <w:szCs w:val="32"/>
                <w:highlight w:val="none"/>
                <w:u w:val="none" w:color="auto"/>
                <w:lang w:val="en-US" w:eastAsia="zh-CN"/>
              </w:rPr>
              <w:t>区</w:t>
            </w:r>
            <w:r>
              <w:rPr>
                <w:rFonts w:hint="default" w:cstheme="minorBidi"/>
                <w:szCs w:val="32"/>
                <w:highlight w:val="none"/>
                <w:u w:val="none" w:color="auto"/>
              </w:rPr>
              <w:t>内主要布设</w:t>
            </w:r>
            <w:r>
              <w:rPr>
                <w:rFonts w:hint="eastAsia" w:cstheme="minorBidi"/>
                <w:szCs w:val="32"/>
                <w:highlight w:val="none"/>
                <w:u w:val="none" w:color="auto"/>
                <w:lang w:val="en-US" w:eastAsia="zh-CN"/>
              </w:rPr>
              <w:t>切片、粉碎</w:t>
            </w:r>
            <w:r>
              <w:rPr>
                <w:rFonts w:hint="default" w:cstheme="minorBidi"/>
                <w:szCs w:val="32"/>
                <w:highlight w:val="none"/>
                <w:u w:val="none" w:color="auto"/>
              </w:rPr>
              <w:t>、</w:t>
            </w:r>
            <w:r>
              <w:rPr>
                <w:rFonts w:hint="eastAsia" w:cstheme="minorBidi"/>
                <w:szCs w:val="32"/>
                <w:highlight w:val="none"/>
                <w:u w:val="none" w:color="auto"/>
                <w:lang w:val="en-US" w:eastAsia="zh-CN"/>
              </w:rPr>
              <w:t>制粒</w:t>
            </w:r>
            <w:r>
              <w:rPr>
                <w:rFonts w:hint="default" w:cstheme="minorBidi"/>
                <w:szCs w:val="32"/>
                <w:highlight w:val="none"/>
                <w:u w:val="none" w:color="auto"/>
              </w:rPr>
              <w:t>生产线，成品堆场</w:t>
            </w:r>
            <w:r>
              <w:rPr>
                <w:rFonts w:hint="default"/>
                <w:highlight w:val="none"/>
                <w:u w:val="none" w:color="auto"/>
              </w:rPr>
              <w:t>位于厂房</w:t>
            </w:r>
            <w:r>
              <w:rPr>
                <w:rFonts w:hint="eastAsia"/>
                <w:highlight w:val="none"/>
                <w:u w:val="none" w:color="auto"/>
                <w:lang w:val="en-US" w:eastAsia="zh-CN"/>
              </w:rPr>
              <w:t>北</w:t>
            </w:r>
            <w:r>
              <w:rPr>
                <w:rFonts w:hint="default"/>
                <w:highlight w:val="none"/>
                <w:u w:val="none" w:color="auto"/>
              </w:rPr>
              <w:t>侧</w:t>
            </w:r>
            <w:r>
              <w:rPr>
                <w:rFonts w:hint="eastAsia"/>
                <w:highlight w:val="none"/>
                <w:u w:val="none" w:color="auto"/>
                <w:lang w:eastAsia="zh-CN"/>
              </w:rPr>
              <w:t>，</w:t>
            </w:r>
            <w:r>
              <w:rPr>
                <w:rFonts w:hint="default" w:cstheme="minorBidi"/>
                <w:szCs w:val="32"/>
                <w:highlight w:val="none"/>
                <w:u w:val="none" w:color="auto"/>
              </w:rPr>
              <w:t>车间内各设备按照工艺流程进行布置，使生产过程更加顺畅，节约时间，提高效率；项目原料堆场和成品堆场的布设有利于生产时原料的输送及成品的外运。因此，本项目布置</w:t>
            </w:r>
            <w:r>
              <w:rPr>
                <w:rFonts w:hint="eastAsia" w:cstheme="minorBidi"/>
                <w:szCs w:val="32"/>
                <w:highlight w:val="none"/>
                <w:u w:val="none" w:color="auto"/>
                <w:lang w:val="en-US" w:eastAsia="zh-CN"/>
              </w:rPr>
              <w:t>较为</w:t>
            </w:r>
            <w:r>
              <w:rPr>
                <w:rFonts w:hint="default" w:cstheme="minorBidi"/>
                <w:szCs w:val="32"/>
                <w:highlight w:val="none"/>
                <w:u w:val="none" w:color="auto"/>
              </w:rPr>
              <w:t>合理。</w:t>
            </w:r>
          </w:p>
          <w:p>
            <w:pPr>
              <w:pStyle w:val="8"/>
              <w:ind w:firstLine="0" w:firstLineChars="0"/>
              <w:rPr>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420" w:type="pct"/>
            <w:vAlign w:val="center"/>
          </w:tcPr>
          <w:p>
            <w:pPr>
              <w:adjustRightInd w:val="0"/>
              <w:snapToGrid w:val="0"/>
              <w:spacing w:line="240" w:lineRule="auto"/>
              <w:ind w:firstLine="0" w:firstLineChars="0"/>
              <w:jc w:val="center"/>
              <w:rPr>
                <w:rFonts w:cs="Times New Roman"/>
                <w:kern w:val="0"/>
                <w:szCs w:val="21"/>
                <w:u w:val="none" w:color="auto"/>
              </w:rPr>
            </w:pPr>
            <w:r>
              <w:rPr>
                <w:rFonts w:hint="eastAsia" w:cs="Times New Roman"/>
                <w:kern w:val="0"/>
                <w:szCs w:val="21"/>
                <w:u w:val="none" w:color="auto"/>
              </w:rPr>
              <w:t>工艺流程和产排污环节</w:t>
            </w:r>
          </w:p>
        </w:tc>
        <w:tc>
          <w:tcPr>
            <w:tcW w:w="4579" w:type="pct"/>
            <w:vAlign w:val="center"/>
          </w:tcPr>
          <w:p>
            <w:pPr>
              <w:widowControl/>
              <w:snapToGrid w:val="0"/>
              <w:spacing w:before="120" w:beforeLines="50" w:line="360" w:lineRule="auto"/>
              <w:ind w:firstLine="0" w:firstLineChars="0"/>
              <w:jc w:val="left"/>
              <w:rPr>
                <w:rFonts w:hint="default" w:ascii="Times New Roman" w:hAnsi="Times New Roman" w:cs="Times New Roman"/>
                <w:b/>
                <w:bCs/>
                <w:color w:val="auto"/>
                <w:sz w:val="24"/>
                <w:szCs w:val="32"/>
                <w:highlight w:val="none"/>
                <w:u w:val="none" w:color="auto"/>
              </w:rPr>
            </w:pPr>
            <w:bookmarkStart w:id="53" w:name="_Toc280258984"/>
            <w:bookmarkStart w:id="54" w:name="_Toc107343382"/>
            <w:bookmarkStart w:id="55" w:name="_Toc116339912"/>
            <w:bookmarkStart w:id="56" w:name="_Toc106531333"/>
            <w:bookmarkStart w:id="57" w:name="_Toc107415657"/>
            <w:bookmarkStart w:id="58" w:name="_Toc107343568"/>
            <w:bookmarkStart w:id="59" w:name="_Toc107409303"/>
            <w:r>
              <w:rPr>
                <w:rFonts w:hint="default" w:ascii="Times New Roman" w:hAnsi="Times New Roman" w:cs="Times New Roman"/>
                <w:b/>
                <w:bCs/>
                <w:color w:val="auto"/>
                <w:sz w:val="24"/>
                <w:szCs w:val="32"/>
                <w:highlight w:val="none"/>
                <w:u w:val="none" w:color="auto"/>
              </w:rPr>
              <w:t>1</w:t>
            </w:r>
            <w:r>
              <w:rPr>
                <w:rFonts w:hint="eastAsia" w:ascii="Times New Roman" w:hAnsi="Times New Roman" w:cs="Times New Roman"/>
                <w:b/>
                <w:bCs/>
                <w:color w:val="auto"/>
                <w:sz w:val="24"/>
                <w:szCs w:val="32"/>
                <w:highlight w:val="none"/>
                <w:u w:val="none" w:color="auto"/>
                <w:lang w:eastAsia="zh-CN"/>
              </w:rPr>
              <w:t>、</w:t>
            </w:r>
            <w:r>
              <w:rPr>
                <w:rFonts w:hint="default" w:ascii="Times New Roman" w:hAnsi="Times New Roman" w:cs="Times New Roman"/>
                <w:b/>
                <w:bCs/>
                <w:color w:val="auto"/>
                <w:sz w:val="24"/>
                <w:szCs w:val="32"/>
                <w:highlight w:val="none"/>
                <w:u w:val="none" w:color="auto"/>
              </w:rPr>
              <w:t>施工期工程分析及污染源分析</w:t>
            </w:r>
            <w:bookmarkEnd w:id="53"/>
          </w:p>
          <w:p>
            <w:pPr>
              <w:widowControl/>
              <w:spacing w:line="360" w:lineRule="auto"/>
              <w:ind w:firstLine="480" w:firstLineChars="200"/>
              <w:jc w:val="left"/>
              <w:rPr>
                <w:rFonts w:hint="default" w:ascii="Times New Roman" w:hAnsi="Times New Roman" w:cs="Times New Roman"/>
                <w:color w:val="auto"/>
                <w:sz w:val="24"/>
                <w:szCs w:val="32"/>
                <w:highlight w:val="none"/>
                <w:u w:val="none" w:color="auto"/>
              </w:rPr>
            </w:pPr>
            <w:r>
              <w:rPr>
                <w:rFonts w:hint="eastAsia" w:ascii="Times New Roman" w:hAnsi="Times New Roman" w:cs="Times New Roman"/>
                <w:color w:val="auto"/>
                <w:sz w:val="24"/>
                <w:szCs w:val="32"/>
                <w:highlight w:val="none"/>
                <w:u w:val="none" w:color="auto"/>
                <w:lang w:eastAsia="zh-CN"/>
              </w:rPr>
              <w:t>（</w:t>
            </w:r>
            <w:r>
              <w:rPr>
                <w:rFonts w:hint="eastAsia" w:ascii="Times New Roman" w:hAnsi="Times New Roman" w:cs="Times New Roman"/>
                <w:color w:val="auto"/>
                <w:sz w:val="24"/>
                <w:szCs w:val="32"/>
                <w:highlight w:val="none"/>
                <w:u w:val="none" w:color="auto"/>
                <w:lang w:val="en-US" w:eastAsia="zh-CN"/>
              </w:rPr>
              <w:t>1</w:t>
            </w:r>
            <w:r>
              <w:rPr>
                <w:rFonts w:hint="eastAsia" w:ascii="Times New Roman" w:hAnsi="Times New Roman" w:cs="Times New Roman"/>
                <w:color w:val="auto"/>
                <w:sz w:val="24"/>
                <w:szCs w:val="32"/>
                <w:highlight w:val="none"/>
                <w:u w:val="none" w:color="auto"/>
                <w:lang w:eastAsia="zh-CN"/>
              </w:rPr>
              <w:t>）</w:t>
            </w:r>
            <w:r>
              <w:rPr>
                <w:rFonts w:hint="default" w:ascii="Times New Roman" w:hAnsi="Times New Roman" w:cs="Times New Roman"/>
                <w:color w:val="auto"/>
                <w:sz w:val="24"/>
                <w:szCs w:val="32"/>
                <w:highlight w:val="none"/>
                <w:u w:val="none" w:color="auto"/>
              </w:rPr>
              <w:t>施工内容及施工工艺</w:t>
            </w:r>
          </w:p>
          <w:p>
            <w:pPr>
              <w:widowControl/>
              <w:spacing w:line="360" w:lineRule="auto"/>
              <w:ind w:firstLine="480" w:firstLineChars="200"/>
              <w:jc w:val="left"/>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本项目施工内容主要为</w:t>
            </w:r>
            <w:r>
              <w:rPr>
                <w:rFonts w:hint="default" w:ascii="Times New Roman" w:hAnsi="Times New Roman" w:cs="Times New Roman"/>
                <w:color w:val="auto"/>
                <w:sz w:val="24"/>
                <w:szCs w:val="32"/>
                <w:highlight w:val="none"/>
                <w:u w:val="none" w:color="auto"/>
                <w:lang w:eastAsia="zh-CN"/>
              </w:rPr>
              <w:t>厂房建设、</w:t>
            </w:r>
            <w:r>
              <w:rPr>
                <w:rFonts w:hint="default" w:ascii="Times New Roman" w:hAnsi="Times New Roman" w:cs="Times New Roman"/>
                <w:color w:val="auto"/>
                <w:sz w:val="24"/>
                <w:szCs w:val="32"/>
                <w:highlight w:val="none"/>
                <w:u w:val="none" w:color="auto"/>
              </w:rPr>
              <w:t>设备基础等建构筑物</w:t>
            </w:r>
            <w:r>
              <w:rPr>
                <w:rFonts w:hint="default" w:ascii="Times New Roman" w:hAnsi="Times New Roman" w:cs="Times New Roman"/>
                <w:color w:val="auto"/>
                <w:sz w:val="24"/>
                <w:szCs w:val="32"/>
                <w:highlight w:val="none"/>
                <w:u w:val="none" w:color="auto"/>
                <w:lang w:eastAsia="zh-CN"/>
              </w:rPr>
              <w:t>建设</w:t>
            </w:r>
            <w:r>
              <w:rPr>
                <w:rFonts w:hint="default" w:ascii="Times New Roman" w:hAnsi="Times New Roman" w:cs="Times New Roman"/>
                <w:color w:val="auto"/>
                <w:sz w:val="24"/>
                <w:szCs w:val="32"/>
                <w:highlight w:val="none"/>
                <w:u w:val="none" w:color="auto"/>
              </w:rPr>
              <w:t>等，本项目施工过程中，污染源产生环节见下图。</w:t>
            </w:r>
          </w:p>
          <w:p>
            <w:pPr>
              <w:widowControl/>
              <w:spacing w:line="360" w:lineRule="auto"/>
              <w:jc w:val="center"/>
              <w:rPr>
                <w:rFonts w:hint="default" w:ascii="Times New Roman" w:hAnsi="Times New Roman" w:cs="Times New Roman"/>
                <w:color w:val="0000FF"/>
                <w:highlight w:val="none"/>
                <w:u w:val="none" w:color="auto"/>
              </w:rPr>
            </w:pPr>
            <w:r>
              <w:rPr>
                <w:rFonts w:hint="default" w:ascii="Times New Roman" w:hAnsi="Times New Roman" w:cs="Times New Roman"/>
                <w:color w:val="0000FF"/>
                <w:highlight w:val="none"/>
                <w:u w:val="none" w:color="auto"/>
              </w:rPr>
              <w:object>
                <v:shape id="_x0000_i1026" o:spt="75" type="#_x0000_t75" style="height:188.35pt;width:369.45pt;" o:ole="t" filled="f" o:preferrelative="t" stroked="f" coordsize="21600,21600">
                  <v:path/>
                  <v:fill on="f" focussize="0,0"/>
                  <v:stroke on="f"/>
                  <v:imagedata r:id="rId17" o:title=""/>
                  <o:lock v:ext="edit" aspectratio="t"/>
                  <w10:wrap type="none"/>
                  <w10:anchorlock/>
                </v:shape>
                <o:OLEObject Type="Embed" ProgID="Visio.Drawing.11" ShapeID="_x0000_i1026" DrawAspect="Content" ObjectID="_1468075726" r:id="rId16">
                  <o:LockedField>false</o:LockedField>
                </o:OLEObject>
              </w:object>
            </w:r>
          </w:p>
          <w:p>
            <w:pPr>
              <w:widowControl/>
              <w:spacing w:before="120" w:beforeLines="50" w:line="360" w:lineRule="auto"/>
              <w:ind w:firstLine="480" w:firstLineChars="200"/>
              <w:jc w:val="center"/>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z w:val="24"/>
                <w:szCs w:val="24"/>
                <w:highlight w:val="none"/>
                <w:u w:val="none" w:color="auto"/>
              </w:rPr>
              <w:t>图2</w:t>
            </w:r>
            <w:r>
              <w:rPr>
                <w:rFonts w:hint="eastAsia" w:ascii="Times New Roman" w:hAnsi="Times New Roman" w:eastAsia="黑体" w:cs="Times New Roman"/>
                <w:color w:val="auto"/>
                <w:sz w:val="24"/>
                <w:szCs w:val="24"/>
                <w:highlight w:val="none"/>
                <w:u w:val="none" w:color="auto"/>
                <w:lang w:val="en-US" w:eastAsia="zh-CN"/>
              </w:rPr>
              <w:t>-2</w:t>
            </w:r>
            <w:r>
              <w:rPr>
                <w:rFonts w:hint="default" w:ascii="Times New Roman" w:hAnsi="Times New Roman" w:eastAsia="黑体" w:cs="Times New Roman"/>
                <w:color w:val="auto"/>
                <w:sz w:val="24"/>
                <w:szCs w:val="24"/>
                <w:highlight w:val="none"/>
                <w:u w:val="none" w:color="auto"/>
              </w:rPr>
              <w:t>施工期工艺流程及产污节点图</w:t>
            </w:r>
          </w:p>
          <w:p>
            <w:pPr>
              <w:widowControl/>
              <w:spacing w:line="360" w:lineRule="auto"/>
              <w:ind w:firstLine="480" w:firstLineChars="200"/>
              <w:jc w:val="left"/>
              <w:rPr>
                <w:rFonts w:hint="default" w:ascii="Times New Roman" w:hAnsi="Times New Roman" w:cs="Times New Roman"/>
                <w:color w:val="auto"/>
                <w:sz w:val="24"/>
                <w:szCs w:val="32"/>
                <w:highlight w:val="none"/>
                <w:u w:val="none" w:color="auto"/>
              </w:rPr>
            </w:pPr>
            <w:r>
              <w:rPr>
                <w:rFonts w:hint="eastAsia" w:ascii="Times New Roman" w:hAnsi="Times New Roman" w:cs="Times New Roman"/>
                <w:color w:val="auto"/>
                <w:sz w:val="24"/>
                <w:szCs w:val="32"/>
                <w:highlight w:val="none"/>
                <w:u w:val="none" w:color="auto"/>
                <w:lang w:eastAsia="zh-CN"/>
              </w:rPr>
              <w:t>（</w:t>
            </w:r>
            <w:r>
              <w:rPr>
                <w:rFonts w:hint="eastAsia" w:ascii="Times New Roman" w:hAnsi="Times New Roman" w:cs="Times New Roman"/>
                <w:color w:val="auto"/>
                <w:sz w:val="24"/>
                <w:szCs w:val="32"/>
                <w:highlight w:val="none"/>
                <w:u w:val="none" w:color="auto"/>
                <w:lang w:val="en-US" w:eastAsia="zh-CN"/>
              </w:rPr>
              <w:t>2</w:t>
            </w:r>
            <w:r>
              <w:rPr>
                <w:rFonts w:hint="eastAsia" w:ascii="Times New Roman" w:hAnsi="Times New Roman" w:cs="Times New Roman"/>
                <w:color w:val="auto"/>
                <w:sz w:val="24"/>
                <w:szCs w:val="32"/>
                <w:highlight w:val="none"/>
                <w:u w:val="none" w:color="auto"/>
                <w:lang w:eastAsia="zh-CN"/>
              </w:rPr>
              <w:t>）</w:t>
            </w:r>
            <w:r>
              <w:rPr>
                <w:rFonts w:hint="default" w:ascii="Times New Roman" w:hAnsi="Times New Roman" w:cs="Times New Roman"/>
                <w:color w:val="auto"/>
                <w:sz w:val="24"/>
                <w:szCs w:val="32"/>
                <w:highlight w:val="none"/>
                <w:u w:val="none" w:color="auto"/>
              </w:rPr>
              <w:t>施工期产污节点</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eastAsia" w:ascii="Times New Roman" w:hAnsi="Times New Roman" w:cs="Times New Roman"/>
                <w:color w:val="auto"/>
                <w:sz w:val="24"/>
                <w:szCs w:val="32"/>
                <w:highlight w:val="none"/>
                <w:u w:val="none" w:color="auto"/>
                <w:lang w:val="en-US" w:eastAsia="zh-CN"/>
              </w:rPr>
              <w:t>1）</w:t>
            </w:r>
            <w:r>
              <w:rPr>
                <w:rFonts w:hint="default" w:ascii="Times New Roman" w:hAnsi="Times New Roman" w:cs="Times New Roman"/>
                <w:color w:val="auto"/>
                <w:sz w:val="24"/>
                <w:szCs w:val="32"/>
                <w:highlight w:val="none"/>
                <w:u w:val="none" w:color="auto"/>
              </w:rPr>
              <w:t>废气</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施工期废气主要有施工扬尘、运输车辆</w:t>
            </w:r>
            <w:r>
              <w:rPr>
                <w:rFonts w:hint="eastAsia" w:cs="Times New Roman"/>
                <w:color w:val="auto"/>
                <w:sz w:val="24"/>
                <w:szCs w:val="32"/>
                <w:highlight w:val="none"/>
                <w:u w:val="none" w:color="auto"/>
                <w:lang w:eastAsia="zh-CN"/>
              </w:rPr>
              <w:t>及其他</w:t>
            </w:r>
            <w:r>
              <w:rPr>
                <w:rFonts w:hint="default" w:ascii="Times New Roman" w:hAnsi="Times New Roman" w:cs="Times New Roman"/>
                <w:color w:val="auto"/>
                <w:sz w:val="24"/>
                <w:szCs w:val="32"/>
                <w:highlight w:val="none"/>
                <w:u w:val="none" w:color="auto"/>
              </w:rPr>
              <w:t>燃油动力设备运行产生尾气。</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施工期扬尘主要为施工场地扬尘和施工堆场扬尘，扬尘量与施工场地的尘土粒径、干燥程度、动力条件有关。施工期间的粉尘污染主要决定于施工作业方式、材料的堆放及风力等因素，其中受风力因素的影响最大。在一般气象条件下，平均风速为2.5m/s，建筑工地内TSP浓度为其上风向对照点的2～2.5倍，建筑施工扬尘的影响范围在下风向可达150m，影响范围内TSP浓度平均值可达0.49mg/m</w:t>
            </w:r>
            <w:r>
              <w:rPr>
                <w:rFonts w:hint="default" w:ascii="Times New Roman" w:hAnsi="Times New Roman" w:cs="Times New Roman"/>
                <w:color w:val="auto"/>
                <w:sz w:val="24"/>
                <w:szCs w:val="32"/>
                <w:highlight w:val="none"/>
                <w:u w:val="none" w:color="auto"/>
                <w:vertAlign w:val="superscript"/>
              </w:rPr>
              <w:t>3</w:t>
            </w:r>
            <w:r>
              <w:rPr>
                <w:rFonts w:hint="default" w:ascii="Times New Roman" w:hAnsi="Times New Roman" w:cs="Times New Roman"/>
                <w:color w:val="auto"/>
                <w:sz w:val="24"/>
                <w:szCs w:val="32"/>
                <w:highlight w:val="none"/>
                <w:u w:val="none" w:color="auto"/>
              </w:rPr>
              <w:t>。当设置有屏障施工围栏时，同等条件下其影响距离可缩短40%。当风速大于5m/s，施工现场及其下风向部分区域的TSP浓度将超过环境空气质量标准中的二级标准，而且随着风速增大，施工扬尘产生的污染程度和超标范围也将随之增强和扩大。</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运输车辆和燃油动力机械产生燃烧尾气，施工期机械尾气的排放主要是流动污染源。尾气中的污染物主要是 NOx、CO和THC；机械尾气的排放与机械性能和燃料质量关系很大。使用机械性能良好和燃用合格油品的机械排放的尾气能够达到规定排放标准。</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2</w:t>
            </w:r>
            <w:r>
              <w:rPr>
                <w:rFonts w:hint="eastAsia" w:ascii="Times New Roman" w:hAnsi="Times New Roman" w:cs="Times New Roman"/>
                <w:color w:val="auto"/>
                <w:sz w:val="24"/>
                <w:szCs w:val="32"/>
                <w:highlight w:val="none"/>
                <w:u w:val="none" w:color="auto"/>
                <w:lang w:eastAsia="zh-CN"/>
              </w:rPr>
              <w:t>）</w:t>
            </w:r>
            <w:r>
              <w:rPr>
                <w:rFonts w:hint="default" w:ascii="Times New Roman" w:hAnsi="Times New Roman" w:cs="Times New Roman"/>
                <w:color w:val="auto"/>
                <w:sz w:val="24"/>
                <w:szCs w:val="32"/>
                <w:highlight w:val="none"/>
                <w:u w:val="none" w:color="auto"/>
              </w:rPr>
              <w:t>废水</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施工期排放的废水主要有施工废水和施工人员产生的生活污水。</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施工期产生的施工废水有：地表开挖、主体工程施工产生的泥浆水；各种施工机械设备产生的带有油污的冷却及洗涤用水；施工现场清洗废水。由于施工活动内容不同，所排废水中的污染物不同。泥浆水、清洗废水中的主要污染物是悬浮物；机械设备产生的废水中的主要污染物是石油类。项目施工废水经隔油沉淀处理后回用于道路浇洒和洒水抑尘，不外排。</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项目施工人员最大按50人计，按照人均日用水量约150L，按80%的排放率，人均日排水量约120L，本项目施工期产生的生活污水量为6m</w:t>
            </w:r>
            <w:r>
              <w:rPr>
                <w:rFonts w:hint="default" w:ascii="Times New Roman" w:hAnsi="Times New Roman" w:cs="Times New Roman"/>
                <w:color w:val="auto"/>
                <w:sz w:val="24"/>
                <w:szCs w:val="32"/>
                <w:highlight w:val="none"/>
                <w:u w:val="none" w:color="auto"/>
                <w:vertAlign w:val="superscript"/>
              </w:rPr>
              <w:t>3</w:t>
            </w:r>
            <w:r>
              <w:rPr>
                <w:rFonts w:hint="default" w:ascii="Times New Roman" w:hAnsi="Times New Roman" w:cs="Times New Roman"/>
                <w:color w:val="auto"/>
                <w:sz w:val="24"/>
                <w:szCs w:val="32"/>
                <w:highlight w:val="none"/>
                <w:u w:val="none" w:color="auto"/>
              </w:rPr>
              <w:t>/d。参考同类工程生活污水的排放浓度，生活污水中主要污染物COD为300mg/L，氨氮为30mg/L。对施工期的生活废水</w:t>
            </w:r>
            <w:r>
              <w:rPr>
                <w:rFonts w:hint="eastAsia" w:ascii="Times New Roman" w:hAnsi="Times New Roman" w:cs="Times New Roman"/>
                <w:color w:val="auto"/>
                <w:sz w:val="24"/>
                <w:szCs w:val="32"/>
                <w:highlight w:val="none"/>
                <w:u w:val="none" w:color="auto"/>
                <w:lang w:val="en-US" w:eastAsia="zh-CN"/>
              </w:rPr>
              <w:t>设临时化粪池，处理后清掏做农肥</w:t>
            </w:r>
            <w:r>
              <w:rPr>
                <w:rFonts w:hint="default" w:ascii="Times New Roman" w:hAnsi="Times New Roman" w:cs="Times New Roman"/>
                <w:color w:val="auto"/>
                <w:sz w:val="24"/>
                <w:szCs w:val="32"/>
                <w:highlight w:val="none"/>
                <w:u w:val="none" w:color="auto"/>
              </w:rPr>
              <w:t>。</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3</w:t>
            </w:r>
            <w:r>
              <w:rPr>
                <w:rFonts w:hint="eastAsia" w:ascii="Times New Roman" w:hAnsi="Times New Roman" w:cs="Times New Roman"/>
                <w:color w:val="auto"/>
                <w:sz w:val="24"/>
                <w:szCs w:val="32"/>
                <w:highlight w:val="none"/>
                <w:u w:val="none" w:color="auto"/>
                <w:lang w:eastAsia="zh-CN"/>
              </w:rPr>
              <w:t>）</w:t>
            </w:r>
            <w:r>
              <w:rPr>
                <w:rFonts w:hint="default" w:ascii="Times New Roman" w:hAnsi="Times New Roman" w:cs="Times New Roman"/>
                <w:color w:val="auto"/>
                <w:sz w:val="24"/>
                <w:szCs w:val="32"/>
                <w:highlight w:val="none"/>
                <w:u w:val="none" w:color="auto"/>
              </w:rPr>
              <w:t>噪声</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项目施工过程产生的噪声主要来自施工机械和运输车辆，施工机械和运输车辆的单体声级一般均在80dB(A</w:t>
            </w:r>
            <w:r>
              <w:rPr>
                <w:rFonts w:hint="eastAsia" w:cs="Times New Roman"/>
                <w:color w:val="auto"/>
                <w:sz w:val="24"/>
                <w:szCs w:val="32"/>
                <w:highlight w:val="none"/>
                <w:u w:val="none" w:color="auto"/>
                <w:lang w:eastAsia="zh-CN"/>
              </w:rPr>
              <w:t>）</w:t>
            </w:r>
            <w:r>
              <w:rPr>
                <w:rFonts w:hint="default" w:ascii="Times New Roman" w:hAnsi="Times New Roman" w:cs="Times New Roman"/>
                <w:color w:val="auto"/>
                <w:sz w:val="24"/>
                <w:szCs w:val="32"/>
                <w:highlight w:val="none"/>
                <w:u w:val="none" w:color="auto"/>
              </w:rPr>
              <w:t>以上，施工机械和运输车辆的噪声将影响施工场地周围区域声环境质量，在合理安排施工时间，合理组织施工的情况下，项目施工产生的噪声在可接受范围内。</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4</w:t>
            </w:r>
            <w:r>
              <w:rPr>
                <w:rFonts w:hint="eastAsia" w:ascii="Times New Roman" w:hAnsi="Times New Roman" w:cs="Times New Roman"/>
                <w:color w:val="auto"/>
                <w:sz w:val="24"/>
                <w:szCs w:val="32"/>
                <w:highlight w:val="none"/>
                <w:u w:val="none" w:color="auto"/>
                <w:lang w:eastAsia="zh-CN"/>
              </w:rPr>
              <w:t>）</w:t>
            </w:r>
            <w:r>
              <w:rPr>
                <w:rFonts w:hint="default" w:ascii="Times New Roman" w:hAnsi="Times New Roman" w:cs="Times New Roman"/>
                <w:color w:val="auto"/>
                <w:sz w:val="24"/>
                <w:szCs w:val="32"/>
                <w:highlight w:val="none"/>
                <w:u w:val="none" w:color="auto"/>
              </w:rPr>
              <w:t>固废</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施工期间固体废物主要来自主厂房施工等过程产生的建筑垃圾、土石方，施工人员的生活垃圾等。这些固体废物的产生情况如下：</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eastAsia" w:ascii="Times New Roman" w:hAnsi="Times New Roman" w:cs="Times New Roman"/>
                <w:color w:val="auto"/>
                <w:sz w:val="24"/>
                <w:szCs w:val="32"/>
                <w:highlight w:val="none"/>
                <w:u w:val="none" w:color="auto"/>
                <w:lang w:val="en-US" w:eastAsia="zh-CN"/>
              </w:rPr>
              <w:t>①</w:t>
            </w:r>
            <w:r>
              <w:rPr>
                <w:rFonts w:hint="default" w:ascii="Times New Roman" w:hAnsi="Times New Roman" w:cs="Times New Roman"/>
                <w:color w:val="auto"/>
                <w:sz w:val="24"/>
                <w:szCs w:val="32"/>
                <w:highlight w:val="none"/>
                <w:u w:val="none" w:color="auto"/>
              </w:rPr>
              <w:t>建筑垃圾</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施工期产生的建筑垃圾包括废弃的建筑材料等。由于建筑垃圾类别和性质不同，工程在施工过程中应对这类固体废物进行分类收集，分别处理。</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eastAsia" w:ascii="Times New Roman" w:hAnsi="Times New Roman" w:cs="Times New Roman"/>
                <w:color w:val="auto"/>
                <w:sz w:val="24"/>
                <w:szCs w:val="32"/>
                <w:highlight w:val="none"/>
                <w:u w:val="none" w:color="auto"/>
                <w:lang w:val="en-US" w:eastAsia="zh-CN"/>
              </w:rPr>
              <w:t>②</w:t>
            </w:r>
            <w:r>
              <w:rPr>
                <w:rFonts w:hint="default" w:ascii="Times New Roman" w:hAnsi="Times New Roman" w:cs="Times New Roman"/>
                <w:color w:val="auto"/>
                <w:sz w:val="24"/>
                <w:szCs w:val="32"/>
                <w:highlight w:val="none"/>
                <w:u w:val="none" w:color="auto"/>
              </w:rPr>
              <w:t>土石方</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项目场地已进行初步场地平整，初步估算，项目区挖填方量平衡，项目区内无富余土方。</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eastAsia" w:ascii="Times New Roman" w:hAnsi="Times New Roman" w:cs="Times New Roman"/>
                <w:color w:val="auto"/>
                <w:sz w:val="24"/>
                <w:szCs w:val="32"/>
                <w:highlight w:val="none"/>
                <w:u w:val="none" w:color="auto"/>
                <w:lang w:val="en-US" w:eastAsia="zh-CN"/>
              </w:rPr>
              <w:t>③</w:t>
            </w:r>
            <w:r>
              <w:rPr>
                <w:rFonts w:hint="default" w:ascii="Times New Roman" w:hAnsi="Times New Roman" w:cs="Times New Roman"/>
                <w:color w:val="auto"/>
                <w:sz w:val="24"/>
                <w:szCs w:val="32"/>
                <w:highlight w:val="none"/>
                <w:u w:val="none" w:color="auto"/>
              </w:rPr>
              <w:t>生活垃圾</w:t>
            </w:r>
          </w:p>
          <w:p>
            <w:pPr>
              <w:widowControl/>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项目施工人员最大按50人计，施工现场不设施工营地和食堂，每天的垃圾产生量按0.5 kg/人·d计算，项目施工期约为</w:t>
            </w:r>
            <w:r>
              <w:rPr>
                <w:rFonts w:hint="eastAsia" w:ascii="Times New Roman" w:hAnsi="Times New Roman" w:cs="Times New Roman"/>
                <w:color w:val="auto"/>
                <w:sz w:val="24"/>
                <w:szCs w:val="32"/>
                <w:highlight w:val="none"/>
                <w:u w:val="none" w:color="auto"/>
                <w:lang w:val="en-US" w:eastAsia="zh-CN"/>
              </w:rPr>
              <w:t>24</w:t>
            </w:r>
            <w:r>
              <w:rPr>
                <w:rFonts w:hint="default" w:ascii="Times New Roman" w:hAnsi="Times New Roman" w:cs="Times New Roman"/>
                <w:color w:val="auto"/>
                <w:sz w:val="24"/>
                <w:szCs w:val="32"/>
                <w:highlight w:val="none"/>
                <w:u w:val="none" w:color="auto"/>
              </w:rPr>
              <w:t>个月，整个施工期生活垃圾产生量为</w:t>
            </w:r>
            <w:r>
              <w:rPr>
                <w:rFonts w:hint="eastAsia" w:ascii="Times New Roman" w:hAnsi="Times New Roman" w:cs="Times New Roman"/>
                <w:color w:val="auto"/>
                <w:sz w:val="24"/>
                <w:szCs w:val="32"/>
                <w:highlight w:val="none"/>
                <w:u w:val="none" w:color="auto"/>
                <w:lang w:val="en-US" w:eastAsia="zh-CN"/>
              </w:rPr>
              <w:t>25.5</w:t>
            </w:r>
            <w:r>
              <w:rPr>
                <w:rFonts w:hint="default" w:ascii="Times New Roman" w:hAnsi="Times New Roman" w:cs="Times New Roman"/>
                <w:color w:val="auto"/>
                <w:sz w:val="24"/>
                <w:szCs w:val="32"/>
                <w:highlight w:val="none"/>
                <w:u w:val="none" w:color="auto"/>
              </w:rPr>
              <w:t>t，本项目施工期生活垃圾进行集中收集后交环卫部门处理。</w:t>
            </w:r>
          </w:p>
          <w:p>
            <w:pPr>
              <w:pStyle w:val="6"/>
              <w:ind w:firstLine="0" w:firstLineChars="0"/>
              <w:rPr>
                <w:u w:val="none" w:color="auto"/>
              </w:rPr>
            </w:pPr>
            <w:r>
              <w:rPr>
                <w:rFonts w:hint="eastAsia"/>
                <w:u w:val="none" w:color="auto"/>
                <w:lang w:val="en-US" w:eastAsia="zh-CN"/>
              </w:rPr>
              <w:t>2</w:t>
            </w:r>
            <w:r>
              <w:rPr>
                <w:rFonts w:hint="eastAsia"/>
                <w:u w:val="none" w:color="auto"/>
              </w:rPr>
              <w:t>、运营期工艺流程图</w:t>
            </w:r>
            <w:bookmarkEnd w:id="54"/>
            <w:bookmarkEnd w:id="55"/>
            <w:bookmarkEnd w:id="56"/>
            <w:bookmarkEnd w:id="57"/>
            <w:bookmarkEnd w:id="58"/>
            <w:bookmarkEnd w:id="59"/>
          </w:p>
          <w:p>
            <w:pPr>
              <w:spacing w:line="240" w:lineRule="auto"/>
              <w:ind w:firstLine="0" w:firstLineChars="0"/>
              <w:jc w:val="center"/>
              <w:rPr>
                <w:rFonts w:hint="eastAsia" w:eastAsia="宋体"/>
                <w:u w:val="none" w:color="auto"/>
                <w:lang w:eastAsia="zh-CN"/>
              </w:rPr>
            </w:pPr>
            <w:r>
              <w:rPr>
                <w:rFonts w:hint="eastAsia" w:eastAsia="宋体"/>
                <w:u w:val="none" w:color="auto"/>
                <w:lang w:eastAsia="zh-CN"/>
              </w:rPr>
              <w:drawing>
                <wp:inline distT="0" distB="0" distL="114300" distR="114300">
                  <wp:extent cx="3942080" cy="4072255"/>
                  <wp:effectExtent l="0" t="0" r="5080" b="12065"/>
                  <wp:docPr id="1" name="图片 1" descr="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
                          <pic:cNvPicPr>
                            <a:picLocks noChangeAspect="1"/>
                          </pic:cNvPicPr>
                        </pic:nvPicPr>
                        <pic:blipFill>
                          <a:blip r:embed="rId18"/>
                          <a:stretch>
                            <a:fillRect/>
                          </a:stretch>
                        </pic:blipFill>
                        <pic:spPr>
                          <a:xfrm>
                            <a:off x="0" y="0"/>
                            <a:ext cx="3942080" cy="4072255"/>
                          </a:xfrm>
                          <a:prstGeom prst="rect">
                            <a:avLst/>
                          </a:prstGeom>
                        </pic:spPr>
                      </pic:pic>
                    </a:graphicData>
                  </a:graphic>
                </wp:inline>
              </w:drawing>
            </w:r>
          </w:p>
          <w:p>
            <w:pPr>
              <w:pStyle w:val="37"/>
              <w:rPr>
                <w:u w:val="none" w:color="auto"/>
              </w:rPr>
            </w:pPr>
            <w:r>
              <w:rPr>
                <w:rFonts w:hint="eastAsia"/>
                <w:u w:val="none" w:color="auto"/>
              </w:rPr>
              <w:t>图2</w:t>
            </w:r>
            <w:r>
              <w:rPr>
                <w:u w:val="none" w:color="auto"/>
              </w:rPr>
              <w:t>-</w:t>
            </w:r>
            <w:r>
              <w:rPr>
                <w:rFonts w:hint="eastAsia"/>
                <w:u w:val="none" w:color="auto"/>
                <w:lang w:val="en-US" w:eastAsia="zh-CN"/>
              </w:rPr>
              <w:t>3</w:t>
            </w:r>
            <w:r>
              <w:rPr>
                <w:rFonts w:hint="eastAsia"/>
                <w:u w:val="none" w:color="auto"/>
              </w:rPr>
              <w:t>运营期工艺流程及产污环节图</w:t>
            </w:r>
          </w:p>
          <w:p>
            <w:pPr>
              <w:ind w:firstLine="0" w:firstLineChars="0"/>
              <w:rPr>
                <w:rFonts w:cs="Times New Roman"/>
                <w:u w:val="none" w:color="auto"/>
              </w:rPr>
            </w:pPr>
            <w:r>
              <w:rPr>
                <w:rFonts w:hint="eastAsia" w:cs="Times New Roman"/>
                <w:u w:val="none" w:color="auto"/>
              </w:rPr>
              <w:t>主要生产工艺流程说明如下：</w:t>
            </w:r>
          </w:p>
          <w:p>
            <w:pPr>
              <w:ind w:firstLine="480"/>
              <w:rPr>
                <w:rFonts w:hint="eastAsia" w:eastAsia="宋体"/>
                <w:u w:val="none" w:color="auto"/>
                <w:lang w:eastAsia="zh-CN"/>
              </w:rPr>
            </w:pPr>
            <w:r>
              <w:rPr>
                <w:rFonts w:hint="eastAsia"/>
                <w:u w:val="none" w:color="auto"/>
              </w:rPr>
              <w:t>筛选：项目生物质颗粒燃料主要以</w:t>
            </w:r>
            <w:r>
              <w:rPr>
                <w:rFonts w:hint="eastAsia"/>
                <w:u w:val="none" w:color="auto"/>
                <w:lang w:val="en-US" w:eastAsia="zh-CN"/>
              </w:rPr>
              <w:t>秸秆、</w:t>
            </w:r>
            <w:r>
              <w:rPr>
                <w:rFonts w:hint="eastAsia"/>
                <w:u w:val="none" w:color="auto"/>
              </w:rPr>
              <w:t>木材</w:t>
            </w:r>
            <w:r>
              <w:rPr>
                <w:rFonts w:hint="eastAsia"/>
                <w:u w:val="none" w:color="auto"/>
                <w:lang w:val="en-US" w:eastAsia="zh-CN"/>
              </w:rPr>
              <w:t>边角料</w:t>
            </w:r>
            <w:r>
              <w:rPr>
                <w:rFonts w:hint="eastAsia"/>
                <w:u w:val="none" w:color="auto"/>
              </w:rPr>
              <w:t>为原材料</w:t>
            </w:r>
            <w:r>
              <w:rPr>
                <w:rFonts w:hint="eastAsia"/>
                <w:u w:val="none" w:color="auto"/>
                <w:lang w:eastAsia="zh-CN"/>
              </w:rPr>
              <w:t>，</w:t>
            </w:r>
            <w:r>
              <w:rPr>
                <w:rFonts w:hint="eastAsia"/>
                <w:u w:val="none" w:color="auto"/>
              </w:rPr>
              <w:t>先通过</w:t>
            </w:r>
            <w:r>
              <w:rPr>
                <w:rFonts w:hint="eastAsia"/>
                <w:u w:val="none" w:color="auto"/>
                <w:lang w:val="en-US" w:eastAsia="zh-CN"/>
              </w:rPr>
              <w:t>筛分机筛选</w:t>
            </w:r>
            <w:r>
              <w:rPr>
                <w:rFonts w:hint="eastAsia"/>
                <w:u w:val="none" w:color="auto"/>
              </w:rPr>
              <w:t>出钉子、金属物、塑料包装纸等不能加工的废弃物</w:t>
            </w:r>
            <w:r>
              <w:rPr>
                <w:rFonts w:hint="eastAsia"/>
                <w:u w:val="none" w:color="auto"/>
                <w:lang w:eastAsia="zh-CN"/>
              </w:rPr>
              <w:t>，</w:t>
            </w:r>
            <w:r>
              <w:rPr>
                <w:rFonts w:hint="eastAsia"/>
                <w:u w:val="none" w:color="auto"/>
              </w:rPr>
              <w:t>该工序主要污染物为废弃钉子、塑料等固体废物</w:t>
            </w:r>
            <w:r>
              <w:rPr>
                <w:rFonts w:hint="eastAsia"/>
                <w:u w:val="none" w:color="auto"/>
                <w:lang w:eastAsia="zh-CN"/>
              </w:rPr>
              <w:t>；</w:t>
            </w:r>
          </w:p>
          <w:p>
            <w:pPr>
              <w:ind w:firstLine="480"/>
              <w:rPr>
                <w:rFonts w:hint="eastAsia"/>
                <w:u w:val="none" w:color="auto"/>
              </w:rPr>
            </w:pPr>
            <w:r>
              <w:rPr>
                <w:rFonts w:hint="eastAsia"/>
                <w:u w:val="none" w:color="auto"/>
                <w:lang w:val="en-US" w:eastAsia="zh-CN"/>
              </w:rPr>
              <w:t>切片</w:t>
            </w:r>
            <w:r>
              <w:rPr>
                <w:rFonts w:hint="eastAsia"/>
                <w:u w:val="none" w:color="auto"/>
              </w:rPr>
              <w:t>：筛选完的</w:t>
            </w:r>
            <w:r>
              <w:rPr>
                <w:rFonts w:hint="eastAsia"/>
                <w:u w:val="none" w:color="auto"/>
                <w:lang w:val="en-US" w:eastAsia="zh-CN"/>
              </w:rPr>
              <w:t>原料</w:t>
            </w:r>
            <w:r>
              <w:rPr>
                <w:rFonts w:hint="eastAsia"/>
                <w:u w:val="none" w:color="auto"/>
              </w:rPr>
              <w:t>通过</w:t>
            </w:r>
            <w:r>
              <w:rPr>
                <w:rFonts w:hint="eastAsia"/>
                <w:u w:val="none" w:color="auto"/>
                <w:lang w:val="en-US" w:eastAsia="zh-CN"/>
              </w:rPr>
              <w:t>自动切片机</w:t>
            </w:r>
            <w:r>
              <w:rPr>
                <w:rFonts w:hint="eastAsia"/>
                <w:u w:val="none" w:color="auto"/>
              </w:rPr>
              <w:t>加工成小块状的木块，以达到粉碎机的粉碎进料要求；该工序主要污染物为粉尘、设备噪声</w:t>
            </w:r>
            <w:r>
              <w:rPr>
                <w:rFonts w:hint="eastAsia"/>
                <w:u w:val="none" w:color="auto"/>
                <w:lang w:eastAsia="zh-CN"/>
              </w:rPr>
              <w:t>；</w:t>
            </w:r>
          </w:p>
          <w:p>
            <w:pPr>
              <w:ind w:firstLine="480"/>
              <w:rPr>
                <w:rFonts w:hint="eastAsia"/>
                <w:u w:val="none" w:color="auto"/>
              </w:rPr>
            </w:pPr>
            <w:r>
              <w:rPr>
                <w:rFonts w:hint="eastAsia"/>
                <w:u w:val="none" w:color="auto"/>
              </w:rPr>
              <w:t>粉碎：</w:t>
            </w:r>
            <w:r>
              <w:rPr>
                <w:rFonts w:hint="eastAsia"/>
                <w:u w:val="none" w:color="auto"/>
                <w:lang w:val="en-US" w:eastAsia="zh-CN"/>
              </w:rPr>
              <w:t>切片</w:t>
            </w:r>
            <w:r>
              <w:rPr>
                <w:rFonts w:hint="eastAsia"/>
                <w:u w:val="none" w:color="auto"/>
              </w:rPr>
              <w:t>后的木块通过</w:t>
            </w:r>
            <w:r>
              <w:rPr>
                <w:rFonts w:hint="eastAsia"/>
                <w:u w:val="none" w:color="auto"/>
                <w:lang w:val="en-US" w:eastAsia="zh-CN"/>
              </w:rPr>
              <w:t>皮带输送</w:t>
            </w:r>
            <w:r>
              <w:rPr>
                <w:rFonts w:hint="eastAsia"/>
                <w:u w:val="none" w:color="auto"/>
              </w:rPr>
              <w:t>至粉碎机内，粉碎至小于5mm粒径的颗粒木粉；该工序主要污染物为粉尘、粉碎机噪声</w:t>
            </w:r>
            <w:r>
              <w:rPr>
                <w:rFonts w:hint="eastAsia"/>
                <w:u w:val="none" w:color="auto"/>
                <w:lang w:eastAsia="zh-CN"/>
              </w:rPr>
              <w:t>；</w:t>
            </w:r>
          </w:p>
          <w:p>
            <w:pPr>
              <w:ind w:firstLine="480"/>
              <w:rPr>
                <w:rFonts w:hint="eastAsia"/>
                <w:u w:val="none" w:color="auto"/>
              </w:rPr>
            </w:pPr>
            <w:r>
              <w:rPr>
                <w:rFonts w:hint="eastAsia"/>
                <w:u w:val="none" w:color="auto"/>
              </w:rPr>
              <w:t>烘干：木粉经输送机至分筛机初步筛选后输送至烘干机内，烘干机通过热风炉以生物质颗粒燃烧产生烟道热气流进行物料干燥至含水率</w:t>
            </w:r>
            <w:r>
              <w:rPr>
                <w:rFonts w:hint="eastAsia"/>
                <w:u w:val="none" w:color="auto"/>
                <w:lang w:val="en-US" w:eastAsia="zh-CN"/>
              </w:rPr>
              <w:t>10</w:t>
            </w:r>
            <w:r>
              <w:rPr>
                <w:rFonts w:hint="eastAsia"/>
                <w:u w:val="none" w:color="auto"/>
              </w:rPr>
              <w:t>%，经烘干炉干燥后的物料送至干料区进行暂存。项目热风炉加热温度为</w:t>
            </w:r>
            <w:r>
              <w:rPr>
                <w:rFonts w:hint="eastAsia"/>
                <w:u w:val="none" w:color="auto"/>
                <w:lang w:val="en-US" w:eastAsia="zh-CN"/>
              </w:rPr>
              <w:t>150℃，</w:t>
            </w:r>
            <w:r>
              <w:rPr>
                <w:rFonts w:hint="eastAsia"/>
                <w:u w:val="none" w:color="auto"/>
              </w:rPr>
              <w:t>此工序产生颗粒物、二氧化硫、氮氧化物以及机械噪声</w:t>
            </w:r>
            <w:r>
              <w:rPr>
                <w:rFonts w:hint="eastAsia"/>
                <w:u w:val="none" w:color="auto"/>
                <w:lang w:eastAsia="zh-CN"/>
              </w:rPr>
              <w:t>，</w:t>
            </w:r>
            <w:r>
              <w:rPr>
                <w:rFonts w:hint="eastAsia"/>
                <w:u w:val="none" w:color="auto"/>
                <w:lang w:val="en-US" w:eastAsia="zh-CN"/>
              </w:rPr>
              <w:t>本项目烘干温度低于250℃，木材不会燃烧分解产生木焦油等污染物</w:t>
            </w:r>
            <w:r>
              <w:rPr>
                <w:rFonts w:hint="eastAsia"/>
                <w:u w:val="none" w:color="auto"/>
              </w:rPr>
              <w:t>。</w:t>
            </w:r>
          </w:p>
          <w:p>
            <w:pPr>
              <w:ind w:firstLine="480"/>
              <w:rPr>
                <w:rFonts w:hint="eastAsia"/>
                <w:u w:val="none" w:color="auto"/>
              </w:rPr>
            </w:pPr>
            <w:r>
              <w:rPr>
                <w:rFonts w:hint="eastAsia"/>
                <w:u w:val="none" w:color="auto"/>
              </w:rPr>
              <w:t>压制成型：干料区内的木粉经进料输送机输送至</w:t>
            </w:r>
            <w:r>
              <w:rPr>
                <w:rFonts w:hint="eastAsia"/>
                <w:u w:val="none" w:color="auto"/>
                <w:lang w:val="en-US" w:eastAsia="zh-CN"/>
              </w:rPr>
              <w:t>颗粒机</w:t>
            </w:r>
            <w:r>
              <w:rPr>
                <w:rFonts w:hint="eastAsia"/>
                <w:u w:val="none" w:color="auto"/>
              </w:rPr>
              <w:t>，由</w:t>
            </w:r>
            <w:r>
              <w:rPr>
                <w:rFonts w:hint="eastAsia"/>
                <w:u w:val="none" w:color="auto"/>
                <w:lang w:val="en-US" w:eastAsia="zh-CN"/>
              </w:rPr>
              <w:t>颗粒</w:t>
            </w:r>
            <w:r>
              <w:rPr>
                <w:rFonts w:hint="eastAsia"/>
                <w:u w:val="none" w:color="auto"/>
              </w:rPr>
              <w:t>机自带喂料设备进行喂料，生物质原料被送入制粒机喂料室，在分料机和刮板的共同作用下均匀的铺在平模上，再将物料连续挤压进模具小孔，物料在模孔中经历成型、保型等过程。由于制粒机内压力增大，粒子本身发生变形和塑性流动，并在摩擦作用下产生大量热量，导致原料中含有的木质素软化，粘合力增加，软化的木质素和生物质中固有的纤维素联合作用，使生物质逐渐成型，一定时间后以圆柱状被挤出，旋转的切刀将物料切断，形成圆柱形，经出料后送出。本项目在压缩成型过程中不添加粘结剂。该过程产生的污染物主要为制粒粉尘、制粒噪声；</w:t>
            </w:r>
          </w:p>
          <w:p>
            <w:pPr>
              <w:ind w:firstLine="480"/>
              <w:rPr>
                <w:rFonts w:hint="eastAsia"/>
                <w:u w:val="none" w:color="auto"/>
              </w:rPr>
            </w:pPr>
            <w:r>
              <w:rPr>
                <w:rFonts w:hint="eastAsia"/>
                <w:u w:val="none" w:color="auto"/>
              </w:rPr>
              <w:t>冷却：制粒成型后的生物质颗粒燃料的温度达50〜70</w:t>
            </w:r>
            <w:r>
              <w:rPr>
                <w:rFonts w:hint="eastAsia"/>
                <w:u w:val="none" w:color="auto"/>
                <w:lang w:val="en-US" w:eastAsia="zh-CN"/>
              </w:rPr>
              <w:t>℃</w:t>
            </w:r>
            <w:r>
              <w:rPr>
                <w:rFonts w:hint="eastAsia"/>
                <w:u w:val="none" w:color="auto"/>
              </w:rPr>
              <w:t>，需经过风冷却器冷却至常温后</w:t>
            </w:r>
            <w:r>
              <w:rPr>
                <w:rFonts w:hint="eastAsia"/>
                <w:u w:val="none" w:color="auto"/>
                <w:lang w:val="en-US" w:eastAsia="zh-CN"/>
              </w:rPr>
              <w:t>进行打包</w:t>
            </w:r>
            <w:r>
              <w:rPr>
                <w:rFonts w:hint="eastAsia"/>
                <w:u w:val="none" w:color="auto"/>
              </w:rPr>
              <w:t>；</w:t>
            </w:r>
          </w:p>
          <w:p>
            <w:pPr>
              <w:ind w:firstLine="480"/>
              <w:rPr>
                <w:rFonts w:cs="Times New Roman"/>
                <w:highlight w:val="none"/>
                <w:u w:val="none" w:color="auto"/>
              </w:rPr>
            </w:pPr>
            <w:r>
              <w:rPr>
                <w:rFonts w:hint="eastAsia"/>
                <w:u w:val="none" w:color="auto"/>
              </w:rPr>
              <w:t>打包入库：制粒成型后</w:t>
            </w:r>
            <w:r>
              <w:rPr>
                <w:rFonts w:hint="eastAsia"/>
                <w:highlight w:val="none"/>
                <w:u w:val="none" w:color="auto"/>
              </w:rPr>
              <w:t>的生物质颗粒燃料经</w:t>
            </w:r>
            <w:r>
              <w:rPr>
                <w:rFonts w:hint="eastAsia"/>
                <w:highlight w:val="none"/>
                <w:u w:val="none" w:color="auto"/>
                <w:lang w:val="en-US" w:eastAsia="zh-CN"/>
              </w:rPr>
              <w:t>自动打包机打包</w:t>
            </w:r>
            <w:r>
              <w:rPr>
                <w:rFonts w:hint="eastAsia"/>
                <w:highlight w:val="none"/>
                <w:u w:val="none" w:color="auto"/>
              </w:rPr>
              <w:t>后送入成品区堆放后外售</w:t>
            </w:r>
            <w:r>
              <w:rPr>
                <w:rFonts w:hint="eastAsia" w:cs="Times New Roman"/>
                <w:highlight w:val="none"/>
                <w:u w:val="none" w:color="auto"/>
              </w:rPr>
              <w:t>。</w:t>
            </w:r>
          </w:p>
          <w:p>
            <w:pPr>
              <w:pStyle w:val="37"/>
              <w:rPr>
                <w:highlight w:val="none"/>
                <w:u w:val="none" w:color="auto"/>
              </w:rPr>
            </w:pPr>
            <w:r>
              <w:rPr>
                <w:rFonts w:hint="eastAsia"/>
                <w:highlight w:val="none"/>
                <w:u w:val="none" w:color="auto"/>
              </w:rPr>
              <w:t>表2</w:t>
            </w:r>
            <w:r>
              <w:rPr>
                <w:highlight w:val="none"/>
                <w:u w:val="none" w:color="auto"/>
              </w:rPr>
              <w:t>-6</w:t>
            </w:r>
            <w:r>
              <w:rPr>
                <w:rFonts w:hint="eastAsia"/>
                <w:highlight w:val="none"/>
                <w:u w:val="none" w:color="auto"/>
              </w:rPr>
              <w:t>项目产污情况一览表</w:t>
            </w:r>
          </w:p>
          <w:tbl>
            <w:tblPr>
              <w:tblStyle w:val="2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82"/>
              <w:gridCol w:w="1122"/>
              <w:gridCol w:w="1570"/>
              <w:gridCol w:w="24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6" w:hRule="atLeast"/>
                <w:jc w:val="center"/>
              </w:trPr>
              <w:tc>
                <w:tcPr>
                  <w:tcW w:w="540" w:type="pct"/>
                  <w:vAlign w:val="center"/>
                </w:tcPr>
                <w:p>
                  <w:pPr>
                    <w:pStyle w:val="43"/>
                    <w:jc w:val="center"/>
                    <w:rPr>
                      <w:highlight w:val="none"/>
                      <w:u w:val="none" w:color="auto"/>
                    </w:rPr>
                  </w:pPr>
                  <w:bookmarkStart w:id="60" w:name="_Toc107343569"/>
                  <w:bookmarkStart w:id="61" w:name="_Toc107343383"/>
                  <w:bookmarkStart w:id="62" w:name="_Toc116339913"/>
                  <w:bookmarkStart w:id="63" w:name="_Toc107415658"/>
                  <w:bookmarkStart w:id="64" w:name="_Toc106531334"/>
                  <w:bookmarkStart w:id="65" w:name="_Toc107409304"/>
                  <w:r>
                    <w:rPr>
                      <w:rFonts w:hint="eastAsia"/>
                      <w:highlight w:val="none"/>
                      <w:u w:val="none" w:color="auto"/>
                    </w:rPr>
                    <w:t>类别</w:t>
                  </w:r>
                </w:p>
              </w:tc>
              <w:tc>
                <w:tcPr>
                  <w:tcW w:w="1045" w:type="pct"/>
                  <w:vAlign w:val="center"/>
                </w:tcPr>
                <w:p>
                  <w:pPr>
                    <w:pStyle w:val="43"/>
                    <w:jc w:val="center"/>
                    <w:rPr>
                      <w:highlight w:val="none"/>
                      <w:u w:val="none" w:color="auto"/>
                    </w:rPr>
                  </w:pPr>
                  <w:r>
                    <w:rPr>
                      <w:rFonts w:hint="eastAsia"/>
                      <w:highlight w:val="none"/>
                      <w:u w:val="none" w:color="auto"/>
                    </w:rPr>
                    <w:t>产生工序</w:t>
                  </w:r>
                </w:p>
              </w:tc>
              <w:tc>
                <w:tcPr>
                  <w:tcW w:w="741" w:type="pct"/>
                  <w:vAlign w:val="center"/>
                </w:tcPr>
                <w:p>
                  <w:pPr>
                    <w:pStyle w:val="43"/>
                    <w:jc w:val="center"/>
                    <w:rPr>
                      <w:highlight w:val="none"/>
                      <w:u w:val="none" w:color="auto"/>
                    </w:rPr>
                  </w:pPr>
                  <w:r>
                    <w:rPr>
                      <w:rFonts w:hint="eastAsia"/>
                      <w:highlight w:val="none"/>
                      <w:u w:val="none" w:color="auto"/>
                    </w:rPr>
                    <w:t>排放特性/性质</w:t>
                  </w:r>
                </w:p>
              </w:tc>
              <w:tc>
                <w:tcPr>
                  <w:tcW w:w="1037" w:type="pct"/>
                  <w:vAlign w:val="center"/>
                </w:tcPr>
                <w:p>
                  <w:pPr>
                    <w:pStyle w:val="43"/>
                    <w:jc w:val="center"/>
                    <w:rPr>
                      <w:highlight w:val="none"/>
                      <w:u w:val="none" w:color="auto"/>
                    </w:rPr>
                  </w:pPr>
                  <w:r>
                    <w:rPr>
                      <w:rFonts w:hint="eastAsia"/>
                      <w:highlight w:val="none"/>
                      <w:u w:val="none" w:color="auto"/>
                    </w:rPr>
                    <w:t>污染因子</w:t>
                  </w:r>
                </w:p>
              </w:tc>
              <w:tc>
                <w:tcPr>
                  <w:tcW w:w="1635" w:type="pct"/>
                  <w:vAlign w:val="center"/>
                </w:tcPr>
                <w:p>
                  <w:pPr>
                    <w:pStyle w:val="43"/>
                    <w:jc w:val="center"/>
                    <w:rPr>
                      <w:highlight w:val="none"/>
                      <w:u w:val="none" w:color="auto"/>
                    </w:rPr>
                  </w:pPr>
                  <w:r>
                    <w:rPr>
                      <w:rFonts w:hint="eastAsia"/>
                      <w:highlight w:val="none"/>
                      <w:u w:val="none" w:color="auto"/>
                    </w:rPr>
                    <w:t>防治措施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540" w:type="pct"/>
                  <w:vMerge w:val="restart"/>
                  <w:vAlign w:val="center"/>
                </w:tcPr>
                <w:p>
                  <w:pPr>
                    <w:pStyle w:val="43"/>
                    <w:jc w:val="center"/>
                    <w:rPr>
                      <w:highlight w:val="none"/>
                      <w:u w:val="none" w:color="auto"/>
                    </w:rPr>
                  </w:pPr>
                  <w:r>
                    <w:rPr>
                      <w:rFonts w:hint="eastAsia"/>
                      <w:highlight w:val="none"/>
                      <w:u w:val="none" w:color="auto"/>
                    </w:rPr>
                    <w:t>废气</w:t>
                  </w:r>
                </w:p>
              </w:tc>
              <w:tc>
                <w:tcPr>
                  <w:tcW w:w="1045" w:type="pct"/>
                  <w:vAlign w:val="center"/>
                </w:tcPr>
                <w:p>
                  <w:pPr>
                    <w:pStyle w:val="43"/>
                    <w:jc w:val="center"/>
                    <w:rPr>
                      <w:highlight w:val="none"/>
                      <w:u w:val="none" w:color="auto"/>
                    </w:rPr>
                  </w:pPr>
                  <w:r>
                    <w:rPr>
                      <w:rFonts w:hint="eastAsia"/>
                      <w:highlight w:val="none"/>
                      <w:u w:val="none" w:color="auto"/>
                    </w:rPr>
                    <w:t>原料储存、输送、装卸粉尘</w:t>
                  </w:r>
                </w:p>
              </w:tc>
              <w:tc>
                <w:tcPr>
                  <w:tcW w:w="741" w:type="pct"/>
                  <w:vAlign w:val="center"/>
                </w:tcPr>
                <w:p>
                  <w:pPr>
                    <w:pStyle w:val="43"/>
                    <w:ind w:firstLine="0" w:firstLineChars="0"/>
                    <w:jc w:val="center"/>
                    <w:rPr>
                      <w:rFonts w:ascii="Times New Roman" w:hAnsi="Times New Roman" w:eastAsia="宋体" w:cstheme="minorBidi"/>
                      <w:kern w:val="0"/>
                      <w:sz w:val="21"/>
                      <w:szCs w:val="21"/>
                      <w:highlight w:val="none"/>
                      <w:u w:val="none" w:color="auto"/>
                      <w:lang w:val="en-US" w:eastAsia="zh-CN" w:bidi="ar-SA"/>
                    </w:rPr>
                  </w:pPr>
                  <w:r>
                    <w:rPr>
                      <w:rFonts w:hint="eastAsia"/>
                      <w:highlight w:val="none"/>
                      <w:u w:val="none" w:color="auto"/>
                    </w:rPr>
                    <w:t>连续</w:t>
                  </w:r>
                </w:p>
              </w:tc>
              <w:tc>
                <w:tcPr>
                  <w:tcW w:w="1037" w:type="pct"/>
                  <w:vAlign w:val="center"/>
                </w:tcPr>
                <w:p>
                  <w:pPr>
                    <w:pStyle w:val="43"/>
                    <w:jc w:val="center"/>
                    <w:rPr>
                      <w:highlight w:val="none"/>
                      <w:u w:val="none" w:color="auto"/>
                    </w:rPr>
                  </w:pPr>
                  <w:r>
                    <w:rPr>
                      <w:rFonts w:hint="eastAsia"/>
                      <w:highlight w:val="none"/>
                      <w:u w:val="none" w:color="auto"/>
                    </w:rPr>
                    <w:t>颗粒物</w:t>
                  </w:r>
                </w:p>
              </w:tc>
              <w:tc>
                <w:tcPr>
                  <w:tcW w:w="163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highlight w:val="none"/>
                      <w:u w:val="none" w:color="auto"/>
                    </w:rPr>
                  </w:pPr>
                  <w:r>
                    <w:rPr>
                      <w:rFonts w:hint="eastAsia" w:ascii="宋体" w:hAnsi="宋体" w:eastAsia="宋体" w:cs="宋体"/>
                      <w:i w:val="0"/>
                      <w:iCs w:val="0"/>
                      <w:color w:val="000000"/>
                      <w:kern w:val="0"/>
                      <w:sz w:val="21"/>
                      <w:szCs w:val="21"/>
                      <w:highlight w:val="none"/>
                      <w:u w:val="none" w:color="auto"/>
                      <w:lang w:val="en-US" w:eastAsia="zh-CN" w:bidi="ar"/>
                    </w:rPr>
                    <w:t>车间全密闭、物料堆放覆盖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0" w:type="pct"/>
                  <w:vMerge w:val="continue"/>
                  <w:vAlign w:val="center"/>
                </w:tcPr>
                <w:p>
                  <w:pPr>
                    <w:pStyle w:val="43"/>
                    <w:jc w:val="center"/>
                    <w:rPr>
                      <w:highlight w:val="none"/>
                      <w:u w:val="none" w:color="auto"/>
                    </w:rPr>
                  </w:pPr>
                </w:p>
              </w:tc>
              <w:tc>
                <w:tcPr>
                  <w:tcW w:w="1045" w:type="pct"/>
                  <w:vAlign w:val="center"/>
                </w:tcPr>
                <w:p>
                  <w:pPr>
                    <w:pStyle w:val="43"/>
                    <w:jc w:val="center"/>
                    <w:rPr>
                      <w:highlight w:val="none"/>
                      <w:u w:val="none" w:color="auto"/>
                    </w:rPr>
                  </w:pPr>
                  <w:r>
                    <w:rPr>
                      <w:rFonts w:hint="eastAsia"/>
                      <w:highlight w:val="none"/>
                      <w:u w:val="none" w:color="auto"/>
                    </w:rPr>
                    <w:t>切片、破碎和造粒粉尘</w:t>
                  </w:r>
                </w:p>
              </w:tc>
              <w:tc>
                <w:tcPr>
                  <w:tcW w:w="741" w:type="pct"/>
                  <w:vAlign w:val="center"/>
                </w:tcPr>
                <w:p>
                  <w:pPr>
                    <w:pStyle w:val="43"/>
                    <w:ind w:firstLine="0" w:firstLineChars="0"/>
                    <w:jc w:val="center"/>
                    <w:rPr>
                      <w:rFonts w:ascii="Times New Roman" w:hAnsi="Times New Roman" w:eastAsia="宋体" w:cstheme="minorBidi"/>
                      <w:kern w:val="0"/>
                      <w:sz w:val="21"/>
                      <w:szCs w:val="21"/>
                      <w:highlight w:val="none"/>
                      <w:u w:val="none" w:color="auto"/>
                      <w:lang w:val="en-US" w:eastAsia="zh-CN" w:bidi="ar-SA"/>
                    </w:rPr>
                  </w:pPr>
                  <w:r>
                    <w:rPr>
                      <w:rFonts w:hint="eastAsia"/>
                      <w:highlight w:val="none"/>
                      <w:u w:val="none" w:color="auto"/>
                    </w:rPr>
                    <w:t>连续</w:t>
                  </w:r>
                </w:p>
              </w:tc>
              <w:tc>
                <w:tcPr>
                  <w:tcW w:w="1037" w:type="pct"/>
                  <w:vAlign w:val="center"/>
                </w:tcPr>
                <w:p>
                  <w:pPr>
                    <w:pStyle w:val="43"/>
                    <w:jc w:val="center"/>
                    <w:rPr>
                      <w:highlight w:val="none"/>
                      <w:u w:val="none" w:color="auto"/>
                    </w:rPr>
                  </w:pPr>
                  <w:r>
                    <w:rPr>
                      <w:rFonts w:hint="eastAsia"/>
                      <w:highlight w:val="none"/>
                      <w:u w:val="none" w:color="auto"/>
                    </w:rPr>
                    <w:t>颗粒物</w:t>
                  </w:r>
                </w:p>
              </w:tc>
              <w:tc>
                <w:tcPr>
                  <w:tcW w:w="163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highlight w:val="none"/>
                      <w:u w:val="none" w:color="auto"/>
                    </w:rPr>
                  </w:pPr>
                  <w:r>
                    <w:rPr>
                      <w:rFonts w:hint="eastAsia" w:ascii="宋体" w:hAnsi="宋体" w:eastAsia="宋体" w:cs="宋体"/>
                      <w:i w:val="0"/>
                      <w:iCs w:val="0"/>
                      <w:color w:val="000000"/>
                      <w:kern w:val="0"/>
                      <w:sz w:val="21"/>
                      <w:szCs w:val="21"/>
                      <w:highlight w:val="none"/>
                      <w:u w:val="none" w:color="auto"/>
                      <w:lang w:val="en-US" w:eastAsia="zh-CN" w:bidi="ar"/>
                    </w:rPr>
                    <w:t>车间全密闭、喷雾洒水抑尘降尘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0" w:type="pct"/>
                  <w:vMerge w:val="continue"/>
                  <w:vAlign w:val="center"/>
                </w:tcPr>
                <w:p>
                  <w:pPr>
                    <w:pStyle w:val="43"/>
                    <w:jc w:val="center"/>
                    <w:rPr>
                      <w:highlight w:val="none"/>
                      <w:u w:val="none" w:color="auto"/>
                    </w:rPr>
                  </w:pPr>
                </w:p>
              </w:tc>
              <w:tc>
                <w:tcPr>
                  <w:tcW w:w="1045" w:type="pct"/>
                  <w:vAlign w:val="center"/>
                </w:tcPr>
                <w:p>
                  <w:pPr>
                    <w:pStyle w:val="43"/>
                    <w:jc w:val="center"/>
                    <w:rPr>
                      <w:rFonts w:hint="eastAsia"/>
                      <w:highlight w:val="none"/>
                      <w:u w:val="none" w:color="auto"/>
                    </w:rPr>
                  </w:pPr>
                  <w:r>
                    <w:rPr>
                      <w:rFonts w:hint="eastAsia"/>
                      <w:highlight w:val="none"/>
                      <w:u w:val="none" w:color="auto"/>
                    </w:rPr>
                    <w:t>烘干废气</w:t>
                  </w:r>
                </w:p>
              </w:tc>
              <w:tc>
                <w:tcPr>
                  <w:tcW w:w="741" w:type="pct"/>
                  <w:vAlign w:val="center"/>
                </w:tcPr>
                <w:p>
                  <w:pPr>
                    <w:pStyle w:val="43"/>
                    <w:jc w:val="center"/>
                    <w:rPr>
                      <w:highlight w:val="none"/>
                      <w:u w:val="none" w:color="auto"/>
                    </w:rPr>
                  </w:pPr>
                  <w:r>
                    <w:rPr>
                      <w:rFonts w:hint="eastAsia"/>
                      <w:highlight w:val="none"/>
                      <w:u w:val="none" w:color="auto"/>
                    </w:rPr>
                    <w:t>连续</w:t>
                  </w:r>
                </w:p>
              </w:tc>
              <w:tc>
                <w:tcPr>
                  <w:tcW w:w="1037" w:type="pct"/>
                  <w:vAlign w:val="center"/>
                </w:tcPr>
                <w:p>
                  <w:pPr>
                    <w:pStyle w:val="43"/>
                    <w:jc w:val="center"/>
                    <w:rPr>
                      <w:highlight w:val="none"/>
                      <w:u w:val="none" w:color="auto"/>
                    </w:rPr>
                  </w:pPr>
                  <w:r>
                    <w:rPr>
                      <w:rFonts w:hint="eastAsia"/>
                      <w:highlight w:val="none"/>
                      <w:u w:val="none" w:color="auto"/>
                    </w:rPr>
                    <w:t>颗粒物</w:t>
                  </w:r>
                </w:p>
              </w:tc>
              <w:tc>
                <w:tcPr>
                  <w:tcW w:w="163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highlight w:val="none"/>
                      <w:u w:val="none" w:color="auto"/>
                    </w:rPr>
                  </w:pPr>
                  <w:r>
                    <w:rPr>
                      <w:rFonts w:hint="eastAsia" w:ascii="宋体" w:hAnsi="宋体" w:eastAsia="宋体" w:cs="宋体"/>
                      <w:i w:val="0"/>
                      <w:iCs w:val="0"/>
                      <w:color w:val="000000"/>
                      <w:kern w:val="0"/>
                      <w:sz w:val="21"/>
                      <w:szCs w:val="21"/>
                      <w:highlight w:val="none"/>
                      <w:u w:val="none" w:color="auto"/>
                      <w:lang w:val="en-US" w:eastAsia="zh-CN" w:bidi="ar"/>
                    </w:rPr>
                    <w:t>二级旋风除尘</w:t>
                  </w:r>
                  <w:r>
                    <w:rPr>
                      <w:rStyle w:val="83"/>
                      <w:rFonts w:eastAsia="宋体"/>
                      <w:sz w:val="21"/>
                      <w:szCs w:val="21"/>
                      <w:highlight w:val="none"/>
                      <w:u w:val="none" w:color="auto"/>
                      <w:lang w:val="en-US" w:eastAsia="zh-CN" w:bidi="ar"/>
                    </w:rPr>
                    <w:t>+</w:t>
                  </w:r>
                  <w:r>
                    <w:rPr>
                      <w:rStyle w:val="82"/>
                      <w:sz w:val="21"/>
                      <w:szCs w:val="21"/>
                      <w:highlight w:val="none"/>
                      <w:u w:val="none" w:color="auto"/>
                      <w:lang w:val="en-US" w:eastAsia="zh-CN" w:bidi="ar"/>
                    </w:rPr>
                    <w:t>水膜除尘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0" w:type="pct"/>
                  <w:vMerge w:val="continue"/>
                  <w:vAlign w:val="center"/>
                </w:tcPr>
                <w:p>
                  <w:pPr>
                    <w:pStyle w:val="43"/>
                    <w:jc w:val="center"/>
                    <w:rPr>
                      <w:highlight w:val="none"/>
                      <w:u w:val="none" w:color="auto"/>
                    </w:rPr>
                  </w:pPr>
                </w:p>
              </w:tc>
              <w:tc>
                <w:tcPr>
                  <w:tcW w:w="1045" w:type="pct"/>
                  <w:vAlign w:val="center"/>
                </w:tcPr>
                <w:p>
                  <w:pPr>
                    <w:pStyle w:val="43"/>
                    <w:jc w:val="center"/>
                    <w:rPr>
                      <w:rFonts w:hint="eastAsia"/>
                      <w:highlight w:val="none"/>
                      <w:u w:val="none" w:color="auto"/>
                    </w:rPr>
                  </w:pPr>
                  <w:r>
                    <w:rPr>
                      <w:rFonts w:hint="eastAsia"/>
                      <w:highlight w:val="none"/>
                      <w:u w:val="none" w:color="auto"/>
                      <w:lang w:val="en-US" w:eastAsia="zh-CN"/>
                    </w:rPr>
                    <w:t>食堂油烟废气</w:t>
                  </w:r>
                </w:p>
              </w:tc>
              <w:tc>
                <w:tcPr>
                  <w:tcW w:w="741" w:type="pct"/>
                  <w:vAlign w:val="center"/>
                </w:tcPr>
                <w:p>
                  <w:pPr>
                    <w:pStyle w:val="43"/>
                    <w:jc w:val="center"/>
                    <w:rPr>
                      <w:highlight w:val="none"/>
                      <w:u w:val="none" w:color="auto"/>
                    </w:rPr>
                  </w:pPr>
                  <w:r>
                    <w:rPr>
                      <w:rFonts w:hint="eastAsia"/>
                      <w:highlight w:val="none"/>
                      <w:u w:val="none" w:color="auto"/>
                    </w:rPr>
                    <w:t>间歇</w:t>
                  </w:r>
                </w:p>
              </w:tc>
              <w:tc>
                <w:tcPr>
                  <w:tcW w:w="1037" w:type="pct"/>
                  <w:vAlign w:val="center"/>
                </w:tcPr>
                <w:p>
                  <w:pPr>
                    <w:pStyle w:val="43"/>
                    <w:jc w:val="center"/>
                    <w:rPr>
                      <w:rFonts w:hint="eastAsia" w:eastAsia="宋体"/>
                      <w:highlight w:val="none"/>
                      <w:u w:val="none" w:color="auto"/>
                      <w:lang w:eastAsia="zh-CN"/>
                    </w:rPr>
                  </w:pPr>
                  <w:r>
                    <w:rPr>
                      <w:rFonts w:hint="eastAsia"/>
                      <w:highlight w:val="none"/>
                      <w:u w:val="none" w:color="auto"/>
                      <w:lang w:val="en-US" w:eastAsia="zh-CN"/>
                    </w:rPr>
                    <w:t>油烟废气</w:t>
                  </w:r>
                </w:p>
              </w:tc>
              <w:tc>
                <w:tcPr>
                  <w:tcW w:w="1635" w:type="pct"/>
                  <w:vAlign w:val="center"/>
                </w:tcPr>
                <w:p>
                  <w:pPr>
                    <w:pStyle w:val="43"/>
                    <w:jc w:val="center"/>
                    <w:rPr>
                      <w:highlight w:val="none"/>
                      <w:u w:val="none" w:color="auto"/>
                    </w:rPr>
                  </w:pPr>
                  <w:r>
                    <w:rPr>
                      <w:rFonts w:hint="eastAsia"/>
                      <w:highlight w:val="none"/>
                      <w:u w:val="none" w:color="auto"/>
                    </w:rPr>
                    <w:t>油烟净化器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0" w:type="pct"/>
                  <w:vAlign w:val="center"/>
                </w:tcPr>
                <w:p>
                  <w:pPr>
                    <w:pStyle w:val="43"/>
                    <w:jc w:val="center"/>
                    <w:rPr>
                      <w:highlight w:val="none"/>
                      <w:u w:val="none" w:color="auto"/>
                    </w:rPr>
                  </w:pPr>
                  <w:r>
                    <w:rPr>
                      <w:rFonts w:hint="eastAsia"/>
                      <w:highlight w:val="none"/>
                      <w:u w:val="none" w:color="auto"/>
                    </w:rPr>
                    <w:t>废水</w:t>
                  </w:r>
                </w:p>
              </w:tc>
              <w:tc>
                <w:tcPr>
                  <w:tcW w:w="1045" w:type="pct"/>
                  <w:vAlign w:val="center"/>
                </w:tcPr>
                <w:p>
                  <w:pPr>
                    <w:pStyle w:val="43"/>
                    <w:jc w:val="center"/>
                    <w:rPr>
                      <w:highlight w:val="none"/>
                      <w:u w:val="none" w:color="auto"/>
                    </w:rPr>
                  </w:pPr>
                  <w:r>
                    <w:rPr>
                      <w:rFonts w:hint="eastAsia"/>
                      <w:highlight w:val="none"/>
                      <w:u w:val="none" w:color="auto"/>
                    </w:rPr>
                    <w:t>生活污水</w:t>
                  </w:r>
                </w:p>
              </w:tc>
              <w:tc>
                <w:tcPr>
                  <w:tcW w:w="741" w:type="pct"/>
                  <w:vAlign w:val="center"/>
                </w:tcPr>
                <w:p>
                  <w:pPr>
                    <w:pStyle w:val="43"/>
                    <w:jc w:val="center"/>
                    <w:rPr>
                      <w:highlight w:val="none"/>
                      <w:u w:val="none" w:color="auto"/>
                    </w:rPr>
                  </w:pPr>
                  <w:r>
                    <w:rPr>
                      <w:rFonts w:hint="eastAsia"/>
                      <w:highlight w:val="none"/>
                      <w:u w:val="none" w:color="auto"/>
                    </w:rPr>
                    <w:t>间歇</w:t>
                  </w:r>
                </w:p>
              </w:tc>
              <w:tc>
                <w:tcPr>
                  <w:tcW w:w="1037" w:type="pct"/>
                  <w:vAlign w:val="center"/>
                </w:tcPr>
                <w:p>
                  <w:pPr>
                    <w:pStyle w:val="43"/>
                    <w:jc w:val="center"/>
                    <w:rPr>
                      <w:highlight w:val="none"/>
                      <w:u w:val="none" w:color="auto"/>
                    </w:rPr>
                  </w:pPr>
                  <w:r>
                    <w:rPr>
                      <w:rFonts w:hint="eastAsia"/>
                      <w:highlight w:val="none"/>
                      <w:u w:val="none" w:color="auto"/>
                    </w:rPr>
                    <w:t>p</w:t>
                  </w:r>
                  <w:r>
                    <w:rPr>
                      <w:highlight w:val="none"/>
                      <w:u w:val="none" w:color="auto"/>
                    </w:rPr>
                    <w:t>H</w:t>
                  </w:r>
                  <w:r>
                    <w:rPr>
                      <w:rFonts w:hint="eastAsia"/>
                      <w:highlight w:val="none"/>
                      <w:u w:val="none" w:color="auto"/>
                    </w:rPr>
                    <w:t>值、悬浮物、C</w:t>
                  </w:r>
                  <w:r>
                    <w:rPr>
                      <w:highlight w:val="none"/>
                      <w:u w:val="none" w:color="auto"/>
                    </w:rPr>
                    <w:t>OD</w:t>
                  </w:r>
                  <w:r>
                    <w:rPr>
                      <w:highlight w:val="none"/>
                      <w:u w:val="none" w:color="auto"/>
                      <w:vertAlign w:val="subscript"/>
                    </w:rPr>
                    <w:t>C</w:t>
                  </w:r>
                  <w:r>
                    <w:rPr>
                      <w:rFonts w:hint="eastAsia"/>
                      <w:highlight w:val="none"/>
                      <w:u w:val="none" w:color="auto"/>
                      <w:vertAlign w:val="subscript"/>
                    </w:rPr>
                    <w:t>r</w:t>
                  </w:r>
                  <w:r>
                    <w:rPr>
                      <w:rFonts w:hint="eastAsia"/>
                      <w:highlight w:val="none"/>
                      <w:u w:val="none" w:color="auto"/>
                    </w:rPr>
                    <w:t>、B</w:t>
                  </w:r>
                  <w:r>
                    <w:rPr>
                      <w:highlight w:val="none"/>
                      <w:u w:val="none" w:color="auto"/>
                    </w:rPr>
                    <w:t>OD</w:t>
                  </w:r>
                  <w:r>
                    <w:rPr>
                      <w:highlight w:val="none"/>
                      <w:u w:val="none" w:color="auto"/>
                      <w:vertAlign w:val="subscript"/>
                    </w:rPr>
                    <w:t>5</w:t>
                  </w:r>
                  <w:r>
                    <w:rPr>
                      <w:rFonts w:hint="eastAsia"/>
                      <w:highlight w:val="none"/>
                      <w:u w:val="none" w:color="auto"/>
                    </w:rPr>
                    <w:t>、S</w:t>
                  </w:r>
                  <w:r>
                    <w:rPr>
                      <w:highlight w:val="none"/>
                      <w:u w:val="none" w:color="auto"/>
                    </w:rPr>
                    <w:t>S</w:t>
                  </w:r>
                  <w:r>
                    <w:rPr>
                      <w:rFonts w:hint="eastAsia"/>
                      <w:highlight w:val="none"/>
                      <w:u w:val="none" w:color="auto"/>
                    </w:rPr>
                    <w:t>、N</w:t>
                  </w:r>
                  <w:r>
                    <w:rPr>
                      <w:highlight w:val="none"/>
                      <w:u w:val="none" w:color="auto"/>
                    </w:rPr>
                    <w:t>H</w:t>
                  </w:r>
                  <w:r>
                    <w:rPr>
                      <w:highlight w:val="none"/>
                      <w:u w:val="none" w:color="auto"/>
                      <w:vertAlign w:val="subscript"/>
                    </w:rPr>
                    <w:t>3</w:t>
                  </w:r>
                  <w:r>
                    <w:rPr>
                      <w:highlight w:val="none"/>
                      <w:u w:val="none" w:color="auto"/>
                    </w:rPr>
                    <w:t>-N</w:t>
                  </w:r>
                  <w:r>
                    <w:rPr>
                      <w:rFonts w:hint="eastAsia"/>
                      <w:highlight w:val="none"/>
                      <w:u w:val="none" w:color="auto"/>
                    </w:rPr>
                    <w:t>、</w:t>
                  </w:r>
                </w:p>
              </w:tc>
              <w:tc>
                <w:tcPr>
                  <w:tcW w:w="1635" w:type="pct"/>
                  <w:vAlign w:val="center"/>
                </w:tcPr>
                <w:p>
                  <w:pPr>
                    <w:pStyle w:val="43"/>
                    <w:jc w:val="center"/>
                    <w:rPr>
                      <w:rFonts w:hint="eastAsia" w:eastAsia="宋体"/>
                      <w:highlight w:val="none"/>
                      <w:u w:val="none" w:color="auto"/>
                      <w:lang w:eastAsia="zh-CN"/>
                    </w:rPr>
                  </w:pPr>
                  <w:r>
                    <w:rPr>
                      <w:rFonts w:hint="eastAsia"/>
                      <w:highlight w:val="none"/>
                      <w:u w:val="none" w:color="auto"/>
                    </w:rPr>
                    <w:t>经</w:t>
                  </w:r>
                  <w:r>
                    <w:rPr>
                      <w:rFonts w:hint="eastAsia"/>
                      <w:highlight w:val="none"/>
                      <w:u w:val="none" w:color="auto"/>
                      <w:lang w:val="en-US" w:eastAsia="zh-CN"/>
                    </w:rPr>
                    <w:t>隔油池+</w:t>
                  </w:r>
                  <w:r>
                    <w:rPr>
                      <w:rFonts w:hint="eastAsia"/>
                      <w:highlight w:val="none"/>
                      <w:u w:val="none" w:color="auto"/>
                    </w:rPr>
                    <w:t>化粪池处理后用于周边农田</w:t>
                  </w:r>
                  <w:r>
                    <w:rPr>
                      <w:rFonts w:hint="eastAsia"/>
                      <w:highlight w:val="none"/>
                      <w:u w:val="none" w:color="auto"/>
                      <w:lang w:val="en-US" w:eastAsia="zh-CN"/>
                    </w:rPr>
                    <w:t>施肥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pct"/>
                  <w:vAlign w:val="center"/>
                </w:tcPr>
                <w:p>
                  <w:pPr>
                    <w:pStyle w:val="43"/>
                    <w:jc w:val="center"/>
                    <w:rPr>
                      <w:highlight w:val="none"/>
                      <w:u w:val="none" w:color="auto"/>
                    </w:rPr>
                  </w:pPr>
                  <w:r>
                    <w:rPr>
                      <w:rFonts w:hint="eastAsia"/>
                      <w:highlight w:val="none"/>
                      <w:u w:val="none" w:color="auto"/>
                    </w:rPr>
                    <w:t>噪声</w:t>
                  </w:r>
                </w:p>
              </w:tc>
              <w:tc>
                <w:tcPr>
                  <w:tcW w:w="1045" w:type="pct"/>
                  <w:vAlign w:val="center"/>
                </w:tcPr>
                <w:p>
                  <w:pPr>
                    <w:pStyle w:val="43"/>
                    <w:jc w:val="center"/>
                    <w:rPr>
                      <w:highlight w:val="none"/>
                      <w:u w:val="none" w:color="auto"/>
                    </w:rPr>
                  </w:pPr>
                  <w:r>
                    <w:rPr>
                      <w:rFonts w:hint="eastAsia"/>
                      <w:highlight w:val="none"/>
                      <w:u w:val="none" w:color="auto"/>
                    </w:rPr>
                    <w:t>破碎机、筛分机、</w:t>
                  </w:r>
                  <w:r>
                    <w:rPr>
                      <w:rFonts w:hint="eastAsia"/>
                      <w:highlight w:val="none"/>
                      <w:u w:val="none" w:color="auto"/>
                      <w:lang w:val="en-US" w:eastAsia="zh-CN"/>
                    </w:rPr>
                    <w:t>风机</w:t>
                  </w:r>
                  <w:r>
                    <w:rPr>
                      <w:rFonts w:hint="eastAsia"/>
                      <w:highlight w:val="none"/>
                      <w:u w:val="none" w:color="auto"/>
                    </w:rPr>
                    <w:t>等</w:t>
                  </w:r>
                </w:p>
              </w:tc>
              <w:tc>
                <w:tcPr>
                  <w:tcW w:w="741" w:type="pct"/>
                  <w:vAlign w:val="center"/>
                </w:tcPr>
                <w:p>
                  <w:pPr>
                    <w:pStyle w:val="43"/>
                    <w:jc w:val="center"/>
                    <w:rPr>
                      <w:highlight w:val="none"/>
                      <w:u w:val="none" w:color="auto"/>
                    </w:rPr>
                  </w:pPr>
                  <w:r>
                    <w:rPr>
                      <w:rFonts w:hint="eastAsia"/>
                      <w:highlight w:val="none"/>
                      <w:u w:val="none" w:color="auto"/>
                    </w:rPr>
                    <w:t>连续</w:t>
                  </w:r>
                </w:p>
              </w:tc>
              <w:tc>
                <w:tcPr>
                  <w:tcW w:w="1037" w:type="pct"/>
                  <w:vAlign w:val="center"/>
                </w:tcPr>
                <w:p>
                  <w:pPr>
                    <w:pStyle w:val="43"/>
                    <w:jc w:val="center"/>
                    <w:rPr>
                      <w:highlight w:val="none"/>
                      <w:u w:val="none" w:color="auto"/>
                    </w:rPr>
                  </w:pPr>
                  <w:r>
                    <w:rPr>
                      <w:rFonts w:hint="eastAsia"/>
                      <w:highlight w:val="none"/>
                      <w:u w:val="none" w:color="auto"/>
                    </w:rPr>
                    <w:t>设备产生的机械噪声</w:t>
                  </w:r>
                </w:p>
              </w:tc>
              <w:tc>
                <w:tcPr>
                  <w:tcW w:w="1635" w:type="pct"/>
                  <w:vAlign w:val="center"/>
                </w:tcPr>
                <w:p>
                  <w:pPr>
                    <w:pStyle w:val="43"/>
                    <w:jc w:val="center"/>
                    <w:rPr>
                      <w:highlight w:val="none"/>
                      <w:u w:val="none" w:color="auto"/>
                    </w:rPr>
                  </w:pPr>
                  <w:r>
                    <w:rPr>
                      <w:rFonts w:hint="eastAsia"/>
                      <w:highlight w:val="none"/>
                      <w:u w:val="none" w:color="auto"/>
                    </w:rPr>
                    <w:t>封闭车间隔声、低噪设备、距离衰减等措施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pct"/>
                  <w:vMerge w:val="restart"/>
                  <w:vAlign w:val="center"/>
                </w:tcPr>
                <w:p>
                  <w:pPr>
                    <w:pStyle w:val="43"/>
                    <w:jc w:val="center"/>
                    <w:rPr>
                      <w:highlight w:val="none"/>
                      <w:u w:val="none" w:color="auto"/>
                    </w:rPr>
                  </w:pPr>
                  <w:r>
                    <w:rPr>
                      <w:rFonts w:hint="eastAsia"/>
                      <w:highlight w:val="none"/>
                      <w:u w:val="none" w:color="auto"/>
                    </w:rPr>
                    <w:t>固废</w:t>
                  </w:r>
                </w:p>
              </w:tc>
              <w:tc>
                <w:tcPr>
                  <w:tcW w:w="1045" w:type="pct"/>
                  <w:vMerge w:val="restart"/>
                  <w:vAlign w:val="center"/>
                </w:tcPr>
                <w:p>
                  <w:pPr>
                    <w:pStyle w:val="43"/>
                    <w:jc w:val="center"/>
                    <w:rPr>
                      <w:rFonts w:hint="default" w:eastAsia="宋体"/>
                      <w:highlight w:val="none"/>
                      <w:u w:val="none" w:color="auto"/>
                      <w:lang w:val="en-US" w:eastAsia="zh-CN"/>
                    </w:rPr>
                  </w:pPr>
                  <w:r>
                    <w:rPr>
                      <w:rFonts w:hint="eastAsia"/>
                      <w:highlight w:val="none"/>
                      <w:u w:val="none" w:color="auto"/>
                      <w:lang w:val="en-US" w:eastAsia="zh-CN"/>
                    </w:rPr>
                    <w:t>生产过程</w:t>
                  </w:r>
                </w:p>
              </w:tc>
              <w:tc>
                <w:tcPr>
                  <w:tcW w:w="741" w:type="pct"/>
                  <w:vAlign w:val="center"/>
                </w:tcPr>
                <w:p>
                  <w:pPr>
                    <w:pStyle w:val="43"/>
                    <w:jc w:val="center"/>
                    <w:rPr>
                      <w:highlight w:val="none"/>
                      <w:u w:val="none" w:color="auto"/>
                    </w:rPr>
                  </w:pPr>
                  <w:r>
                    <w:rPr>
                      <w:rFonts w:hint="eastAsia"/>
                      <w:highlight w:val="none"/>
                      <w:u w:val="none" w:color="auto"/>
                    </w:rPr>
                    <w:t>间歇</w:t>
                  </w:r>
                </w:p>
              </w:tc>
              <w:tc>
                <w:tcPr>
                  <w:tcW w:w="1037" w:type="pct"/>
                  <w:vAlign w:val="center"/>
                </w:tcPr>
                <w:p>
                  <w:pPr>
                    <w:pStyle w:val="43"/>
                    <w:jc w:val="center"/>
                    <w:rPr>
                      <w:rFonts w:hint="eastAsia" w:eastAsia="宋体"/>
                      <w:highlight w:val="none"/>
                      <w:u w:val="none" w:color="auto"/>
                      <w:lang w:eastAsia="zh-CN"/>
                    </w:rPr>
                  </w:pPr>
                  <w:r>
                    <w:rPr>
                      <w:rFonts w:hint="eastAsia"/>
                      <w:highlight w:val="none"/>
                      <w:u w:val="none" w:color="auto"/>
                      <w:lang w:val="en-US" w:eastAsia="zh-CN"/>
                    </w:rPr>
                    <w:t>废弃物</w:t>
                  </w:r>
                </w:p>
              </w:tc>
              <w:tc>
                <w:tcPr>
                  <w:tcW w:w="1635" w:type="pct"/>
                  <w:vAlign w:val="center"/>
                </w:tcPr>
                <w:p>
                  <w:pPr>
                    <w:pStyle w:val="43"/>
                    <w:jc w:val="center"/>
                    <w:rPr>
                      <w:highlight w:val="none"/>
                      <w:u w:val="none" w:color="auto"/>
                    </w:rPr>
                  </w:pPr>
                  <w:r>
                    <w:rPr>
                      <w:rFonts w:hint="eastAsia"/>
                      <w:highlight w:val="none"/>
                      <w:u w:val="none" w:color="auto"/>
                    </w:rPr>
                    <w:t>暂存于一般固废暂存间，集中收集后外售至废品回收站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pct"/>
                  <w:vMerge w:val="continue"/>
                  <w:vAlign w:val="center"/>
                </w:tcPr>
                <w:p>
                  <w:pPr>
                    <w:pStyle w:val="43"/>
                    <w:jc w:val="center"/>
                    <w:rPr>
                      <w:highlight w:val="none"/>
                      <w:u w:val="none" w:color="auto"/>
                    </w:rPr>
                  </w:pPr>
                </w:p>
              </w:tc>
              <w:tc>
                <w:tcPr>
                  <w:tcW w:w="1045" w:type="pct"/>
                  <w:vMerge w:val="continue"/>
                  <w:vAlign w:val="center"/>
                </w:tcPr>
                <w:p>
                  <w:pPr>
                    <w:pStyle w:val="43"/>
                    <w:jc w:val="center"/>
                    <w:rPr>
                      <w:highlight w:val="none"/>
                      <w:u w:val="none" w:color="auto"/>
                    </w:rPr>
                  </w:pPr>
                </w:p>
              </w:tc>
              <w:tc>
                <w:tcPr>
                  <w:tcW w:w="741" w:type="pct"/>
                  <w:vAlign w:val="center"/>
                </w:tcPr>
                <w:p>
                  <w:pPr>
                    <w:pStyle w:val="43"/>
                    <w:jc w:val="center"/>
                    <w:rPr>
                      <w:highlight w:val="none"/>
                      <w:u w:val="none" w:color="auto"/>
                    </w:rPr>
                  </w:pPr>
                  <w:r>
                    <w:rPr>
                      <w:rFonts w:hint="eastAsia"/>
                      <w:highlight w:val="none"/>
                      <w:u w:val="none" w:color="auto"/>
                    </w:rPr>
                    <w:t>间歇</w:t>
                  </w:r>
                </w:p>
              </w:tc>
              <w:tc>
                <w:tcPr>
                  <w:tcW w:w="1037" w:type="pct"/>
                  <w:vAlign w:val="center"/>
                </w:tcPr>
                <w:p>
                  <w:pPr>
                    <w:pStyle w:val="43"/>
                    <w:jc w:val="center"/>
                    <w:rPr>
                      <w:rFonts w:hint="eastAsia" w:eastAsia="宋体"/>
                      <w:highlight w:val="none"/>
                      <w:u w:val="none" w:color="auto"/>
                      <w:lang w:val="en-US" w:eastAsia="zh-CN"/>
                    </w:rPr>
                  </w:pPr>
                  <w:r>
                    <w:rPr>
                      <w:rFonts w:hint="eastAsia"/>
                      <w:highlight w:val="none"/>
                      <w:u w:val="none" w:color="auto"/>
                      <w:lang w:val="en-US" w:eastAsia="zh-CN"/>
                    </w:rPr>
                    <w:t>回收粉尘</w:t>
                  </w:r>
                </w:p>
              </w:tc>
              <w:tc>
                <w:tcPr>
                  <w:tcW w:w="1635" w:type="pct"/>
                  <w:vAlign w:val="center"/>
                </w:tcPr>
                <w:p>
                  <w:pPr>
                    <w:pStyle w:val="43"/>
                    <w:jc w:val="center"/>
                    <w:rPr>
                      <w:rFonts w:hint="eastAsia" w:eastAsia="宋体"/>
                      <w:highlight w:val="none"/>
                      <w:u w:val="none" w:color="auto"/>
                      <w:lang w:val="en-US" w:eastAsia="zh-CN"/>
                    </w:rPr>
                  </w:pPr>
                  <w:r>
                    <w:rPr>
                      <w:rFonts w:hint="eastAsia"/>
                      <w:highlight w:val="none"/>
                      <w:u w:val="none" w:color="auto"/>
                      <w:lang w:val="en-US" w:eastAsia="zh-CN"/>
                    </w:rPr>
                    <w:t>回用于生产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pct"/>
                  <w:vMerge w:val="continue"/>
                  <w:vAlign w:val="center"/>
                </w:tcPr>
                <w:p>
                  <w:pPr>
                    <w:pStyle w:val="43"/>
                    <w:jc w:val="center"/>
                    <w:rPr>
                      <w:highlight w:val="none"/>
                      <w:u w:val="none" w:color="auto"/>
                    </w:rPr>
                  </w:pPr>
                </w:p>
              </w:tc>
              <w:tc>
                <w:tcPr>
                  <w:tcW w:w="1045" w:type="pct"/>
                  <w:vMerge w:val="continue"/>
                  <w:vAlign w:val="center"/>
                </w:tcPr>
                <w:p>
                  <w:pPr>
                    <w:pStyle w:val="43"/>
                    <w:jc w:val="center"/>
                    <w:rPr>
                      <w:highlight w:val="none"/>
                      <w:u w:val="none" w:color="auto"/>
                    </w:rPr>
                  </w:pPr>
                </w:p>
              </w:tc>
              <w:tc>
                <w:tcPr>
                  <w:tcW w:w="741" w:type="pct"/>
                  <w:vAlign w:val="center"/>
                </w:tcPr>
                <w:p>
                  <w:pPr>
                    <w:pStyle w:val="43"/>
                    <w:jc w:val="center"/>
                    <w:rPr>
                      <w:rFonts w:hint="eastAsia"/>
                      <w:highlight w:val="none"/>
                      <w:u w:val="none" w:color="auto"/>
                      <w:lang w:val="en-US" w:eastAsia="zh-CN"/>
                    </w:rPr>
                  </w:pPr>
                  <w:r>
                    <w:rPr>
                      <w:rFonts w:hint="eastAsia"/>
                      <w:highlight w:val="none"/>
                      <w:u w:val="none" w:color="auto"/>
                      <w:lang w:val="en-US" w:eastAsia="zh-CN"/>
                    </w:rPr>
                    <w:t>间歇</w:t>
                  </w:r>
                </w:p>
              </w:tc>
              <w:tc>
                <w:tcPr>
                  <w:tcW w:w="1037" w:type="pct"/>
                  <w:vAlign w:val="center"/>
                </w:tcPr>
                <w:p>
                  <w:pPr>
                    <w:pStyle w:val="43"/>
                    <w:jc w:val="center"/>
                    <w:rPr>
                      <w:rFonts w:hint="eastAsia"/>
                      <w:highlight w:val="none"/>
                      <w:u w:val="none" w:color="auto"/>
                      <w:lang w:val="en-US" w:eastAsia="zh-CN"/>
                    </w:rPr>
                  </w:pPr>
                  <w:r>
                    <w:rPr>
                      <w:rFonts w:hint="eastAsia"/>
                      <w:highlight w:val="none"/>
                      <w:u w:val="none" w:color="auto"/>
                      <w:lang w:val="en-US" w:eastAsia="zh-CN"/>
                    </w:rPr>
                    <w:t>烘干炉炉渣</w:t>
                  </w:r>
                </w:p>
              </w:tc>
              <w:tc>
                <w:tcPr>
                  <w:tcW w:w="1635" w:type="pct"/>
                  <w:vAlign w:val="center"/>
                </w:tcPr>
                <w:p>
                  <w:pPr>
                    <w:pStyle w:val="43"/>
                    <w:jc w:val="center"/>
                    <w:rPr>
                      <w:highlight w:val="none"/>
                      <w:u w:val="none" w:color="auto"/>
                    </w:rPr>
                  </w:pPr>
                  <w:r>
                    <w:rPr>
                      <w:rFonts w:hint="eastAsia"/>
                      <w:highlight w:val="none"/>
                      <w:u w:val="none" w:color="auto"/>
                    </w:rPr>
                    <w:t>暂存于一般固废暂存间，定期外售给当地农户作有机肥原料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pct"/>
                  <w:vMerge w:val="continue"/>
                  <w:vAlign w:val="center"/>
                </w:tcPr>
                <w:p>
                  <w:pPr>
                    <w:pStyle w:val="43"/>
                    <w:jc w:val="center"/>
                    <w:rPr>
                      <w:highlight w:val="none"/>
                      <w:u w:val="none" w:color="auto"/>
                    </w:rPr>
                  </w:pPr>
                </w:p>
              </w:tc>
              <w:tc>
                <w:tcPr>
                  <w:tcW w:w="1045" w:type="pct"/>
                  <w:vMerge w:val="continue"/>
                  <w:vAlign w:val="center"/>
                </w:tcPr>
                <w:p>
                  <w:pPr>
                    <w:pStyle w:val="43"/>
                    <w:jc w:val="center"/>
                    <w:rPr>
                      <w:highlight w:val="none"/>
                      <w:u w:val="none" w:color="auto"/>
                    </w:rPr>
                  </w:pPr>
                </w:p>
              </w:tc>
              <w:tc>
                <w:tcPr>
                  <w:tcW w:w="741" w:type="pct"/>
                  <w:vAlign w:val="center"/>
                </w:tcPr>
                <w:p>
                  <w:pPr>
                    <w:pStyle w:val="43"/>
                    <w:jc w:val="center"/>
                    <w:rPr>
                      <w:rFonts w:hint="eastAsia"/>
                      <w:highlight w:val="none"/>
                      <w:u w:val="none" w:color="auto"/>
                      <w:lang w:val="en-US" w:eastAsia="zh-CN"/>
                    </w:rPr>
                  </w:pPr>
                  <w:r>
                    <w:rPr>
                      <w:rFonts w:hint="eastAsia"/>
                      <w:highlight w:val="none"/>
                      <w:u w:val="none" w:color="auto"/>
                      <w:lang w:val="en-US" w:eastAsia="zh-CN"/>
                    </w:rPr>
                    <w:t>间歇</w:t>
                  </w:r>
                </w:p>
              </w:tc>
              <w:tc>
                <w:tcPr>
                  <w:tcW w:w="1037" w:type="pct"/>
                  <w:vAlign w:val="center"/>
                </w:tcPr>
                <w:p>
                  <w:pPr>
                    <w:pStyle w:val="43"/>
                    <w:jc w:val="center"/>
                    <w:rPr>
                      <w:rFonts w:hint="eastAsia"/>
                      <w:highlight w:val="none"/>
                      <w:u w:val="none" w:color="auto"/>
                      <w:lang w:val="en-US" w:eastAsia="zh-CN"/>
                    </w:rPr>
                  </w:pPr>
                  <w:r>
                    <w:rPr>
                      <w:rFonts w:hint="eastAsia"/>
                      <w:highlight w:val="none"/>
                      <w:u w:val="none" w:color="auto"/>
                      <w:lang w:val="en-US" w:eastAsia="zh-CN"/>
                    </w:rPr>
                    <w:t>包装废弃物</w:t>
                  </w:r>
                </w:p>
              </w:tc>
              <w:tc>
                <w:tcPr>
                  <w:tcW w:w="1635" w:type="pct"/>
                  <w:vAlign w:val="center"/>
                </w:tcPr>
                <w:p>
                  <w:pPr>
                    <w:pStyle w:val="43"/>
                    <w:jc w:val="center"/>
                    <w:rPr>
                      <w:highlight w:val="none"/>
                      <w:u w:val="none" w:color="auto"/>
                    </w:rPr>
                  </w:pPr>
                  <w:r>
                    <w:rPr>
                      <w:rFonts w:hint="eastAsia"/>
                      <w:highlight w:val="none"/>
                      <w:u w:val="none" w:color="auto"/>
                    </w:rPr>
                    <w:t>暂存于一般固废暂存间，集中收集后外售至废品回收站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 w:type="pct"/>
                  <w:vMerge w:val="continue"/>
                  <w:vAlign w:val="center"/>
                </w:tcPr>
                <w:p>
                  <w:pPr>
                    <w:pStyle w:val="43"/>
                    <w:jc w:val="center"/>
                    <w:rPr>
                      <w:highlight w:val="none"/>
                      <w:u w:val="none" w:color="auto"/>
                    </w:rPr>
                  </w:pPr>
                </w:p>
              </w:tc>
              <w:tc>
                <w:tcPr>
                  <w:tcW w:w="1045" w:type="pct"/>
                  <w:vMerge w:val="continue"/>
                  <w:vAlign w:val="center"/>
                </w:tcPr>
                <w:p>
                  <w:pPr>
                    <w:pStyle w:val="43"/>
                    <w:jc w:val="center"/>
                    <w:rPr>
                      <w:highlight w:val="none"/>
                      <w:u w:val="none" w:color="auto"/>
                    </w:rPr>
                  </w:pPr>
                </w:p>
              </w:tc>
              <w:tc>
                <w:tcPr>
                  <w:tcW w:w="741" w:type="pct"/>
                  <w:vAlign w:val="center"/>
                </w:tcPr>
                <w:p>
                  <w:pPr>
                    <w:pStyle w:val="43"/>
                    <w:jc w:val="center"/>
                    <w:rPr>
                      <w:highlight w:val="none"/>
                      <w:u w:val="none" w:color="auto"/>
                    </w:rPr>
                  </w:pPr>
                  <w:r>
                    <w:rPr>
                      <w:rFonts w:hint="eastAsia"/>
                      <w:highlight w:val="none"/>
                      <w:u w:val="none" w:color="auto"/>
                    </w:rPr>
                    <w:t>间歇</w:t>
                  </w:r>
                </w:p>
              </w:tc>
              <w:tc>
                <w:tcPr>
                  <w:tcW w:w="1037" w:type="pct"/>
                  <w:vAlign w:val="center"/>
                </w:tcPr>
                <w:p>
                  <w:pPr>
                    <w:pStyle w:val="43"/>
                    <w:ind w:firstLine="0" w:firstLineChars="0"/>
                    <w:jc w:val="center"/>
                    <w:rPr>
                      <w:rFonts w:ascii="Times New Roman" w:hAnsi="Times New Roman" w:eastAsia="宋体" w:cstheme="minorBidi"/>
                      <w:kern w:val="0"/>
                      <w:sz w:val="21"/>
                      <w:szCs w:val="21"/>
                      <w:highlight w:val="none"/>
                      <w:u w:val="none" w:color="auto"/>
                      <w:lang w:val="en-US" w:eastAsia="zh-CN" w:bidi="ar-SA"/>
                    </w:rPr>
                  </w:pPr>
                  <w:r>
                    <w:rPr>
                      <w:rFonts w:hint="eastAsia"/>
                      <w:highlight w:val="none"/>
                      <w:u w:val="none" w:color="auto"/>
                    </w:rPr>
                    <w:t>废机油</w:t>
                  </w:r>
                </w:p>
              </w:tc>
              <w:tc>
                <w:tcPr>
                  <w:tcW w:w="1635" w:type="pct"/>
                  <w:vAlign w:val="center"/>
                </w:tcPr>
                <w:p>
                  <w:pPr>
                    <w:pStyle w:val="43"/>
                    <w:ind w:firstLine="0" w:firstLineChars="0"/>
                    <w:jc w:val="center"/>
                    <w:rPr>
                      <w:rFonts w:ascii="Times New Roman" w:hAnsi="Times New Roman" w:eastAsia="宋体" w:cstheme="minorBidi"/>
                      <w:kern w:val="0"/>
                      <w:sz w:val="21"/>
                      <w:szCs w:val="21"/>
                      <w:highlight w:val="none"/>
                      <w:u w:val="none" w:color="auto"/>
                      <w:lang w:val="en-US" w:eastAsia="zh-CN" w:bidi="ar-SA"/>
                    </w:rPr>
                  </w:pPr>
                  <w:r>
                    <w:rPr>
                      <w:rFonts w:hint="eastAsia"/>
                      <w:highlight w:val="none"/>
                      <w:u w:val="none" w:color="auto"/>
                    </w:rPr>
                    <w:t>暂存于危险废物暂存间，定期委托有资质的单位收集处理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 w:type="pct"/>
                  <w:vMerge w:val="continue"/>
                  <w:vAlign w:val="center"/>
                </w:tcPr>
                <w:p>
                  <w:pPr>
                    <w:pStyle w:val="43"/>
                    <w:jc w:val="center"/>
                    <w:rPr>
                      <w:highlight w:val="none"/>
                      <w:u w:val="none" w:color="auto"/>
                    </w:rPr>
                  </w:pPr>
                </w:p>
              </w:tc>
              <w:tc>
                <w:tcPr>
                  <w:tcW w:w="1045" w:type="pct"/>
                  <w:vAlign w:val="center"/>
                </w:tcPr>
                <w:p>
                  <w:pPr>
                    <w:pStyle w:val="43"/>
                    <w:jc w:val="center"/>
                    <w:rPr>
                      <w:highlight w:val="none"/>
                      <w:u w:val="none" w:color="auto"/>
                    </w:rPr>
                  </w:pPr>
                  <w:r>
                    <w:rPr>
                      <w:rFonts w:hint="eastAsia"/>
                      <w:highlight w:val="none"/>
                      <w:u w:val="none" w:color="auto"/>
                    </w:rPr>
                    <w:t>办公、生活</w:t>
                  </w:r>
                </w:p>
              </w:tc>
              <w:tc>
                <w:tcPr>
                  <w:tcW w:w="741" w:type="pct"/>
                  <w:vAlign w:val="center"/>
                </w:tcPr>
                <w:p>
                  <w:pPr>
                    <w:pStyle w:val="43"/>
                    <w:jc w:val="center"/>
                    <w:rPr>
                      <w:highlight w:val="none"/>
                      <w:u w:val="none" w:color="auto"/>
                    </w:rPr>
                  </w:pPr>
                  <w:r>
                    <w:rPr>
                      <w:rFonts w:hint="eastAsia"/>
                      <w:highlight w:val="none"/>
                      <w:u w:val="none" w:color="auto"/>
                    </w:rPr>
                    <w:t>间歇</w:t>
                  </w:r>
                </w:p>
              </w:tc>
              <w:tc>
                <w:tcPr>
                  <w:tcW w:w="1037" w:type="pct"/>
                  <w:vAlign w:val="center"/>
                </w:tcPr>
                <w:p>
                  <w:pPr>
                    <w:pStyle w:val="43"/>
                    <w:jc w:val="center"/>
                    <w:rPr>
                      <w:highlight w:val="none"/>
                      <w:u w:val="none" w:color="auto"/>
                    </w:rPr>
                  </w:pPr>
                  <w:r>
                    <w:rPr>
                      <w:rFonts w:hint="eastAsia"/>
                      <w:highlight w:val="none"/>
                      <w:u w:val="none" w:color="auto"/>
                    </w:rPr>
                    <w:t>生活垃圾</w:t>
                  </w:r>
                </w:p>
              </w:tc>
              <w:tc>
                <w:tcPr>
                  <w:tcW w:w="1635" w:type="pct"/>
                  <w:vAlign w:val="center"/>
                </w:tcPr>
                <w:p>
                  <w:pPr>
                    <w:pStyle w:val="43"/>
                    <w:jc w:val="center"/>
                    <w:rPr>
                      <w:highlight w:val="none"/>
                      <w:u w:val="none" w:color="auto"/>
                    </w:rPr>
                  </w:pPr>
                  <w:r>
                    <w:rPr>
                      <w:rFonts w:hint="eastAsia"/>
                      <w:highlight w:val="none"/>
                      <w:u w:val="none" w:color="auto"/>
                    </w:rPr>
                    <w:t>委托环卫部门清运处理</w:t>
                  </w:r>
                </w:p>
              </w:tc>
            </w:tr>
            <w:bookmarkEnd w:id="60"/>
            <w:bookmarkEnd w:id="61"/>
            <w:bookmarkEnd w:id="62"/>
            <w:bookmarkEnd w:id="63"/>
            <w:bookmarkEnd w:id="64"/>
            <w:bookmarkEnd w:id="65"/>
          </w:tbl>
          <w:p>
            <w:pPr>
              <w:ind w:firstLine="480"/>
              <w:rPr>
                <w:rFonts w:cs="Times New Roman"/>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420" w:type="pct"/>
            <w:vAlign w:val="center"/>
          </w:tcPr>
          <w:p>
            <w:pPr>
              <w:adjustRightInd w:val="0"/>
              <w:snapToGrid w:val="0"/>
              <w:spacing w:line="240" w:lineRule="auto"/>
              <w:ind w:firstLine="0" w:firstLineChars="0"/>
              <w:jc w:val="center"/>
              <w:rPr>
                <w:rFonts w:cs="Times New Roman"/>
                <w:kern w:val="0"/>
                <w:szCs w:val="21"/>
                <w:u w:val="none" w:color="auto"/>
              </w:rPr>
            </w:pPr>
            <w:r>
              <w:rPr>
                <w:rFonts w:hint="eastAsia" w:cs="Times New Roman"/>
                <w:kern w:val="0"/>
                <w:szCs w:val="21"/>
                <w:u w:val="none" w:color="auto"/>
              </w:rPr>
              <w:t>与项目有关的原有环境污染问题</w:t>
            </w:r>
          </w:p>
        </w:tc>
        <w:tc>
          <w:tcPr>
            <w:tcW w:w="4579" w:type="pct"/>
            <w:vAlign w:val="center"/>
          </w:tcPr>
          <w:p>
            <w:pPr>
              <w:ind w:firstLine="480"/>
              <w:rPr>
                <w:rFonts w:hint="default" w:eastAsia="宋体"/>
                <w:u w:val="none" w:color="auto"/>
                <w:lang w:val="en-US" w:eastAsia="zh-CN"/>
              </w:rPr>
            </w:pPr>
            <w:r>
              <w:rPr>
                <w:rFonts w:hint="eastAsia"/>
                <w:u w:val="none" w:color="auto"/>
                <w:lang w:val="en-US" w:eastAsia="zh-CN"/>
              </w:rPr>
              <w:t>本项目为新建项目，根据现场勘查项目地现状为已平整空地，无原有污染情况。</w:t>
            </w:r>
          </w:p>
        </w:tc>
      </w:tr>
    </w:tbl>
    <w:p>
      <w:pPr>
        <w:ind w:firstLine="480"/>
        <w:rPr>
          <w:rFonts w:cs="Times New Roman"/>
          <w:u w:val="none" w:color="auto"/>
        </w:rPr>
        <w:sectPr>
          <w:pgSz w:w="11906" w:h="16838"/>
          <w:pgMar w:top="1440" w:right="1800" w:bottom="1440" w:left="1800" w:header="851" w:footer="992" w:gutter="0"/>
          <w:cols w:space="425" w:num="1"/>
          <w:docGrid w:type="lines" w:linePitch="312" w:charSpace="0"/>
        </w:sectPr>
      </w:pPr>
    </w:p>
    <w:p>
      <w:pPr>
        <w:pStyle w:val="4"/>
        <w:rPr>
          <w:u w:val="none" w:color="auto"/>
        </w:rPr>
      </w:pPr>
      <w:bookmarkStart w:id="66" w:name="_Toc7376"/>
      <w:r>
        <w:rPr>
          <w:u w:val="none" w:color="auto"/>
        </w:rPr>
        <w:t>三、生态环境现状、保护目标及评价标准</w:t>
      </w:r>
      <w:bookmarkEnd w:id="66"/>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73" w:type="pct"/>
          </w:tcPr>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p>
          <w:p>
            <w:pPr>
              <w:adjustRightInd w:val="0"/>
              <w:snapToGrid w:val="0"/>
              <w:spacing w:line="240" w:lineRule="auto"/>
              <w:ind w:firstLine="0" w:firstLineChars="0"/>
              <w:jc w:val="center"/>
              <w:rPr>
                <w:rFonts w:cs="Times New Roman"/>
                <w:kern w:val="0"/>
                <w:szCs w:val="21"/>
                <w:u w:val="none" w:color="auto"/>
              </w:rPr>
            </w:pPr>
            <w:r>
              <w:rPr>
                <w:rFonts w:cs="Times New Roman"/>
                <w:kern w:val="0"/>
                <w:szCs w:val="21"/>
                <w:u w:val="none" w:color="auto"/>
              </w:rPr>
              <w:t>区域环境质量现状</w:t>
            </w:r>
          </w:p>
        </w:tc>
        <w:tc>
          <w:tcPr>
            <w:tcW w:w="4626" w:type="pct"/>
          </w:tcPr>
          <w:p>
            <w:pPr>
              <w:pStyle w:val="6"/>
            </w:pPr>
            <w:bookmarkStart w:id="67" w:name="_Toc107409306"/>
            <w:bookmarkStart w:id="68" w:name="_Toc107343571"/>
            <w:bookmarkStart w:id="69" w:name="_Toc107415660"/>
            <w:bookmarkStart w:id="70" w:name="_Toc106531336"/>
            <w:bookmarkStart w:id="71" w:name="_Toc116339915"/>
            <w:bookmarkStart w:id="72" w:name="_Toc107343385"/>
            <w:r>
              <w:t>1、大气环境质量现状</w:t>
            </w:r>
            <w:bookmarkEnd w:id="67"/>
            <w:bookmarkEnd w:id="68"/>
            <w:bookmarkEnd w:id="69"/>
            <w:bookmarkEnd w:id="70"/>
            <w:bookmarkEnd w:id="71"/>
            <w:bookmarkEnd w:id="72"/>
          </w:p>
          <w:p>
            <w:pPr>
              <w:ind w:firstLine="199" w:firstLineChars="83"/>
            </w:pPr>
            <w:r>
              <w:t>（1）达标区判定</w:t>
            </w:r>
          </w:p>
          <w:p>
            <w:pPr>
              <w:ind w:firstLine="480"/>
              <w:rPr>
                <w:u w:val="none"/>
              </w:rPr>
            </w:pPr>
            <w:r>
              <w:rPr>
                <w:rFonts w:hint="eastAsia"/>
              </w:rPr>
              <w:t>为了解攸县环境空气质量现状，本次环评收集</w:t>
            </w:r>
            <w:r>
              <w:rPr>
                <w:rFonts w:hint="eastAsia"/>
                <w:lang w:val="en-US" w:eastAsia="zh-CN"/>
              </w:rPr>
              <w:t>了</w:t>
            </w:r>
            <w:r>
              <w:rPr>
                <w:rFonts w:hint="eastAsia"/>
              </w:rPr>
              <w:t>株洲市生态环境局发布</w:t>
            </w:r>
            <w:r>
              <w:rPr>
                <w:rFonts w:hint="eastAsia"/>
                <w:lang w:val="en-US" w:eastAsia="zh-CN"/>
              </w:rPr>
              <w:t>的</w:t>
            </w:r>
            <w:r>
              <w:rPr>
                <w:rFonts w:hint="eastAsia"/>
              </w:rPr>
              <w:t>2022年株洲市生态环境状况公报</w:t>
            </w:r>
            <w:r>
              <w:rPr>
                <w:rFonts w:hint="eastAsia"/>
                <w:u w:val="none"/>
              </w:rPr>
              <w:t>中攸县 202</w:t>
            </w:r>
            <w:r>
              <w:rPr>
                <w:rFonts w:hint="eastAsia"/>
                <w:u w:val="none"/>
                <w:lang w:val="en-US" w:eastAsia="zh-CN"/>
              </w:rPr>
              <w:t>2</w:t>
            </w:r>
            <w:r>
              <w:rPr>
                <w:rFonts w:hint="eastAsia"/>
                <w:u w:val="none"/>
              </w:rPr>
              <w:t xml:space="preserve"> 年度环境空气质量监测结果</w:t>
            </w:r>
            <w:r>
              <w:rPr>
                <w:rFonts w:hint="eastAsia"/>
                <w:u w:val="none"/>
                <w:lang w:eastAsia="zh-CN"/>
              </w:rPr>
              <w:t>，</w:t>
            </w:r>
            <w:r>
              <w:rPr>
                <w:u w:val="none"/>
              </w:rPr>
              <w:t>详见表3-1。</w:t>
            </w:r>
          </w:p>
          <w:p>
            <w:pPr>
              <w:pStyle w:val="37"/>
              <w:rPr>
                <w:u w:val="none"/>
              </w:rPr>
            </w:pPr>
            <w:r>
              <w:rPr>
                <w:u w:val="none"/>
              </w:rPr>
              <w:t>表3-1  202</w:t>
            </w:r>
            <w:r>
              <w:rPr>
                <w:rFonts w:hint="eastAsia"/>
                <w:u w:val="none"/>
                <w:lang w:val="en-US" w:eastAsia="zh-CN"/>
              </w:rPr>
              <w:t>1</w:t>
            </w:r>
            <w:r>
              <w:rPr>
                <w:u w:val="none"/>
              </w:rPr>
              <w:t>年度株洲市攸县环境空气监测结果统计</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85" w:type="dxa"/>
                <w:bottom w:w="0" w:type="dxa"/>
                <w:right w:w="85" w:type="dxa"/>
              </w:tblCellMar>
            </w:tblPr>
            <w:tblGrid>
              <w:gridCol w:w="867"/>
              <w:gridCol w:w="3384"/>
              <w:gridCol w:w="868"/>
              <w:gridCol w:w="868"/>
              <w:gridCol w:w="718"/>
              <w:gridCol w:w="9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566" w:type="pct"/>
                  <w:vAlign w:val="center"/>
                </w:tcPr>
                <w:p>
                  <w:pPr>
                    <w:pStyle w:val="43"/>
                    <w:jc w:val="center"/>
                    <w:rPr>
                      <w:u w:val="none"/>
                    </w:rPr>
                  </w:pPr>
                  <w:r>
                    <w:rPr>
                      <w:u w:val="none"/>
                    </w:rPr>
                    <w:t>污染物</w:t>
                  </w:r>
                </w:p>
              </w:tc>
              <w:tc>
                <w:tcPr>
                  <w:tcW w:w="2210" w:type="pct"/>
                  <w:vAlign w:val="center"/>
                </w:tcPr>
                <w:p>
                  <w:pPr>
                    <w:pStyle w:val="43"/>
                    <w:jc w:val="center"/>
                    <w:rPr>
                      <w:u w:val="none"/>
                    </w:rPr>
                  </w:pPr>
                  <w:r>
                    <w:rPr>
                      <w:u w:val="none"/>
                    </w:rPr>
                    <w:t>年平均指标</w:t>
                  </w:r>
                </w:p>
              </w:tc>
              <w:tc>
                <w:tcPr>
                  <w:tcW w:w="567" w:type="pct"/>
                  <w:vAlign w:val="center"/>
                </w:tcPr>
                <w:p>
                  <w:pPr>
                    <w:pStyle w:val="43"/>
                    <w:jc w:val="center"/>
                    <w:rPr>
                      <w:u w:val="none"/>
                    </w:rPr>
                  </w:pPr>
                  <w:r>
                    <w:rPr>
                      <w:u w:val="none"/>
                    </w:rPr>
                    <w:t>浓度值</w:t>
                  </w:r>
                </w:p>
                <w:p>
                  <w:pPr>
                    <w:pStyle w:val="43"/>
                    <w:jc w:val="center"/>
                    <w:rPr>
                      <w:u w:val="none"/>
                    </w:rPr>
                  </w:pPr>
                  <w:r>
                    <w:rPr>
                      <w:u w:val="none"/>
                    </w:rPr>
                    <w:t>ug/m3</w:t>
                  </w:r>
                </w:p>
              </w:tc>
              <w:tc>
                <w:tcPr>
                  <w:tcW w:w="567" w:type="pct"/>
                  <w:vAlign w:val="center"/>
                </w:tcPr>
                <w:p>
                  <w:pPr>
                    <w:pStyle w:val="43"/>
                    <w:jc w:val="center"/>
                    <w:rPr>
                      <w:u w:val="none"/>
                    </w:rPr>
                  </w:pPr>
                  <w:r>
                    <w:rPr>
                      <w:u w:val="none"/>
                    </w:rPr>
                    <w:t>标准值</w:t>
                  </w:r>
                </w:p>
                <w:p>
                  <w:pPr>
                    <w:pStyle w:val="43"/>
                    <w:jc w:val="center"/>
                    <w:rPr>
                      <w:u w:val="none"/>
                    </w:rPr>
                  </w:pPr>
                  <w:r>
                    <w:rPr>
                      <w:u w:val="none"/>
                    </w:rPr>
                    <w:t>ug/m3</w:t>
                  </w:r>
                </w:p>
              </w:tc>
              <w:tc>
                <w:tcPr>
                  <w:tcW w:w="469" w:type="pct"/>
                  <w:tcMar>
                    <w:top w:w="15" w:type="dxa"/>
                    <w:left w:w="15" w:type="dxa"/>
                    <w:bottom w:w="0" w:type="dxa"/>
                    <w:right w:w="15" w:type="dxa"/>
                  </w:tcMar>
                  <w:vAlign w:val="center"/>
                </w:tcPr>
                <w:p>
                  <w:pPr>
                    <w:pStyle w:val="43"/>
                    <w:jc w:val="center"/>
                    <w:rPr>
                      <w:u w:val="none"/>
                    </w:rPr>
                  </w:pPr>
                  <w:r>
                    <w:rPr>
                      <w:u w:val="none"/>
                    </w:rPr>
                    <w:t>占标率</w:t>
                  </w:r>
                </w:p>
                <w:p>
                  <w:pPr>
                    <w:pStyle w:val="43"/>
                    <w:jc w:val="center"/>
                    <w:rPr>
                      <w:u w:val="none"/>
                    </w:rPr>
                  </w:pPr>
                  <w:r>
                    <w:rPr>
                      <w:u w:val="none"/>
                    </w:rPr>
                    <w:t>%</w:t>
                  </w:r>
                </w:p>
              </w:tc>
              <w:tc>
                <w:tcPr>
                  <w:tcW w:w="619" w:type="pct"/>
                  <w:tcMar>
                    <w:top w:w="15" w:type="dxa"/>
                    <w:left w:w="15" w:type="dxa"/>
                    <w:bottom w:w="0" w:type="dxa"/>
                    <w:right w:w="15" w:type="dxa"/>
                  </w:tcMar>
                  <w:vAlign w:val="center"/>
                </w:tcPr>
                <w:p>
                  <w:pPr>
                    <w:pStyle w:val="43"/>
                    <w:jc w:val="center"/>
                    <w:rPr>
                      <w:u w:val="none"/>
                    </w:rPr>
                  </w:pPr>
                  <w:r>
                    <w:rPr>
                      <w:u w:val="none"/>
                    </w:rPr>
                    <w:t>达标情况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69" w:hRule="atLeast"/>
                <w:jc w:val="center"/>
              </w:trPr>
              <w:tc>
                <w:tcPr>
                  <w:tcW w:w="566" w:type="pct"/>
                  <w:vAlign w:val="center"/>
                </w:tcPr>
                <w:p>
                  <w:pPr>
                    <w:pStyle w:val="43"/>
                    <w:jc w:val="center"/>
                    <w:rPr>
                      <w:u w:val="none"/>
                    </w:rPr>
                  </w:pPr>
                  <w:r>
                    <w:rPr>
                      <w:u w:val="none"/>
                    </w:rPr>
                    <w:t>SO</w:t>
                  </w:r>
                  <w:r>
                    <w:rPr>
                      <w:u w:val="none"/>
                      <w:vertAlign w:val="subscript"/>
                    </w:rPr>
                    <w:t>2</w:t>
                  </w:r>
                </w:p>
              </w:tc>
              <w:tc>
                <w:tcPr>
                  <w:tcW w:w="2210" w:type="pct"/>
                  <w:vAlign w:val="center"/>
                </w:tcPr>
                <w:p>
                  <w:pPr>
                    <w:pStyle w:val="43"/>
                    <w:jc w:val="center"/>
                    <w:rPr>
                      <w:u w:val="none"/>
                    </w:rPr>
                  </w:pPr>
                  <w:r>
                    <w:rPr>
                      <w:u w:val="none"/>
                    </w:rPr>
                    <w:t>年平均质量浓度</w:t>
                  </w:r>
                </w:p>
              </w:tc>
              <w:tc>
                <w:tcPr>
                  <w:tcW w:w="567" w:type="pct"/>
                  <w:vAlign w:val="center"/>
                </w:tcPr>
                <w:p>
                  <w:pPr>
                    <w:pStyle w:val="43"/>
                    <w:jc w:val="center"/>
                    <w:rPr>
                      <w:rFonts w:hint="eastAsia"/>
                      <w:u w:val="none"/>
                      <w:lang w:eastAsia="zh-CN"/>
                    </w:rPr>
                  </w:pPr>
                  <w:r>
                    <w:rPr>
                      <w:rFonts w:hint="eastAsia"/>
                      <w:u w:val="none"/>
                      <w:lang w:val="en-US" w:eastAsia="zh-CN"/>
                    </w:rPr>
                    <w:t>6</w:t>
                  </w:r>
                </w:p>
              </w:tc>
              <w:tc>
                <w:tcPr>
                  <w:tcW w:w="567" w:type="pct"/>
                  <w:vAlign w:val="center"/>
                </w:tcPr>
                <w:p>
                  <w:pPr>
                    <w:pStyle w:val="43"/>
                    <w:jc w:val="center"/>
                    <w:rPr>
                      <w:u w:val="none"/>
                    </w:rPr>
                  </w:pPr>
                  <w:r>
                    <w:rPr>
                      <w:u w:val="none"/>
                    </w:rPr>
                    <w:t>60</w:t>
                  </w:r>
                </w:p>
              </w:tc>
              <w:tc>
                <w:tcPr>
                  <w:tcW w:w="469" w:type="pct"/>
                  <w:tcMar>
                    <w:top w:w="15" w:type="dxa"/>
                    <w:left w:w="15" w:type="dxa"/>
                    <w:bottom w:w="0" w:type="dxa"/>
                    <w:right w:w="15" w:type="dxa"/>
                  </w:tcMar>
                  <w:vAlign w:val="center"/>
                </w:tcPr>
                <w:p>
                  <w:pPr>
                    <w:pStyle w:val="43"/>
                    <w:jc w:val="center"/>
                    <w:rPr>
                      <w:u w:val="none"/>
                    </w:rPr>
                  </w:pPr>
                  <w:r>
                    <w:rPr>
                      <w:rFonts w:hint="eastAsia"/>
                      <w:u w:val="none"/>
                      <w:lang w:val="en-US" w:eastAsia="zh-CN"/>
                    </w:rPr>
                    <w:t>10</w:t>
                  </w:r>
                  <w:r>
                    <w:rPr>
                      <w:u w:val="none"/>
                    </w:rPr>
                    <w:t>.0</w:t>
                  </w:r>
                </w:p>
              </w:tc>
              <w:tc>
                <w:tcPr>
                  <w:tcW w:w="619" w:type="pct"/>
                  <w:tcMar>
                    <w:top w:w="15" w:type="dxa"/>
                    <w:left w:w="15" w:type="dxa"/>
                    <w:bottom w:w="0" w:type="dxa"/>
                    <w:right w:w="15" w:type="dxa"/>
                  </w:tcMar>
                  <w:vAlign w:val="center"/>
                </w:tcPr>
                <w:p>
                  <w:pPr>
                    <w:pStyle w:val="43"/>
                    <w:jc w:val="center"/>
                    <w:rPr>
                      <w:u w:val="none"/>
                    </w:rPr>
                  </w:pPr>
                  <w:r>
                    <w:rPr>
                      <w:u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69" w:hRule="atLeast"/>
                <w:jc w:val="center"/>
              </w:trPr>
              <w:tc>
                <w:tcPr>
                  <w:tcW w:w="566" w:type="pct"/>
                  <w:vAlign w:val="center"/>
                </w:tcPr>
                <w:p>
                  <w:pPr>
                    <w:pStyle w:val="43"/>
                    <w:jc w:val="center"/>
                    <w:rPr>
                      <w:u w:val="none"/>
                    </w:rPr>
                  </w:pPr>
                  <w:r>
                    <w:rPr>
                      <w:u w:val="none"/>
                    </w:rPr>
                    <w:t>NO</w:t>
                  </w:r>
                  <w:r>
                    <w:rPr>
                      <w:u w:val="none"/>
                      <w:vertAlign w:val="subscript"/>
                    </w:rPr>
                    <w:t>2</w:t>
                  </w:r>
                </w:p>
              </w:tc>
              <w:tc>
                <w:tcPr>
                  <w:tcW w:w="2210" w:type="pct"/>
                  <w:vAlign w:val="center"/>
                </w:tcPr>
                <w:p>
                  <w:pPr>
                    <w:pStyle w:val="43"/>
                    <w:jc w:val="center"/>
                    <w:rPr>
                      <w:u w:val="none"/>
                    </w:rPr>
                  </w:pPr>
                  <w:r>
                    <w:rPr>
                      <w:u w:val="none"/>
                    </w:rPr>
                    <w:t>年平均质量浓度</w:t>
                  </w:r>
                </w:p>
              </w:tc>
              <w:tc>
                <w:tcPr>
                  <w:tcW w:w="567" w:type="pct"/>
                  <w:vAlign w:val="center"/>
                </w:tcPr>
                <w:p>
                  <w:pPr>
                    <w:pStyle w:val="43"/>
                    <w:jc w:val="center"/>
                    <w:rPr>
                      <w:rFonts w:hint="default"/>
                      <w:u w:val="none"/>
                      <w:lang w:val="en-US" w:eastAsia="zh-CN"/>
                    </w:rPr>
                  </w:pPr>
                  <w:r>
                    <w:rPr>
                      <w:rFonts w:hint="eastAsia"/>
                      <w:u w:val="none"/>
                      <w:lang w:val="en-US" w:eastAsia="zh-CN"/>
                    </w:rPr>
                    <w:t>10</w:t>
                  </w:r>
                </w:p>
              </w:tc>
              <w:tc>
                <w:tcPr>
                  <w:tcW w:w="567" w:type="pct"/>
                  <w:vAlign w:val="center"/>
                </w:tcPr>
                <w:p>
                  <w:pPr>
                    <w:pStyle w:val="43"/>
                    <w:jc w:val="center"/>
                    <w:rPr>
                      <w:u w:val="none"/>
                    </w:rPr>
                  </w:pPr>
                  <w:r>
                    <w:rPr>
                      <w:u w:val="none"/>
                    </w:rPr>
                    <w:t>40</w:t>
                  </w:r>
                </w:p>
              </w:tc>
              <w:tc>
                <w:tcPr>
                  <w:tcW w:w="469" w:type="pct"/>
                  <w:tcMar>
                    <w:top w:w="15" w:type="dxa"/>
                    <w:left w:w="15" w:type="dxa"/>
                    <w:bottom w:w="0" w:type="dxa"/>
                    <w:right w:w="15" w:type="dxa"/>
                  </w:tcMar>
                  <w:vAlign w:val="center"/>
                </w:tcPr>
                <w:p>
                  <w:pPr>
                    <w:pStyle w:val="43"/>
                    <w:jc w:val="center"/>
                    <w:rPr>
                      <w:rFonts w:hint="default"/>
                      <w:u w:val="none"/>
                      <w:lang w:val="en-US" w:eastAsia="zh-CN"/>
                    </w:rPr>
                  </w:pPr>
                  <w:r>
                    <w:rPr>
                      <w:rFonts w:hint="eastAsia"/>
                      <w:u w:val="none"/>
                      <w:lang w:val="en-US" w:eastAsia="zh-CN"/>
                    </w:rPr>
                    <w:t>25</w:t>
                  </w:r>
                </w:p>
              </w:tc>
              <w:tc>
                <w:tcPr>
                  <w:tcW w:w="619" w:type="pct"/>
                  <w:tcMar>
                    <w:top w:w="15" w:type="dxa"/>
                    <w:left w:w="15" w:type="dxa"/>
                    <w:bottom w:w="0" w:type="dxa"/>
                    <w:right w:w="15" w:type="dxa"/>
                  </w:tcMar>
                </w:tcPr>
                <w:p>
                  <w:pPr>
                    <w:pStyle w:val="43"/>
                    <w:jc w:val="center"/>
                    <w:rPr>
                      <w:u w:val="none"/>
                    </w:rPr>
                  </w:pPr>
                  <w:r>
                    <w:rPr>
                      <w:u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69" w:hRule="atLeast"/>
                <w:jc w:val="center"/>
              </w:trPr>
              <w:tc>
                <w:tcPr>
                  <w:tcW w:w="566" w:type="pct"/>
                  <w:vAlign w:val="center"/>
                </w:tcPr>
                <w:p>
                  <w:pPr>
                    <w:pStyle w:val="43"/>
                    <w:jc w:val="center"/>
                    <w:rPr>
                      <w:u w:val="none"/>
                    </w:rPr>
                  </w:pPr>
                  <w:r>
                    <w:rPr>
                      <w:u w:val="none"/>
                    </w:rPr>
                    <w:t>PM</w:t>
                  </w:r>
                  <w:r>
                    <w:rPr>
                      <w:u w:val="none"/>
                      <w:vertAlign w:val="subscript"/>
                    </w:rPr>
                    <w:t>10</w:t>
                  </w:r>
                </w:p>
              </w:tc>
              <w:tc>
                <w:tcPr>
                  <w:tcW w:w="2210" w:type="pct"/>
                  <w:vAlign w:val="center"/>
                </w:tcPr>
                <w:p>
                  <w:pPr>
                    <w:pStyle w:val="43"/>
                    <w:jc w:val="center"/>
                    <w:rPr>
                      <w:u w:val="none"/>
                    </w:rPr>
                  </w:pPr>
                  <w:r>
                    <w:rPr>
                      <w:u w:val="none"/>
                    </w:rPr>
                    <w:t>年平均质量浓度</w:t>
                  </w:r>
                </w:p>
              </w:tc>
              <w:tc>
                <w:tcPr>
                  <w:tcW w:w="567" w:type="pct"/>
                  <w:vAlign w:val="center"/>
                </w:tcPr>
                <w:p>
                  <w:pPr>
                    <w:pStyle w:val="43"/>
                    <w:jc w:val="center"/>
                    <w:rPr>
                      <w:rFonts w:hint="default"/>
                      <w:u w:val="none"/>
                      <w:lang w:val="en-US" w:eastAsia="zh-CN"/>
                    </w:rPr>
                  </w:pPr>
                  <w:r>
                    <w:rPr>
                      <w:rFonts w:hint="eastAsia"/>
                      <w:u w:val="none"/>
                      <w:lang w:val="en-US" w:eastAsia="zh-CN"/>
                    </w:rPr>
                    <w:t>32</w:t>
                  </w:r>
                </w:p>
              </w:tc>
              <w:tc>
                <w:tcPr>
                  <w:tcW w:w="567" w:type="pct"/>
                  <w:vAlign w:val="center"/>
                </w:tcPr>
                <w:p>
                  <w:pPr>
                    <w:pStyle w:val="43"/>
                    <w:jc w:val="center"/>
                    <w:rPr>
                      <w:u w:val="none"/>
                    </w:rPr>
                  </w:pPr>
                  <w:r>
                    <w:rPr>
                      <w:u w:val="none"/>
                    </w:rPr>
                    <w:t>70</w:t>
                  </w:r>
                </w:p>
              </w:tc>
              <w:tc>
                <w:tcPr>
                  <w:tcW w:w="469" w:type="pct"/>
                  <w:tcMar>
                    <w:top w:w="15" w:type="dxa"/>
                    <w:left w:w="15" w:type="dxa"/>
                    <w:bottom w:w="0" w:type="dxa"/>
                    <w:right w:w="15" w:type="dxa"/>
                  </w:tcMar>
                  <w:vAlign w:val="center"/>
                </w:tcPr>
                <w:p>
                  <w:pPr>
                    <w:pStyle w:val="43"/>
                    <w:jc w:val="center"/>
                    <w:rPr>
                      <w:rFonts w:hint="default"/>
                      <w:u w:val="none"/>
                      <w:lang w:val="en-US" w:eastAsia="zh-CN"/>
                    </w:rPr>
                  </w:pPr>
                  <w:r>
                    <w:rPr>
                      <w:rFonts w:hint="eastAsia"/>
                      <w:u w:val="none"/>
                      <w:lang w:val="en-US" w:eastAsia="zh-CN"/>
                    </w:rPr>
                    <w:t>45.7</w:t>
                  </w:r>
                </w:p>
              </w:tc>
              <w:tc>
                <w:tcPr>
                  <w:tcW w:w="619" w:type="pct"/>
                  <w:tcMar>
                    <w:top w:w="15" w:type="dxa"/>
                    <w:left w:w="15" w:type="dxa"/>
                    <w:bottom w:w="0" w:type="dxa"/>
                    <w:right w:w="15" w:type="dxa"/>
                  </w:tcMar>
                </w:tcPr>
                <w:p>
                  <w:pPr>
                    <w:pStyle w:val="43"/>
                    <w:jc w:val="center"/>
                    <w:rPr>
                      <w:u w:val="none"/>
                    </w:rPr>
                  </w:pPr>
                  <w:r>
                    <w:rPr>
                      <w:u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69" w:hRule="atLeast"/>
                <w:jc w:val="center"/>
              </w:trPr>
              <w:tc>
                <w:tcPr>
                  <w:tcW w:w="566" w:type="pct"/>
                  <w:vAlign w:val="center"/>
                </w:tcPr>
                <w:p>
                  <w:pPr>
                    <w:pStyle w:val="43"/>
                    <w:jc w:val="center"/>
                    <w:rPr>
                      <w:u w:val="none"/>
                    </w:rPr>
                  </w:pPr>
                  <w:r>
                    <w:rPr>
                      <w:u w:val="none"/>
                    </w:rPr>
                    <w:t>PM</w:t>
                  </w:r>
                  <w:r>
                    <w:rPr>
                      <w:u w:val="none"/>
                      <w:vertAlign w:val="subscript"/>
                    </w:rPr>
                    <w:t>2.5</w:t>
                  </w:r>
                </w:p>
              </w:tc>
              <w:tc>
                <w:tcPr>
                  <w:tcW w:w="2210" w:type="pct"/>
                  <w:vAlign w:val="center"/>
                </w:tcPr>
                <w:p>
                  <w:pPr>
                    <w:pStyle w:val="43"/>
                    <w:jc w:val="center"/>
                    <w:rPr>
                      <w:u w:val="none"/>
                    </w:rPr>
                  </w:pPr>
                  <w:r>
                    <w:rPr>
                      <w:u w:val="none"/>
                    </w:rPr>
                    <w:t>年平均质量浓度</w:t>
                  </w:r>
                </w:p>
              </w:tc>
              <w:tc>
                <w:tcPr>
                  <w:tcW w:w="567" w:type="pct"/>
                  <w:vAlign w:val="center"/>
                </w:tcPr>
                <w:p>
                  <w:pPr>
                    <w:pStyle w:val="43"/>
                    <w:jc w:val="center"/>
                    <w:rPr>
                      <w:rFonts w:hint="default"/>
                      <w:u w:val="none"/>
                      <w:lang w:val="en-US" w:eastAsia="zh-CN"/>
                    </w:rPr>
                  </w:pPr>
                  <w:r>
                    <w:rPr>
                      <w:rFonts w:hint="eastAsia"/>
                      <w:u w:val="none"/>
                      <w:lang w:val="en-US" w:eastAsia="zh-CN"/>
                    </w:rPr>
                    <w:t>26</w:t>
                  </w:r>
                </w:p>
              </w:tc>
              <w:tc>
                <w:tcPr>
                  <w:tcW w:w="567" w:type="pct"/>
                  <w:vAlign w:val="center"/>
                </w:tcPr>
                <w:p>
                  <w:pPr>
                    <w:pStyle w:val="43"/>
                    <w:jc w:val="center"/>
                    <w:rPr>
                      <w:u w:val="none"/>
                    </w:rPr>
                  </w:pPr>
                  <w:r>
                    <w:rPr>
                      <w:u w:val="none"/>
                    </w:rPr>
                    <w:t>35</w:t>
                  </w:r>
                </w:p>
              </w:tc>
              <w:tc>
                <w:tcPr>
                  <w:tcW w:w="469" w:type="pct"/>
                  <w:tcMar>
                    <w:top w:w="15" w:type="dxa"/>
                    <w:left w:w="15" w:type="dxa"/>
                    <w:bottom w:w="0" w:type="dxa"/>
                    <w:right w:w="15" w:type="dxa"/>
                  </w:tcMar>
                  <w:vAlign w:val="center"/>
                </w:tcPr>
                <w:p>
                  <w:pPr>
                    <w:pStyle w:val="43"/>
                    <w:jc w:val="center"/>
                    <w:rPr>
                      <w:rFonts w:hint="default"/>
                      <w:u w:val="none"/>
                      <w:lang w:val="en-US" w:eastAsia="zh-CN"/>
                    </w:rPr>
                  </w:pPr>
                  <w:r>
                    <w:rPr>
                      <w:rFonts w:hint="eastAsia"/>
                      <w:u w:val="none"/>
                      <w:lang w:val="en-US" w:eastAsia="zh-CN"/>
                    </w:rPr>
                    <w:t>74.3</w:t>
                  </w:r>
                </w:p>
              </w:tc>
              <w:tc>
                <w:tcPr>
                  <w:tcW w:w="619" w:type="pct"/>
                  <w:tcMar>
                    <w:top w:w="15" w:type="dxa"/>
                    <w:left w:w="15" w:type="dxa"/>
                    <w:bottom w:w="0" w:type="dxa"/>
                    <w:right w:w="15" w:type="dxa"/>
                  </w:tcMar>
                </w:tcPr>
                <w:p>
                  <w:pPr>
                    <w:pStyle w:val="43"/>
                    <w:jc w:val="center"/>
                    <w:rPr>
                      <w:u w:val="none"/>
                    </w:rPr>
                  </w:pPr>
                  <w:r>
                    <w:rPr>
                      <w:u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69" w:hRule="atLeast"/>
                <w:jc w:val="center"/>
              </w:trPr>
              <w:tc>
                <w:tcPr>
                  <w:tcW w:w="566" w:type="pct"/>
                  <w:vAlign w:val="center"/>
                </w:tcPr>
                <w:p>
                  <w:pPr>
                    <w:pStyle w:val="43"/>
                    <w:jc w:val="center"/>
                    <w:rPr>
                      <w:u w:val="none"/>
                    </w:rPr>
                  </w:pPr>
                  <w:r>
                    <w:rPr>
                      <w:u w:val="none"/>
                    </w:rPr>
                    <w:t>CO</w:t>
                  </w:r>
                </w:p>
              </w:tc>
              <w:tc>
                <w:tcPr>
                  <w:tcW w:w="2210" w:type="pct"/>
                  <w:vAlign w:val="center"/>
                </w:tcPr>
                <w:p>
                  <w:pPr>
                    <w:pStyle w:val="43"/>
                    <w:jc w:val="center"/>
                    <w:rPr>
                      <w:u w:val="none"/>
                    </w:rPr>
                  </w:pPr>
                  <w:r>
                    <w:rPr>
                      <w:u w:val="none"/>
                    </w:rPr>
                    <w:t>百分制95位数日平均质量浓度</w:t>
                  </w:r>
                </w:p>
              </w:tc>
              <w:tc>
                <w:tcPr>
                  <w:tcW w:w="567" w:type="pct"/>
                  <w:vAlign w:val="center"/>
                </w:tcPr>
                <w:p>
                  <w:pPr>
                    <w:pStyle w:val="43"/>
                    <w:jc w:val="center"/>
                    <w:rPr>
                      <w:u w:val="none"/>
                    </w:rPr>
                  </w:pPr>
                  <w:r>
                    <w:rPr>
                      <w:rFonts w:hint="eastAsia"/>
                      <w:u w:val="none"/>
                      <w:lang w:val="en-US" w:eastAsia="zh-CN"/>
                    </w:rPr>
                    <w:t>14</w:t>
                  </w:r>
                  <w:r>
                    <w:rPr>
                      <w:u w:val="none"/>
                    </w:rPr>
                    <w:t>00</w:t>
                  </w:r>
                </w:p>
              </w:tc>
              <w:tc>
                <w:tcPr>
                  <w:tcW w:w="567" w:type="pct"/>
                  <w:vAlign w:val="center"/>
                </w:tcPr>
                <w:p>
                  <w:pPr>
                    <w:pStyle w:val="43"/>
                    <w:jc w:val="center"/>
                    <w:rPr>
                      <w:u w:val="none"/>
                    </w:rPr>
                  </w:pPr>
                  <w:r>
                    <w:rPr>
                      <w:u w:val="none"/>
                    </w:rPr>
                    <w:t>4000</w:t>
                  </w:r>
                </w:p>
              </w:tc>
              <w:tc>
                <w:tcPr>
                  <w:tcW w:w="469" w:type="pct"/>
                  <w:tcMar>
                    <w:top w:w="15" w:type="dxa"/>
                    <w:left w:w="15" w:type="dxa"/>
                    <w:bottom w:w="0" w:type="dxa"/>
                    <w:right w:w="15" w:type="dxa"/>
                  </w:tcMar>
                  <w:vAlign w:val="center"/>
                </w:tcPr>
                <w:p>
                  <w:pPr>
                    <w:pStyle w:val="43"/>
                    <w:jc w:val="center"/>
                    <w:rPr>
                      <w:rFonts w:hint="default"/>
                      <w:u w:val="none"/>
                      <w:lang w:val="en-US" w:eastAsia="zh-CN"/>
                    </w:rPr>
                  </w:pPr>
                  <w:r>
                    <w:rPr>
                      <w:u w:val="none"/>
                    </w:rPr>
                    <w:t>3</w:t>
                  </w:r>
                  <w:r>
                    <w:rPr>
                      <w:rFonts w:hint="eastAsia"/>
                      <w:u w:val="none"/>
                      <w:lang w:val="en-US" w:eastAsia="zh-CN"/>
                    </w:rPr>
                    <w:t>5</w:t>
                  </w:r>
                </w:p>
              </w:tc>
              <w:tc>
                <w:tcPr>
                  <w:tcW w:w="619" w:type="pct"/>
                  <w:tcMar>
                    <w:top w:w="15" w:type="dxa"/>
                    <w:left w:w="15" w:type="dxa"/>
                    <w:bottom w:w="0" w:type="dxa"/>
                    <w:right w:w="15" w:type="dxa"/>
                  </w:tcMar>
                  <w:vAlign w:val="center"/>
                </w:tcPr>
                <w:p>
                  <w:pPr>
                    <w:pStyle w:val="43"/>
                    <w:jc w:val="center"/>
                    <w:rPr>
                      <w:u w:val="none"/>
                    </w:rPr>
                  </w:pPr>
                  <w:r>
                    <w:rPr>
                      <w:u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69" w:hRule="atLeast"/>
                <w:jc w:val="center"/>
              </w:trPr>
              <w:tc>
                <w:tcPr>
                  <w:tcW w:w="566" w:type="pct"/>
                  <w:vAlign w:val="center"/>
                </w:tcPr>
                <w:p>
                  <w:pPr>
                    <w:pStyle w:val="43"/>
                    <w:jc w:val="center"/>
                    <w:rPr>
                      <w:u w:val="none"/>
                    </w:rPr>
                  </w:pPr>
                  <w:r>
                    <w:rPr>
                      <w:u w:val="none"/>
                    </w:rPr>
                    <w:t>O</w:t>
                  </w:r>
                  <w:r>
                    <w:rPr>
                      <w:u w:val="none"/>
                      <w:vertAlign w:val="subscript"/>
                    </w:rPr>
                    <w:t>3</w:t>
                  </w:r>
                </w:p>
              </w:tc>
              <w:tc>
                <w:tcPr>
                  <w:tcW w:w="2210" w:type="pct"/>
                  <w:vAlign w:val="center"/>
                </w:tcPr>
                <w:p>
                  <w:pPr>
                    <w:pStyle w:val="43"/>
                    <w:jc w:val="center"/>
                    <w:rPr>
                      <w:u w:val="none"/>
                    </w:rPr>
                  </w:pPr>
                  <w:r>
                    <w:rPr>
                      <w:u w:val="none"/>
                    </w:rPr>
                    <w:t>百分之90位数8h平均治理浓度</w:t>
                  </w:r>
                </w:p>
              </w:tc>
              <w:tc>
                <w:tcPr>
                  <w:tcW w:w="567" w:type="pct"/>
                  <w:vAlign w:val="center"/>
                </w:tcPr>
                <w:p>
                  <w:pPr>
                    <w:pStyle w:val="43"/>
                    <w:jc w:val="center"/>
                    <w:rPr>
                      <w:rFonts w:hint="default"/>
                      <w:u w:val="none"/>
                      <w:lang w:val="en-US" w:eastAsia="zh-CN"/>
                    </w:rPr>
                  </w:pPr>
                  <w:r>
                    <w:rPr>
                      <w:rFonts w:hint="eastAsia"/>
                      <w:u w:val="none"/>
                      <w:lang w:val="en-US" w:eastAsia="zh-CN"/>
                    </w:rPr>
                    <w:t>145</w:t>
                  </w:r>
                </w:p>
              </w:tc>
              <w:tc>
                <w:tcPr>
                  <w:tcW w:w="567" w:type="pct"/>
                  <w:vAlign w:val="center"/>
                </w:tcPr>
                <w:p>
                  <w:pPr>
                    <w:pStyle w:val="43"/>
                    <w:jc w:val="center"/>
                    <w:rPr>
                      <w:u w:val="none"/>
                    </w:rPr>
                  </w:pPr>
                  <w:r>
                    <w:rPr>
                      <w:u w:val="none"/>
                    </w:rPr>
                    <w:t>160</w:t>
                  </w:r>
                </w:p>
              </w:tc>
              <w:tc>
                <w:tcPr>
                  <w:tcW w:w="469" w:type="pct"/>
                  <w:tcMar>
                    <w:top w:w="15" w:type="dxa"/>
                    <w:left w:w="15" w:type="dxa"/>
                    <w:bottom w:w="0" w:type="dxa"/>
                    <w:right w:w="15" w:type="dxa"/>
                  </w:tcMar>
                  <w:vAlign w:val="center"/>
                </w:tcPr>
                <w:p>
                  <w:pPr>
                    <w:pStyle w:val="43"/>
                    <w:jc w:val="center"/>
                    <w:rPr>
                      <w:rFonts w:hint="default"/>
                      <w:u w:val="none"/>
                      <w:lang w:val="en-US" w:eastAsia="zh-CN"/>
                    </w:rPr>
                  </w:pPr>
                  <w:r>
                    <w:rPr>
                      <w:rFonts w:hint="eastAsia"/>
                      <w:u w:val="none"/>
                      <w:lang w:val="en-US" w:eastAsia="zh-CN"/>
                    </w:rPr>
                    <w:t>90.6</w:t>
                  </w:r>
                </w:p>
              </w:tc>
              <w:tc>
                <w:tcPr>
                  <w:tcW w:w="619" w:type="pct"/>
                  <w:tcMar>
                    <w:top w:w="15" w:type="dxa"/>
                    <w:left w:w="15" w:type="dxa"/>
                    <w:bottom w:w="0" w:type="dxa"/>
                    <w:right w:w="15" w:type="dxa"/>
                  </w:tcMar>
                  <w:vAlign w:val="center"/>
                </w:tcPr>
                <w:p>
                  <w:pPr>
                    <w:pStyle w:val="43"/>
                    <w:jc w:val="center"/>
                    <w:rPr>
                      <w:u w:val="none"/>
                    </w:rPr>
                  </w:pPr>
                  <w:r>
                    <w:rPr>
                      <w:u w:val="none"/>
                    </w:rPr>
                    <w:t>达标</w:t>
                  </w:r>
                </w:p>
              </w:tc>
            </w:tr>
          </w:tbl>
          <w:p>
            <w:pPr>
              <w:ind w:firstLine="480"/>
              <w:rPr>
                <w:u w:val="none"/>
              </w:rPr>
            </w:pPr>
            <w:r>
              <w:rPr>
                <w:u w:val="none"/>
              </w:rPr>
              <w:t>202</w:t>
            </w:r>
            <w:r>
              <w:rPr>
                <w:rFonts w:hint="eastAsia"/>
                <w:u w:val="none"/>
                <w:lang w:val="en-US" w:eastAsia="zh-CN"/>
              </w:rPr>
              <w:t>2</w:t>
            </w:r>
            <w:r>
              <w:rPr>
                <w:u w:val="none"/>
              </w:rPr>
              <w:t>年株洲市攸县环境空气中SO2、NO2、PM10、PM2.5、CO、O3各评价指标均达到《环境空气质量标准》（GB3095-1996）二级标准，202</w:t>
            </w:r>
            <w:r>
              <w:rPr>
                <w:rFonts w:hint="eastAsia"/>
                <w:u w:val="none"/>
                <w:lang w:val="en-US" w:eastAsia="zh-CN"/>
              </w:rPr>
              <w:t>2</w:t>
            </w:r>
            <w:r>
              <w:rPr>
                <w:u w:val="none"/>
              </w:rPr>
              <w:t>年度株洲市攸县属于环境空气达标区。</w:t>
            </w:r>
          </w:p>
          <w:p>
            <w:pPr>
              <w:pStyle w:val="6"/>
              <w:rPr>
                <w:u w:val="none"/>
              </w:rPr>
            </w:pPr>
            <w:bookmarkStart w:id="73" w:name="_Toc107415661"/>
            <w:bookmarkStart w:id="74" w:name="_Toc107343572"/>
            <w:bookmarkStart w:id="75" w:name="_Toc116339916"/>
            <w:bookmarkStart w:id="76" w:name="_Toc107409307"/>
            <w:bookmarkStart w:id="77" w:name="_Toc107343386"/>
            <w:r>
              <w:rPr>
                <w:u w:val="none"/>
              </w:rPr>
              <w:t>2、地表水环境质量现状</w:t>
            </w:r>
            <w:bookmarkEnd w:id="73"/>
            <w:bookmarkEnd w:id="74"/>
            <w:bookmarkEnd w:id="75"/>
            <w:bookmarkEnd w:id="76"/>
            <w:bookmarkEnd w:id="77"/>
          </w:p>
          <w:p>
            <w:pPr>
              <w:ind w:firstLine="480"/>
            </w:pPr>
            <w:r>
              <w:rPr>
                <w:u w:val="none"/>
              </w:rPr>
              <w:t>为了解本项目所在区域环境质量现状，本次调查收集了</w:t>
            </w:r>
            <w:r>
              <w:rPr>
                <w:rFonts w:hint="eastAsia"/>
              </w:rPr>
              <w:t>本次环评收集</w:t>
            </w:r>
            <w:r>
              <w:rPr>
                <w:rFonts w:hint="eastAsia"/>
                <w:lang w:val="en-US" w:eastAsia="zh-CN"/>
              </w:rPr>
              <w:t>了</w:t>
            </w:r>
            <w:r>
              <w:rPr>
                <w:rFonts w:hint="eastAsia"/>
              </w:rPr>
              <w:t>株洲市生态环境局发布</w:t>
            </w:r>
            <w:r>
              <w:rPr>
                <w:rFonts w:hint="eastAsia"/>
                <w:lang w:val="en-US" w:eastAsia="zh-CN"/>
              </w:rPr>
              <w:t>的</w:t>
            </w:r>
            <w:r>
              <w:rPr>
                <w:rFonts w:hint="eastAsia"/>
              </w:rPr>
              <w:t>2022年株洲市生态环境状况公报</w:t>
            </w:r>
            <w:r>
              <w:rPr>
                <w:rFonts w:ascii="宋体" w:hAnsi="宋体" w:eastAsia="宋体" w:cs="宋体"/>
                <w:sz w:val="24"/>
                <w:szCs w:val="24"/>
              </w:rPr>
              <w:t>地表水环境质量</w:t>
            </w:r>
            <w:r>
              <w:rPr>
                <w:rFonts w:hint="eastAsia" w:ascii="宋体" w:hAnsi="宋体" w:eastAsia="宋体" w:cs="宋体"/>
                <w:sz w:val="24"/>
                <w:szCs w:val="24"/>
                <w:lang w:val="en-US" w:eastAsia="zh-CN"/>
              </w:rPr>
              <w:t>考核断面情况，其中</w:t>
            </w:r>
            <w:r>
              <w:rPr>
                <w:rFonts w:hint="default" w:eastAsia="宋体"/>
                <w:lang w:val="en-US" w:eastAsia="zh-CN"/>
              </w:rPr>
              <w:t>渌江流域考核断面 8 个。望仙桥水库断面水质为Ⅰ类，占比 12.5%；株洲县自来水厂、铁水入渌水口、三刀石、仙井、渌水入河口、星火、杨泗 7 个断面水质为Ⅱ类，占比 87.5%</w:t>
            </w:r>
            <w:r>
              <w:rPr>
                <w:u w:val="none"/>
              </w:rPr>
              <w:t>，项目所在区域主要地表水体—铁水的水环境质量满足《地表水环境质量</w:t>
            </w:r>
            <w:r>
              <w:t>标准》（GB3838-2002）Ⅲ类标准要求。</w:t>
            </w:r>
            <w:bookmarkStart w:id="78" w:name="_Toc106531337"/>
          </w:p>
          <w:p>
            <w:pPr>
              <w:pStyle w:val="6"/>
            </w:pPr>
            <w:bookmarkStart w:id="79" w:name="_Toc107343573"/>
            <w:bookmarkStart w:id="80" w:name="_Toc107415662"/>
            <w:bookmarkStart w:id="81" w:name="_Toc116339917"/>
            <w:bookmarkStart w:id="82" w:name="_Toc107343387"/>
            <w:bookmarkStart w:id="83" w:name="_Toc107409308"/>
            <w:r>
              <w:t>3、声环境质量现状调查与评价</w:t>
            </w:r>
            <w:bookmarkEnd w:id="78"/>
            <w:bookmarkEnd w:id="79"/>
            <w:bookmarkEnd w:id="80"/>
            <w:bookmarkEnd w:id="81"/>
            <w:bookmarkEnd w:id="82"/>
            <w:bookmarkEnd w:id="83"/>
          </w:p>
          <w:p>
            <w:pPr>
              <w:spacing w:line="360" w:lineRule="auto"/>
              <w:ind w:firstLine="480" w:firstLineChars="200"/>
              <w:rPr>
                <w:rFonts w:hint="default"/>
              </w:rPr>
            </w:pPr>
            <w:r>
              <w:rPr>
                <w:rFonts w:hint="default"/>
              </w:rPr>
              <w:t>根据指南要求厂界外周边50米范围内存在声环境保护目标的建设项目，应监测保护目标声环境质量现状并评价达标情况。项目厂界50m范围内无声环境敏感目标，无需展开声环境质量监测。</w:t>
            </w:r>
          </w:p>
          <w:p>
            <w:pPr>
              <w:pStyle w:val="6"/>
            </w:pPr>
            <w:bookmarkStart w:id="84" w:name="_Toc107343574"/>
            <w:bookmarkStart w:id="85" w:name="_Toc106531338"/>
            <w:bookmarkStart w:id="86" w:name="_Toc107415663"/>
            <w:bookmarkStart w:id="87" w:name="_Toc107409309"/>
            <w:bookmarkStart w:id="88" w:name="_Toc116339918"/>
            <w:bookmarkStart w:id="89" w:name="_Toc107343388"/>
            <w:r>
              <w:rPr>
                <w:rFonts w:hint="eastAsia"/>
                <w:lang w:val="en-US" w:eastAsia="zh-CN"/>
              </w:rPr>
              <w:t>4</w:t>
            </w:r>
            <w:r>
              <w:t>、项目区域生态环境质量现状</w:t>
            </w:r>
            <w:bookmarkEnd w:id="84"/>
            <w:bookmarkEnd w:id="85"/>
            <w:bookmarkEnd w:id="86"/>
            <w:bookmarkEnd w:id="87"/>
            <w:bookmarkEnd w:id="88"/>
            <w:bookmarkEnd w:id="89"/>
          </w:p>
          <w:p>
            <w:pPr>
              <w:ind w:firstLine="480"/>
            </w:pPr>
            <w:r>
              <w:t>项目所在区域植被覆盖率较高，地表植物主要为灌木及农作物。区域人员活动较少，野生动物主要有蛇类、田鼠、蜥蜴、青蛙、壁虎、麻雀等；铁水中水生鱼类资源主要有草鱼、鲤鱼、鲫鱼、鲢鱼等。</w:t>
            </w:r>
          </w:p>
          <w:p>
            <w:pPr>
              <w:ind w:firstLine="480"/>
            </w:pPr>
            <w:r>
              <w:t>区域内未发现珍稀动植物物种，无珍稀濒危物种、名木古树和其它需重点保护的动植物物种。</w:t>
            </w: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rPr>
                <w:rFonts w:hint="eastAsia"/>
                <w:b/>
                <w:bCs/>
                <w:lang w:val="en-US" w:eastAsia="zh-CN"/>
              </w:rPr>
            </w:pPr>
            <w:r>
              <w:rPr>
                <w:rFonts w:hint="eastAsia"/>
                <w:b/>
                <w:bCs/>
                <w:lang w:val="en-US" w:eastAsia="zh-CN"/>
              </w:rPr>
              <w:t>地下水、土壤环境</w:t>
            </w:r>
          </w:p>
          <w:p>
            <w:pPr>
              <w:ind w:firstLine="480"/>
              <w:rPr>
                <w:rFonts w:hint="default"/>
                <w:lang w:val="en-US" w:eastAsia="zh-CN"/>
              </w:rPr>
            </w:pPr>
            <w:r>
              <w:rPr>
                <w:rFonts w:hint="default"/>
                <w:lang w:val="en-US" w:eastAsia="zh-CN"/>
              </w:rPr>
              <w:t>根据生态环境部办公厅 2020 年 12 月 24 日印发的《建设项目环境影响报告表编制技术指南（污染影响类）（试行）》中具体编制要求“原则上不开展环境质量现状调查。建设项目存在地下水环境污染途径的，应结合污染源、保护目标分布情况开展现状调查以留作背景值。”结合现场及工艺分析调查，本项目场地硬化，</w:t>
            </w:r>
            <w:r>
              <w:rPr>
                <w:rFonts w:hint="eastAsia"/>
                <w:lang w:val="en-US" w:eastAsia="zh-CN"/>
              </w:rPr>
              <w:t>化粪池采取</w:t>
            </w:r>
            <w:r>
              <w:rPr>
                <w:rFonts w:hint="default"/>
                <w:lang w:val="en-US" w:eastAsia="zh-CN"/>
              </w:rPr>
              <w:t>防渗措施后，不存在地下水</w:t>
            </w:r>
            <w:r>
              <w:rPr>
                <w:rFonts w:hint="eastAsia"/>
                <w:lang w:val="en-US" w:eastAsia="zh-CN"/>
              </w:rPr>
              <w:t>及土壤</w:t>
            </w:r>
            <w:r>
              <w:rPr>
                <w:rFonts w:hint="default"/>
                <w:lang w:val="en-US" w:eastAsia="zh-CN"/>
              </w:rPr>
              <w:t>环境污染途径，因此可不开展环境质量现状调查。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73" w:type="pct"/>
          </w:tcPr>
          <w:p>
            <w:pPr>
              <w:adjustRightInd w:val="0"/>
              <w:snapToGrid w:val="0"/>
              <w:spacing w:line="240" w:lineRule="auto"/>
              <w:ind w:firstLine="0" w:firstLineChars="0"/>
              <w:jc w:val="center"/>
              <w:rPr>
                <w:rFonts w:cs="Times New Roman"/>
                <w:kern w:val="0"/>
                <w:szCs w:val="21"/>
                <w:u w:val="none" w:color="auto"/>
              </w:rPr>
            </w:pPr>
            <w:r>
              <w:rPr>
                <w:rFonts w:cs="Times New Roman"/>
                <w:kern w:val="0"/>
                <w:szCs w:val="21"/>
                <w:u w:val="none" w:color="auto"/>
              </w:rPr>
              <w:t>环境保护目标</w:t>
            </w:r>
          </w:p>
        </w:tc>
        <w:tc>
          <w:tcPr>
            <w:tcW w:w="4626" w:type="pct"/>
          </w:tcPr>
          <w:p>
            <w:pPr>
              <w:pStyle w:val="6"/>
              <w:rPr>
                <w:rFonts w:cs="Times New Roman"/>
                <w:u w:val="none" w:color="auto"/>
              </w:rPr>
            </w:pPr>
            <w:bookmarkStart w:id="90" w:name="_Toc107343389"/>
            <w:bookmarkStart w:id="91" w:name="_Toc106531339"/>
            <w:bookmarkStart w:id="92" w:name="_Toc107409310"/>
            <w:bookmarkStart w:id="93" w:name="_Toc107343575"/>
            <w:bookmarkStart w:id="94" w:name="_Toc107415664"/>
            <w:bookmarkStart w:id="95" w:name="_Toc116339920"/>
            <w:r>
              <w:rPr>
                <w:rFonts w:cs="Times New Roman"/>
                <w:u w:val="none" w:color="auto"/>
              </w:rPr>
              <w:t>1、大气环境</w:t>
            </w:r>
            <w:bookmarkEnd w:id="90"/>
            <w:bookmarkEnd w:id="91"/>
            <w:bookmarkEnd w:id="92"/>
            <w:bookmarkEnd w:id="93"/>
            <w:bookmarkEnd w:id="94"/>
            <w:bookmarkEnd w:id="95"/>
          </w:p>
          <w:p>
            <w:pPr>
              <w:ind w:firstLine="480"/>
              <w:rPr>
                <w:rFonts w:cs="Times New Roman"/>
                <w:u w:val="none" w:color="auto"/>
              </w:rPr>
            </w:pPr>
            <w:r>
              <w:rPr>
                <w:rFonts w:cs="Times New Roman"/>
                <w:u w:val="none" w:color="auto"/>
              </w:rPr>
              <w:t>本项目大气环境保护目标见表3-</w:t>
            </w:r>
            <w:r>
              <w:rPr>
                <w:rFonts w:hint="eastAsia" w:cs="Times New Roman"/>
                <w:u w:val="none" w:color="auto"/>
                <w:lang w:val="en-US" w:eastAsia="zh-CN"/>
              </w:rPr>
              <w:t>3</w:t>
            </w:r>
            <w:r>
              <w:rPr>
                <w:rFonts w:cs="Times New Roman"/>
                <w:u w:val="none" w:color="auto"/>
              </w:rPr>
              <w:t>。</w:t>
            </w:r>
          </w:p>
          <w:p>
            <w:pPr>
              <w:pStyle w:val="37"/>
              <w:rPr>
                <w:rFonts w:cs="Times New Roman"/>
                <w:u w:val="none" w:color="auto"/>
              </w:rPr>
            </w:pPr>
            <w:r>
              <w:rPr>
                <w:rFonts w:cs="Times New Roman"/>
                <w:u w:val="none" w:color="auto"/>
              </w:rPr>
              <w:t>表3-</w:t>
            </w:r>
            <w:r>
              <w:rPr>
                <w:rFonts w:hint="eastAsia" w:cs="Times New Roman"/>
                <w:u w:val="none" w:color="auto"/>
                <w:lang w:val="en-US" w:eastAsia="zh-CN"/>
              </w:rPr>
              <w:t>3</w:t>
            </w:r>
            <w:r>
              <w:rPr>
                <w:rFonts w:cs="Times New Roman"/>
                <w:u w:val="none" w:color="auto"/>
              </w:rPr>
              <w:t>大气环境保护目标</w:t>
            </w:r>
          </w:p>
          <w:tbl>
            <w:tblPr>
              <w:tblStyle w:val="24"/>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40"/>
              <w:gridCol w:w="623"/>
              <w:gridCol w:w="688"/>
              <w:gridCol w:w="927"/>
              <w:gridCol w:w="1054"/>
              <w:gridCol w:w="100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pct"/>
                  <w:vMerge w:val="restart"/>
                  <w:vAlign w:val="center"/>
                </w:tcPr>
                <w:p>
                  <w:pPr>
                    <w:pStyle w:val="43"/>
                    <w:jc w:val="center"/>
                    <w:rPr>
                      <w:rFonts w:cs="Times New Roman"/>
                      <w:u w:val="none" w:color="auto"/>
                    </w:rPr>
                  </w:pPr>
                  <w:r>
                    <w:rPr>
                      <w:rFonts w:cs="Times New Roman"/>
                      <w:u w:val="none" w:color="auto"/>
                    </w:rPr>
                    <w:t>名称</w:t>
                  </w:r>
                </w:p>
              </w:tc>
              <w:tc>
                <w:tcPr>
                  <w:tcW w:w="788" w:type="pct"/>
                  <w:gridSpan w:val="2"/>
                  <w:vAlign w:val="center"/>
                </w:tcPr>
                <w:p>
                  <w:pPr>
                    <w:pStyle w:val="43"/>
                    <w:jc w:val="center"/>
                    <w:rPr>
                      <w:rFonts w:cs="Times New Roman"/>
                      <w:u w:val="none" w:color="auto"/>
                    </w:rPr>
                  </w:pPr>
                  <w:r>
                    <w:rPr>
                      <w:rFonts w:cs="Times New Roman"/>
                      <w:u w:val="none" w:color="auto"/>
                    </w:rPr>
                    <w:t>坐标/m</w:t>
                  </w:r>
                </w:p>
              </w:tc>
              <w:tc>
                <w:tcPr>
                  <w:tcW w:w="496" w:type="pct"/>
                  <w:vMerge w:val="restart"/>
                  <w:vAlign w:val="center"/>
                </w:tcPr>
                <w:p>
                  <w:pPr>
                    <w:pStyle w:val="43"/>
                    <w:jc w:val="center"/>
                    <w:rPr>
                      <w:rFonts w:cs="Times New Roman"/>
                      <w:u w:val="none" w:color="auto"/>
                    </w:rPr>
                  </w:pPr>
                  <w:r>
                    <w:rPr>
                      <w:rFonts w:cs="Times New Roman"/>
                      <w:u w:val="none" w:color="auto"/>
                    </w:rPr>
                    <w:t>保护</w:t>
                  </w:r>
                </w:p>
                <w:p>
                  <w:pPr>
                    <w:pStyle w:val="43"/>
                    <w:jc w:val="center"/>
                    <w:rPr>
                      <w:rFonts w:cs="Times New Roman"/>
                      <w:u w:val="none" w:color="auto"/>
                    </w:rPr>
                  </w:pPr>
                  <w:r>
                    <w:rPr>
                      <w:rFonts w:cs="Times New Roman"/>
                      <w:u w:val="none" w:color="auto"/>
                    </w:rPr>
                    <w:t>对象</w:t>
                  </w:r>
                </w:p>
              </w:tc>
              <w:tc>
                <w:tcPr>
                  <w:tcW w:w="652" w:type="pct"/>
                  <w:vMerge w:val="restart"/>
                  <w:vAlign w:val="center"/>
                </w:tcPr>
                <w:p>
                  <w:pPr>
                    <w:pStyle w:val="43"/>
                    <w:jc w:val="center"/>
                    <w:rPr>
                      <w:rFonts w:cs="Times New Roman"/>
                      <w:u w:val="none" w:color="auto"/>
                    </w:rPr>
                  </w:pPr>
                  <w:r>
                    <w:rPr>
                      <w:rFonts w:cs="Times New Roman"/>
                      <w:u w:val="none" w:color="auto"/>
                    </w:rPr>
                    <w:t>保护内容</w:t>
                  </w:r>
                </w:p>
              </w:tc>
              <w:tc>
                <w:tcPr>
                  <w:tcW w:w="735" w:type="pct"/>
                  <w:vMerge w:val="restart"/>
                  <w:vAlign w:val="center"/>
                </w:tcPr>
                <w:p>
                  <w:pPr>
                    <w:pStyle w:val="43"/>
                    <w:jc w:val="center"/>
                    <w:rPr>
                      <w:rFonts w:cs="Times New Roman"/>
                      <w:u w:val="none" w:color="auto"/>
                    </w:rPr>
                  </w:pPr>
                  <w:r>
                    <w:rPr>
                      <w:rFonts w:cs="Times New Roman"/>
                      <w:u w:val="none" w:color="auto"/>
                    </w:rPr>
                    <w:t>环境功能区</w:t>
                  </w:r>
                </w:p>
              </w:tc>
              <w:tc>
                <w:tcPr>
                  <w:tcW w:w="703" w:type="pct"/>
                  <w:vMerge w:val="restart"/>
                  <w:vAlign w:val="center"/>
                </w:tcPr>
                <w:p>
                  <w:pPr>
                    <w:pStyle w:val="43"/>
                    <w:jc w:val="center"/>
                    <w:rPr>
                      <w:rFonts w:cs="Times New Roman"/>
                      <w:u w:val="none" w:color="auto"/>
                    </w:rPr>
                  </w:pPr>
                  <w:r>
                    <w:rPr>
                      <w:rFonts w:cs="Times New Roman"/>
                      <w:u w:val="none" w:color="auto"/>
                    </w:rPr>
                    <w:t>相对项目厂界方位</w:t>
                  </w:r>
                </w:p>
              </w:tc>
              <w:tc>
                <w:tcPr>
                  <w:tcW w:w="464" w:type="pct"/>
                  <w:vMerge w:val="restart"/>
                  <w:vAlign w:val="center"/>
                </w:tcPr>
                <w:p>
                  <w:pPr>
                    <w:pStyle w:val="43"/>
                    <w:jc w:val="center"/>
                    <w:rPr>
                      <w:rFonts w:cs="Times New Roman"/>
                      <w:u w:val="none" w:color="auto"/>
                    </w:rPr>
                  </w:pPr>
                  <w:r>
                    <w:rPr>
                      <w:rFonts w:cs="Times New Roman"/>
                      <w:u w:val="none" w:color="auto"/>
                    </w:rPr>
                    <w:t>相对项目厂界距离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58" w:type="pct"/>
                  <w:vMerge w:val="continue"/>
                  <w:vAlign w:val="center"/>
                </w:tcPr>
                <w:p>
                  <w:pPr>
                    <w:pStyle w:val="43"/>
                    <w:jc w:val="center"/>
                    <w:rPr>
                      <w:rFonts w:cs="Times New Roman"/>
                      <w:u w:val="none" w:color="auto"/>
                    </w:rPr>
                  </w:pPr>
                </w:p>
              </w:tc>
              <w:tc>
                <w:tcPr>
                  <w:tcW w:w="334" w:type="pct"/>
                  <w:vAlign w:val="center"/>
                </w:tcPr>
                <w:p>
                  <w:pPr>
                    <w:pStyle w:val="43"/>
                    <w:jc w:val="center"/>
                    <w:rPr>
                      <w:rFonts w:cs="Times New Roman"/>
                      <w:u w:val="none" w:color="auto"/>
                    </w:rPr>
                  </w:pPr>
                  <w:r>
                    <w:rPr>
                      <w:rFonts w:cs="Times New Roman"/>
                      <w:u w:val="none" w:color="auto"/>
                    </w:rPr>
                    <w:t>X</w:t>
                  </w:r>
                </w:p>
              </w:tc>
              <w:tc>
                <w:tcPr>
                  <w:tcW w:w="453" w:type="pct"/>
                  <w:vAlign w:val="center"/>
                </w:tcPr>
                <w:p>
                  <w:pPr>
                    <w:pStyle w:val="43"/>
                    <w:jc w:val="center"/>
                    <w:rPr>
                      <w:rFonts w:cs="Times New Roman"/>
                      <w:u w:val="none" w:color="auto"/>
                    </w:rPr>
                  </w:pPr>
                  <w:r>
                    <w:rPr>
                      <w:rFonts w:cs="Times New Roman"/>
                      <w:u w:val="none" w:color="auto"/>
                    </w:rPr>
                    <w:t>Y</w:t>
                  </w:r>
                </w:p>
              </w:tc>
              <w:tc>
                <w:tcPr>
                  <w:tcW w:w="496" w:type="pct"/>
                  <w:vMerge w:val="continue"/>
                  <w:vAlign w:val="center"/>
                </w:tcPr>
                <w:p>
                  <w:pPr>
                    <w:pStyle w:val="43"/>
                    <w:jc w:val="center"/>
                    <w:rPr>
                      <w:rFonts w:cs="Times New Roman"/>
                      <w:u w:val="none" w:color="auto"/>
                    </w:rPr>
                  </w:pPr>
                </w:p>
              </w:tc>
              <w:tc>
                <w:tcPr>
                  <w:tcW w:w="652" w:type="pct"/>
                  <w:vMerge w:val="continue"/>
                  <w:vAlign w:val="center"/>
                </w:tcPr>
                <w:p>
                  <w:pPr>
                    <w:pStyle w:val="43"/>
                    <w:jc w:val="center"/>
                    <w:rPr>
                      <w:rFonts w:cs="Times New Roman"/>
                      <w:u w:val="none" w:color="auto"/>
                    </w:rPr>
                  </w:pPr>
                </w:p>
              </w:tc>
              <w:tc>
                <w:tcPr>
                  <w:tcW w:w="735" w:type="pct"/>
                  <w:vMerge w:val="continue"/>
                  <w:vAlign w:val="center"/>
                </w:tcPr>
                <w:p>
                  <w:pPr>
                    <w:pStyle w:val="43"/>
                    <w:jc w:val="center"/>
                    <w:rPr>
                      <w:rFonts w:cs="Times New Roman"/>
                      <w:u w:val="none" w:color="auto"/>
                    </w:rPr>
                  </w:pPr>
                </w:p>
              </w:tc>
              <w:tc>
                <w:tcPr>
                  <w:tcW w:w="703" w:type="pct"/>
                  <w:vMerge w:val="continue"/>
                  <w:vAlign w:val="center"/>
                </w:tcPr>
                <w:p>
                  <w:pPr>
                    <w:pStyle w:val="43"/>
                    <w:jc w:val="center"/>
                    <w:rPr>
                      <w:rFonts w:cs="Times New Roman"/>
                      <w:u w:val="none" w:color="auto"/>
                    </w:rPr>
                  </w:pPr>
                </w:p>
              </w:tc>
              <w:tc>
                <w:tcPr>
                  <w:tcW w:w="464" w:type="pct"/>
                  <w:vMerge w:val="continue"/>
                  <w:vAlign w:val="center"/>
                </w:tcPr>
                <w:p>
                  <w:pPr>
                    <w:pStyle w:val="43"/>
                    <w:jc w:val="center"/>
                    <w:rPr>
                      <w:rFonts w:cs="Times New Roman"/>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pct"/>
                  <w:vAlign w:val="center"/>
                </w:tcPr>
                <w:p>
                  <w:pPr>
                    <w:pStyle w:val="43"/>
                    <w:jc w:val="center"/>
                    <w:rPr>
                      <w:rFonts w:cs="Times New Roman"/>
                      <w:u w:val="none" w:color="auto"/>
                    </w:rPr>
                  </w:pPr>
                  <w:r>
                    <w:rPr>
                      <w:rFonts w:hint="eastAsia" w:cs="Times New Roman"/>
                      <w:u w:val="none" w:color="auto"/>
                      <w:lang w:val="en-US" w:eastAsia="zh-CN"/>
                    </w:rPr>
                    <w:t>地山塘</w:t>
                  </w:r>
                  <w:r>
                    <w:rPr>
                      <w:rFonts w:cs="Times New Roman"/>
                      <w:u w:val="none" w:color="auto"/>
                    </w:rPr>
                    <w:t>散户1</w:t>
                  </w:r>
                </w:p>
              </w:tc>
              <w:tc>
                <w:tcPr>
                  <w:tcW w:w="334" w:type="pct"/>
                  <w:vAlign w:val="center"/>
                </w:tcPr>
                <w:p>
                  <w:pPr>
                    <w:pStyle w:val="43"/>
                    <w:jc w:val="center"/>
                    <w:rPr>
                      <w:rFonts w:hint="default" w:eastAsia="宋体" w:cs="Times New Roman"/>
                      <w:u w:val="none" w:color="auto"/>
                      <w:lang w:val="en-US" w:eastAsia="zh-CN"/>
                    </w:rPr>
                  </w:pPr>
                  <w:r>
                    <w:rPr>
                      <w:rFonts w:hint="eastAsia" w:cs="Times New Roman"/>
                      <w:u w:val="none" w:color="auto"/>
                      <w:lang w:val="en-US" w:eastAsia="zh-CN"/>
                    </w:rPr>
                    <w:t>85</w:t>
                  </w:r>
                </w:p>
              </w:tc>
              <w:tc>
                <w:tcPr>
                  <w:tcW w:w="453" w:type="pct"/>
                  <w:vAlign w:val="center"/>
                </w:tcPr>
                <w:p>
                  <w:pPr>
                    <w:pStyle w:val="43"/>
                    <w:jc w:val="center"/>
                    <w:rPr>
                      <w:rFonts w:hint="default" w:eastAsia="宋体" w:cs="Times New Roman"/>
                      <w:u w:val="none" w:color="auto"/>
                      <w:lang w:val="en-US" w:eastAsia="zh-CN"/>
                    </w:rPr>
                  </w:pPr>
                  <w:r>
                    <w:rPr>
                      <w:rFonts w:hint="eastAsia" w:cs="Times New Roman"/>
                      <w:u w:val="none" w:color="auto"/>
                      <w:lang w:val="en-US" w:eastAsia="zh-CN"/>
                    </w:rPr>
                    <w:t>430</w:t>
                  </w:r>
                </w:p>
              </w:tc>
              <w:tc>
                <w:tcPr>
                  <w:tcW w:w="496" w:type="pct"/>
                  <w:vAlign w:val="center"/>
                </w:tcPr>
                <w:p>
                  <w:pPr>
                    <w:pStyle w:val="43"/>
                    <w:jc w:val="center"/>
                    <w:rPr>
                      <w:rFonts w:cs="Times New Roman"/>
                      <w:u w:val="none" w:color="auto"/>
                    </w:rPr>
                  </w:pPr>
                  <w:r>
                    <w:rPr>
                      <w:rFonts w:cs="Times New Roman"/>
                      <w:u w:val="none" w:color="auto"/>
                    </w:rPr>
                    <w:t>居民区</w:t>
                  </w:r>
                </w:p>
              </w:tc>
              <w:tc>
                <w:tcPr>
                  <w:tcW w:w="652" w:type="pct"/>
                  <w:vAlign w:val="center"/>
                </w:tcPr>
                <w:p>
                  <w:pPr>
                    <w:pStyle w:val="43"/>
                    <w:jc w:val="center"/>
                    <w:rPr>
                      <w:rFonts w:cs="Times New Roman"/>
                      <w:u w:val="none" w:color="auto"/>
                    </w:rPr>
                  </w:pPr>
                  <w:r>
                    <w:rPr>
                      <w:rFonts w:cs="Times New Roman"/>
                      <w:u w:val="none" w:color="auto"/>
                    </w:rPr>
                    <w:t>约</w:t>
                  </w:r>
                  <w:r>
                    <w:rPr>
                      <w:rFonts w:hint="eastAsia" w:cs="Times New Roman"/>
                      <w:u w:val="none" w:color="auto"/>
                      <w:lang w:val="en-US" w:eastAsia="zh-CN"/>
                    </w:rPr>
                    <w:t>5</w:t>
                  </w:r>
                  <w:r>
                    <w:rPr>
                      <w:rFonts w:cs="Times New Roman"/>
                      <w:u w:val="none" w:color="auto"/>
                    </w:rPr>
                    <w:t>户，</w:t>
                  </w:r>
                  <w:r>
                    <w:rPr>
                      <w:rFonts w:hint="eastAsia" w:cs="Times New Roman"/>
                      <w:u w:val="none" w:color="auto"/>
                      <w:lang w:val="en-US" w:eastAsia="zh-CN"/>
                    </w:rPr>
                    <w:t>15</w:t>
                  </w:r>
                  <w:r>
                    <w:rPr>
                      <w:rFonts w:cs="Times New Roman"/>
                      <w:u w:val="none" w:color="auto"/>
                    </w:rPr>
                    <w:t>人</w:t>
                  </w:r>
                </w:p>
              </w:tc>
              <w:tc>
                <w:tcPr>
                  <w:tcW w:w="735" w:type="pct"/>
                  <w:vAlign w:val="center"/>
                </w:tcPr>
                <w:p>
                  <w:pPr>
                    <w:pStyle w:val="43"/>
                    <w:jc w:val="center"/>
                    <w:rPr>
                      <w:rFonts w:cs="Times New Roman"/>
                      <w:u w:val="none" w:color="auto"/>
                    </w:rPr>
                  </w:pPr>
                  <w:r>
                    <w:rPr>
                      <w:rFonts w:cs="Times New Roman"/>
                      <w:u w:val="none" w:color="auto"/>
                    </w:rPr>
                    <w:t>二类</w:t>
                  </w:r>
                </w:p>
              </w:tc>
              <w:tc>
                <w:tcPr>
                  <w:tcW w:w="703" w:type="pct"/>
                  <w:vAlign w:val="center"/>
                </w:tcPr>
                <w:p>
                  <w:pPr>
                    <w:pStyle w:val="43"/>
                    <w:jc w:val="center"/>
                    <w:rPr>
                      <w:rFonts w:cs="Times New Roman"/>
                      <w:u w:val="none" w:color="auto"/>
                    </w:rPr>
                  </w:pPr>
                  <w:r>
                    <w:rPr>
                      <w:rFonts w:cs="Times New Roman"/>
                      <w:u w:val="none" w:color="auto"/>
                    </w:rPr>
                    <w:t>N</w:t>
                  </w:r>
                </w:p>
              </w:tc>
              <w:tc>
                <w:tcPr>
                  <w:tcW w:w="464" w:type="pct"/>
                  <w:vAlign w:val="center"/>
                </w:tcPr>
                <w:p>
                  <w:pPr>
                    <w:pStyle w:val="43"/>
                    <w:jc w:val="center"/>
                    <w:rPr>
                      <w:rFonts w:cs="Times New Roman"/>
                      <w:u w:val="none" w:color="auto"/>
                    </w:rPr>
                  </w:pPr>
                  <w:r>
                    <w:rPr>
                      <w:rFonts w:hint="eastAsia" w:cs="Times New Roman"/>
                      <w:u w:val="none" w:color="auto"/>
                      <w:lang w:val="en-US" w:eastAsia="zh-CN"/>
                    </w:rPr>
                    <w:t>420—</w:t>
                  </w:r>
                  <w:r>
                    <w:rPr>
                      <w:rFonts w:cs="Times New Roman"/>
                      <w:u w:val="none" w:color="auto"/>
                    </w:rPr>
                    <w:t>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pStyle w:val="43"/>
                    <w:jc w:val="center"/>
                    <w:rPr>
                      <w:rFonts w:cs="Times New Roman"/>
                      <w:u w:val="none" w:color="auto"/>
                    </w:rPr>
                  </w:pPr>
                  <w:r>
                    <w:rPr>
                      <w:rFonts w:cs="Times New Roman"/>
                      <w:u w:val="none" w:color="auto"/>
                    </w:rPr>
                    <w:t>注：以项目厂址中心为原点，正北为Y轴正方向，正东为X轴正方向建立坐标系</w:t>
                  </w:r>
                </w:p>
              </w:tc>
            </w:tr>
          </w:tbl>
          <w:p>
            <w:pPr>
              <w:pStyle w:val="6"/>
              <w:rPr>
                <w:rFonts w:cs="Times New Roman"/>
                <w:u w:val="none" w:color="auto"/>
              </w:rPr>
            </w:pPr>
            <w:bookmarkStart w:id="96" w:name="_Toc107409311"/>
            <w:bookmarkStart w:id="97" w:name="_Toc106531340"/>
            <w:bookmarkStart w:id="98" w:name="_Toc107343390"/>
            <w:bookmarkStart w:id="99" w:name="_Toc107415665"/>
            <w:bookmarkStart w:id="100" w:name="_Toc107343576"/>
            <w:bookmarkStart w:id="101" w:name="_Toc116339921"/>
            <w:r>
              <w:rPr>
                <w:rFonts w:cs="Times New Roman"/>
                <w:u w:val="none" w:color="auto"/>
              </w:rPr>
              <w:t>2、声环境</w:t>
            </w:r>
            <w:bookmarkEnd w:id="96"/>
            <w:bookmarkEnd w:id="97"/>
            <w:bookmarkEnd w:id="98"/>
            <w:bookmarkEnd w:id="99"/>
            <w:bookmarkEnd w:id="100"/>
            <w:bookmarkEnd w:id="101"/>
          </w:p>
          <w:p>
            <w:pPr>
              <w:ind w:firstLine="480"/>
              <w:jc w:val="left"/>
              <w:rPr>
                <w:rFonts w:hint="eastAsia" w:ascii="Times New Roman" w:hAnsi="Times New Roman" w:eastAsia="宋体" w:cs="Times New Roman"/>
                <w:sz w:val="24"/>
                <w:szCs w:val="22"/>
                <w:u w:val="none" w:color="auto"/>
                <w:lang w:val="en-US" w:eastAsia="zh-CN"/>
              </w:rPr>
            </w:pPr>
            <w:r>
              <w:rPr>
                <w:rFonts w:hint="default" w:ascii="Times New Roman" w:hAnsi="Times New Roman" w:eastAsia="宋体" w:cs="Times New Roman"/>
                <w:color w:val="auto"/>
                <w:sz w:val="24"/>
                <w:szCs w:val="22"/>
                <w:highlight w:val="none"/>
                <w:u w:val="none" w:color="auto"/>
              </w:rPr>
              <w:t>项目厂界50m范围内无声环境敏感</w:t>
            </w:r>
            <w:r>
              <w:rPr>
                <w:rFonts w:hint="eastAsia" w:ascii="Times New Roman" w:hAnsi="Times New Roman" w:eastAsia="宋体" w:cs="Times New Roman"/>
                <w:sz w:val="24"/>
                <w:szCs w:val="22"/>
                <w:u w:val="none" w:color="auto"/>
                <w:lang w:val="en-US" w:eastAsia="zh-CN"/>
              </w:rPr>
              <w:t>目标。</w:t>
            </w:r>
          </w:p>
          <w:p>
            <w:pPr>
              <w:ind w:firstLine="480"/>
              <w:rPr>
                <w:rFonts w:ascii="Times New Roman" w:hAnsi="Times New Roman" w:eastAsia="宋体" w:cs="Times New Roman"/>
                <w:b/>
                <w:bCs/>
                <w:u w:val="none" w:color="auto"/>
              </w:rPr>
            </w:pPr>
            <w:bookmarkStart w:id="102" w:name="_Toc116339922"/>
            <w:bookmarkStart w:id="103" w:name="_Toc106531341"/>
            <w:bookmarkStart w:id="104" w:name="_Toc107343577"/>
            <w:bookmarkStart w:id="105" w:name="_Toc107409312"/>
            <w:bookmarkStart w:id="106" w:name="_Toc107343391"/>
            <w:bookmarkStart w:id="107" w:name="_Toc107415666"/>
            <w:r>
              <w:rPr>
                <w:rFonts w:ascii="Times New Roman" w:hAnsi="Times New Roman" w:eastAsia="宋体" w:cs="Times New Roman"/>
                <w:b/>
                <w:bCs/>
                <w:u w:val="none" w:color="auto"/>
              </w:rPr>
              <w:t>3、地表</w:t>
            </w:r>
            <w:r>
              <w:rPr>
                <w:rFonts w:ascii="Times New Roman" w:hAnsi="Times New Roman" w:eastAsia="宋体" w:cs="Times New Roman"/>
                <w:b/>
                <w:bCs/>
                <w:szCs w:val="22"/>
                <w:u w:val="none" w:color="auto"/>
              </w:rPr>
              <w:t>水环境</w:t>
            </w:r>
            <w:r>
              <w:rPr>
                <w:rFonts w:ascii="Times New Roman" w:hAnsi="Times New Roman" w:eastAsia="宋体" w:cs="Times New Roman"/>
                <w:b/>
                <w:bCs/>
                <w:u w:val="none" w:color="auto"/>
              </w:rPr>
              <w:t>保护目标</w:t>
            </w:r>
            <w:bookmarkEnd w:id="102"/>
            <w:bookmarkEnd w:id="103"/>
            <w:bookmarkEnd w:id="104"/>
            <w:bookmarkEnd w:id="105"/>
            <w:bookmarkEnd w:id="106"/>
            <w:bookmarkEnd w:id="107"/>
          </w:p>
          <w:p>
            <w:pPr>
              <w:pStyle w:val="37"/>
              <w:rPr>
                <w:rFonts w:cs="Times New Roman"/>
                <w:u w:val="none" w:color="auto"/>
              </w:rPr>
            </w:pPr>
            <w:r>
              <w:rPr>
                <w:rFonts w:cs="Times New Roman"/>
                <w:u w:val="none" w:color="auto"/>
              </w:rPr>
              <w:t>表3-</w:t>
            </w:r>
            <w:r>
              <w:rPr>
                <w:rFonts w:hint="eastAsia" w:cs="Times New Roman"/>
                <w:u w:val="none" w:color="auto"/>
                <w:lang w:val="en-US" w:eastAsia="zh-CN"/>
              </w:rPr>
              <w:t>4</w:t>
            </w:r>
            <w:r>
              <w:rPr>
                <w:rFonts w:cs="Times New Roman"/>
                <w:u w:val="none" w:color="auto"/>
              </w:rPr>
              <w:t>本项目</w:t>
            </w:r>
            <w:r>
              <w:rPr>
                <w:rFonts w:cs="Times New Roman"/>
                <w:szCs w:val="21"/>
                <w:u w:val="none" w:color="auto"/>
              </w:rPr>
              <w:t>水环境</w:t>
            </w:r>
            <w:r>
              <w:rPr>
                <w:rFonts w:cs="Times New Roman"/>
                <w:u w:val="none" w:color="auto"/>
              </w:rPr>
              <w:t>保护目标</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85" w:type="dxa"/>
                <w:bottom w:w="0" w:type="dxa"/>
                <w:right w:w="85" w:type="dxa"/>
              </w:tblCellMar>
            </w:tblPr>
            <w:tblGrid>
              <w:gridCol w:w="1214"/>
              <w:gridCol w:w="1578"/>
              <w:gridCol w:w="1997"/>
              <w:gridCol w:w="28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793" w:type="pct"/>
                  <w:vAlign w:val="center"/>
                </w:tcPr>
                <w:p>
                  <w:pPr>
                    <w:pStyle w:val="43"/>
                    <w:jc w:val="center"/>
                    <w:rPr>
                      <w:rFonts w:cs="Times New Roman"/>
                      <w:u w:val="none" w:color="auto"/>
                    </w:rPr>
                  </w:pPr>
                  <w:r>
                    <w:rPr>
                      <w:rFonts w:cs="Times New Roman"/>
                      <w:u w:val="none" w:color="auto"/>
                    </w:rPr>
                    <w:t>环境要素</w:t>
                  </w:r>
                </w:p>
              </w:tc>
              <w:tc>
                <w:tcPr>
                  <w:tcW w:w="1031" w:type="pct"/>
                  <w:vAlign w:val="center"/>
                </w:tcPr>
                <w:p>
                  <w:pPr>
                    <w:pStyle w:val="43"/>
                    <w:jc w:val="center"/>
                    <w:rPr>
                      <w:rFonts w:cs="Times New Roman"/>
                      <w:u w:val="none" w:color="auto"/>
                    </w:rPr>
                  </w:pPr>
                  <w:r>
                    <w:rPr>
                      <w:rFonts w:cs="Times New Roman"/>
                      <w:u w:val="none" w:color="auto"/>
                    </w:rPr>
                    <w:t>目标名称</w:t>
                  </w:r>
                </w:p>
              </w:tc>
              <w:tc>
                <w:tcPr>
                  <w:tcW w:w="1305" w:type="pct"/>
                  <w:vAlign w:val="center"/>
                </w:tcPr>
                <w:p>
                  <w:pPr>
                    <w:pStyle w:val="43"/>
                    <w:jc w:val="center"/>
                    <w:rPr>
                      <w:rFonts w:cs="Times New Roman"/>
                      <w:u w:val="none" w:color="auto"/>
                    </w:rPr>
                  </w:pPr>
                  <w:r>
                    <w:rPr>
                      <w:rFonts w:cs="Times New Roman"/>
                      <w:u w:val="none" w:color="auto"/>
                    </w:rPr>
                    <w:t>方位、与项目距离</w:t>
                  </w:r>
                </w:p>
              </w:tc>
              <w:tc>
                <w:tcPr>
                  <w:tcW w:w="1871" w:type="pct"/>
                  <w:vAlign w:val="center"/>
                </w:tcPr>
                <w:p>
                  <w:pPr>
                    <w:pStyle w:val="43"/>
                    <w:jc w:val="center"/>
                    <w:rPr>
                      <w:rFonts w:cs="Times New Roman"/>
                      <w:u w:val="none" w:color="auto"/>
                    </w:rPr>
                  </w:pPr>
                  <w:r>
                    <w:rPr>
                      <w:rFonts w:cs="Times New Roman"/>
                      <w:u w:val="none" w:color="auto"/>
                    </w:rPr>
                    <w:t>质量等级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793" w:type="pct"/>
                  <w:vAlign w:val="center"/>
                </w:tcPr>
                <w:p>
                  <w:pPr>
                    <w:pStyle w:val="43"/>
                    <w:jc w:val="center"/>
                    <w:rPr>
                      <w:rFonts w:cs="Times New Roman"/>
                      <w:u w:val="none" w:color="auto"/>
                    </w:rPr>
                  </w:pPr>
                  <w:r>
                    <w:rPr>
                      <w:rFonts w:cs="Times New Roman"/>
                      <w:u w:val="none" w:color="auto"/>
                    </w:rPr>
                    <w:t>水环境</w:t>
                  </w:r>
                </w:p>
              </w:tc>
              <w:tc>
                <w:tcPr>
                  <w:tcW w:w="1031" w:type="pct"/>
                  <w:vAlign w:val="center"/>
                </w:tcPr>
                <w:p>
                  <w:pPr>
                    <w:pStyle w:val="43"/>
                    <w:jc w:val="center"/>
                    <w:rPr>
                      <w:rFonts w:cs="Times New Roman"/>
                      <w:u w:val="none" w:color="auto"/>
                    </w:rPr>
                  </w:pPr>
                  <w:r>
                    <w:rPr>
                      <w:rFonts w:cs="Times New Roman"/>
                      <w:u w:val="none" w:color="auto"/>
                    </w:rPr>
                    <w:t>铁水</w:t>
                  </w:r>
                </w:p>
              </w:tc>
              <w:tc>
                <w:tcPr>
                  <w:tcW w:w="1305" w:type="pct"/>
                  <w:vAlign w:val="center"/>
                </w:tcPr>
                <w:p>
                  <w:pPr>
                    <w:pStyle w:val="43"/>
                    <w:jc w:val="center"/>
                    <w:rPr>
                      <w:rFonts w:cs="Times New Roman"/>
                      <w:u w:val="none" w:color="auto"/>
                    </w:rPr>
                  </w:pPr>
                  <w:r>
                    <w:rPr>
                      <w:rFonts w:hint="eastAsia" w:cs="Times New Roman"/>
                      <w:u w:val="none" w:color="auto"/>
                      <w:lang w:val="en-US" w:eastAsia="zh-CN"/>
                    </w:rPr>
                    <w:t>东</w:t>
                  </w:r>
                  <w:r>
                    <w:rPr>
                      <w:rFonts w:cs="Times New Roman"/>
                      <w:u w:val="none" w:color="auto"/>
                    </w:rPr>
                    <w:t>侧，</w:t>
                  </w:r>
                  <w:r>
                    <w:rPr>
                      <w:rFonts w:hint="eastAsia" w:cs="Times New Roman"/>
                      <w:u w:val="none" w:color="auto"/>
                      <w:lang w:val="en-US" w:eastAsia="zh-CN"/>
                    </w:rPr>
                    <w:t>2600</w:t>
                  </w:r>
                  <w:r>
                    <w:rPr>
                      <w:rFonts w:cs="Times New Roman"/>
                      <w:u w:val="none" w:color="auto"/>
                    </w:rPr>
                    <w:t>m</w:t>
                  </w:r>
                </w:p>
              </w:tc>
              <w:tc>
                <w:tcPr>
                  <w:tcW w:w="1871" w:type="pct"/>
                  <w:vAlign w:val="center"/>
                </w:tcPr>
                <w:p>
                  <w:pPr>
                    <w:pStyle w:val="43"/>
                    <w:jc w:val="center"/>
                    <w:rPr>
                      <w:rFonts w:cs="Times New Roman"/>
                      <w:u w:val="none" w:color="auto"/>
                    </w:rPr>
                  </w:pPr>
                  <w:r>
                    <w:rPr>
                      <w:rFonts w:cs="Times New Roman"/>
                      <w:u w:val="none" w:color="auto"/>
                    </w:rPr>
                    <w:t>《地表水环境质量标准》（GB3838-2002）II类</w:t>
                  </w:r>
                </w:p>
              </w:tc>
            </w:tr>
          </w:tbl>
          <w:p>
            <w:pPr>
              <w:pStyle w:val="6"/>
              <w:rPr>
                <w:rFonts w:cs="Times New Roman"/>
                <w:u w:val="none" w:color="auto"/>
              </w:rPr>
            </w:pPr>
            <w:bookmarkStart w:id="108" w:name="_Toc107343392"/>
            <w:bookmarkStart w:id="109" w:name="_Toc107409313"/>
            <w:bookmarkStart w:id="110" w:name="_Toc107415667"/>
            <w:bookmarkStart w:id="111" w:name="_Toc116339923"/>
            <w:bookmarkStart w:id="112" w:name="_Toc106531342"/>
            <w:bookmarkStart w:id="113" w:name="_Toc107343578"/>
            <w:r>
              <w:rPr>
                <w:rFonts w:cs="Times New Roman"/>
                <w:u w:val="none" w:color="auto"/>
              </w:rPr>
              <w:t>4、生态环境</w:t>
            </w:r>
            <w:bookmarkEnd w:id="108"/>
            <w:bookmarkEnd w:id="109"/>
            <w:bookmarkEnd w:id="110"/>
            <w:bookmarkEnd w:id="111"/>
            <w:bookmarkEnd w:id="112"/>
            <w:bookmarkEnd w:id="113"/>
          </w:p>
          <w:p>
            <w:pPr>
              <w:ind w:firstLine="480"/>
              <w:rPr>
                <w:rFonts w:cs="Times New Roman"/>
                <w:u w:val="none" w:color="auto"/>
              </w:rPr>
            </w:pPr>
            <w:r>
              <w:rPr>
                <w:rFonts w:cs="Times New Roman"/>
                <w:u w:val="none" w:color="auto"/>
              </w:rPr>
              <w:t>本项目评价范围内无饮用水水源保护区、珍稀动植物保护物种、历史文物古迹等需要特殊保护的环境敏感点，项目不占用基本农田。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373" w:type="pct"/>
          </w:tcPr>
          <w:p>
            <w:pPr>
              <w:adjustRightInd w:val="0"/>
              <w:snapToGrid w:val="0"/>
              <w:spacing w:line="240" w:lineRule="auto"/>
              <w:ind w:firstLine="0" w:firstLineChars="0"/>
              <w:jc w:val="center"/>
              <w:rPr>
                <w:rFonts w:cs="Times New Roman"/>
                <w:kern w:val="0"/>
                <w:szCs w:val="21"/>
                <w:u w:val="none" w:color="auto"/>
              </w:rPr>
            </w:pPr>
            <w:r>
              <w:rPr>
                <w:rFonts w:cs="Times New Roman"/>
                <w:u w:val="none" w:color="auto"/>
              </w:rPr>
              <w:t>污染物排放控制标准</w:t>
            </w:r>
          </w:p>
        </w:tc>
        <w:tc>
          <w:tcPr>
            <w:tcW w:w="4626" w:type="pct"/>
          </w:tcPr>
          <w:p>
            <w:pPr>
              <w:pStyle w:val="6"/>
              <w:rPr>
                <w:rFonts w:cs="Times New Roman"/>
                <w:u w:val="none" w:color="auto"/>
              </w:rPr>
            </w:pPr>
            <w:bookmarkStart w:id="114" w:name="_Toc106531343"/>
            <w:bookmarkStart w:id="115" w:name="_Toc107409314"/>
            <w:bookmarkStart w:id="116" w:name="_Toc107343393"/>
            <w:bookmarkStart w:id="117" w:name="_Toc107415668"/>
            <w:bookmarkStart w:id="118" w:name="_Toc107343579"/>
            <w:bookmarkStart w:id="119" w:name="_Toc116339924"/>
            <w:r>
              <w:rPr>
                <w:rFonts w:cs="Times New Roman"/>
                <w:u w:val="none" w:color="auto"/>
              </w:rPr>
              <w:t>1、废水排放标准</w:t>
            </w:r>
            <w:bookmarkEnd w:id="114"/>
            <w:bookmarkEnd w:id="115"/>
            <w:bookmarkEnd w:id="116"/>
            <w:bookmarkEnd w:id="117"/>
            <w:bookmarkEnd w:id="118"/>
            <w:bookmarkEnd w:id="119"/>
          </w:p>
          <w:p>
            <w:pPr>
              <w:ind w:firstLine="480"/>
              <w:rPr>
                <w:rFonts w:cs="Times New Roman"/>
                <w:u w:val="none" w:color="auto"/>
              </w:rPr>
            </w:pPr>
            <w:r>
              <w:rPr>
                <w:rFonts w:cs="Times New Roman"/>
                <w:u w:val="none" w:color="auto"/>
              </w:rPr>
              <w:t>运营期：项目无废水外排，员工生活污水经化粪池处理后用于项目周边农田施肥。</w:t>
            </w:r>
          </w:p>
          <w:p>
            <w:pPr>
              <w:pStyle w:val="6"/>
              <w:rPr>
                <w:rFonts w:cs="Times New Roman"/>
                <w:u w:val="none" w:color="auto"/>
              </w:rPr>
            </w:pPr>
            <w:bookmarkStart w:id="120" w:name="_Toc107343580"/>
            <w:bookmarkStart w:id="121" w:name="_Toc106531344"/>
            <w:bookmarkStart w:id="122" w:name="_Toc107409315"/>
            <w:bookmarkStart w:id="123" w:name="_Toc107343394"/>
            <w:bookmarkStart w:id="124" w:name="_Toc116339925"/>
            <w:bookmarkStart w:id="125" w:name="_Toc107415669"/>
            <w:r>
              <w:rPr>
                <w:rFonts w:cs="Times New Roman"/>
                <w:u w:val="none" w:color="auto"/>
              </w:rPr>
              <w:t>2、废气排放标准</w:t>
            </w:r>
            <w:bookmarkEnd w:id="120"/>
            <w:bookmarkEnd w:id="121"/>
            <w:bookmarkEnd w:id="122"/>
            <w:bookmarkEnd w:id="123"/>
            <w:bookmarkEnd w:id="124"/>
            <w:bookmarkEnd w:id="125"/>
          </w:p>
          <w:p>
            <w:pPr>
              <w:ind w:firstLine="480"/>
              <w:rPr>
                <w:rFonts w:cs="Times New Roman"/>
                <w:u w:val="none" w:color="auto"/>
              </w:rPr>
            </w:pPr>
            <w:r>
              <w:rPr>
                <w:rFonts w:hint="eastAsia" w:cs="Times New Roman"/>
                <w:u w:val="none" w:color="auto"/>
              </w:rPr>
              <w:t>本项目</w:t>
            </w:r>
            <w:r>
              <w:rPr>
                <w:rFonts w:hint="eastAsia" w:cs="Times New Roman"/>
                <w:u w:val="none" w:color="auto"/>
                <w:lang w:val="en-US" w:eastAsia="zh-CN"/>
              </w:rPr>
              <w:t>烘干炉有组织</w:t>
            </w:r>
            <w:r>
              <w:rPr>
                <w:rFonts w:hint="eastAsia" w:cs="Times New Roman"/>
                <w:u w:val="none" w:color="auto"/>
              </w:rPr>
              <w:t>颗粒物、二氧化硫、氮氧化物有组织排放浓度参考执行《湖南省工业炉窑大气污染综合治理实施方案》，</w:t>
            </w:r>
            <w:r>
              <w:rPr>
                <w:rFonts w:hint="eastAsia" w:cs="Times New Roman"/>
                <w:u w:val="none" w:color="auto"/>
                <w:lang w:val="en-US" w:eastAsia="zh-CN"/>
              </w:rPr>
              <w:t>无组织颗粒物</w:t>
            </w:r>
            <w:r>
              <w:rPr>
                <w:rFonts w:hint="eastAsia" w:cs="Times New Roman"/>
                <w:u w:val="none" w:color="auto"/>
              </w:rPr>
              <w:t>执行《大气污染物综合排放标准》(GB16297－1996</w:t>
            </w:r>
            <w:r>
              <w:rPr>
                <w:rFonts w:hint="eastAsia" w:cs="Times New Roman"/>
                <w:u w:val="none" w:color="auto"/>
                <w:lang w:eastAsia="zh-CN"/>
              </w:rPr>
              <w:t>）</w:t>
            </w:r>
            <w:r>
              <w:rPr>
                <w:rFonts w:hint="eastAsia" w:cs="Times New Roman"/>
                <w:u w:val="none" w:color="auto"/>
              </w:rPr>
              <w:t>表2中场界无组织排放监控浓度限值要求。具体标准值见下表</w:t>
            </w:r>
            <w:r>
              <w:rPr>
                <w:rFonts w:cs="Times New Roman"/>
                <w:u w:val="none" w:color="auto"/>
              </w:rPr>
              <w:t>，</w:t>
            </w:r>
            <w:r>
              <w:rPr>
                <w:rFonts w:hint="eastAsia"/>
                <w:sz w:val="24"/>
                <w:u w:val="none" w:color="auto"/>
              </w:rPr>
              <w:t>食堂油烟执行《饮食业油烟排放标准》（</w:t>
            </w:r>
            <w:r>
              <w:rPr>
                <w:sz w:val="24"/>
                <w:u w:val="none" w:color="auto"/>
              </w:rPr>
              <w:t>GB18483-2001</w:t>
            </w:r>
            <w:r>
              <w:rPr>
                <w:rFonts w:hint="eastAsia"/>
                <w:sz w:val="24"/>
                <w:u w:val="none" w:color="auto"/>
              </w:rPr>
              <w:t>）</w:t>
            </w:r>
            <w:r>
              <w:rPr>
                <w:rFonts w:hint="eastAsia" w:cs="Times New Roman"/>
                <w:u w:val="none" w:color="auto"/>
                <w:lang w:eastAsia="zh-CN"/>
              </w:rPr>
              <w:t>，</w:t>
            </w:r>
            <w:r>
              <w:rPr>
                <w:rFonts w:cs="Times New Roman"/>
                <w:u w:val="none" w:color="auto"/>
              </w:rPr>
              <w:t>详见表3-</w:t>
            </w:r>
            <w:r>
              <w:rPr>
                <w:rFonts w:hint="eastAsia" w:cs="Times New Roman"/>
                <w:u w:val="none" w:color="auto"/>
                <w:lang w:val="en-US" w:eastAsia="zh-CN"/>
              </w:rPr>
              <w:t>5、6</w:t>
            </w:r>
            <w:r>
              <w:rPr>
                <w:rFonts w:cs="Times New Roman"/>
                <w:u w:val="none" w:color="auto"/>
              </w:rPr>
              <w:t>。</w:t>
            </w:r>
          </w:p>
          <w:p>
            <w:pPr>
              <w:pStyle w:val="37"/>
              <w:rPr>
                <w:rFonts w:cs="Times New Roman"/>
                <w:u w:val="none" w:color="auto"/>
              </w:rPr>
            </w:pPr>
            <w:r>
              <w:rPr>
                <w:rFonts w:cs="Times New Roman"/>
                <w:u w:val="none" w:color="auto"/>
              </w:rPr>
              <w:t>表3-</w:t>
            </w:r>
            <w:r>
              <w:rPr>
                <w:rFonts w:hint="eastAsia" w:cs="Times New Roman"/>
                <w:u w:val="none" w:color="auto"/>
                <w:lang w:val="en-US" w:eastAsia="zh-CN"/>
              </w:rPr>
              <w:t xml:space="preserve">5   </w:t>
            </w:r>
            <w:r>
              <w:rPr>
                <w:rFonts w:hint="eastAsia" w:cs="Times New Roman"/>
                <w:u w:val="none" w:color="auto"/>
              </w:rPr>
              <w:t>大气污染物排放标准限值</w:t>
            </w:r>
          </w:p>
          <w:tbl>
            <w:tblPr>
              <w:tblStyle w:val="81"/>
              <w:tblW w:w="4998"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51"/>
              <w:gridCol w:w="1126"/>
              <w:gridCol w:w="1031"/>
              <w:gridCol w:w="749"/>
              <w:gridCol w:w="1347"/>
              <w:gridCol w:w="2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2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7"/>
                      <w:sz w:val="20"/>
                      <w:szCs w:val="20"/>
                      <w:u w:val="none" w:color="auto"/>
                    </w:rPr>
                    <w:t>污</w:t>
                  </w:r>
                  <w:r>
                    <w:rPr>
                      <w:rFonts w:ascii="宋体" w:hAnsi="宋体" w:eastAsia="宋体" w:cs="宋体"/>
                      <w:spacing w:val="6"/>
                      <w:sz w:val="20"/>
                      <w:szCs w:val="20"/>
                      <w:u w:val="none" w:color="auto"/>
                    </w:rPr>
                    <w:t>染物</w:t>
                  </w:r>
                </w:p>
              </w:tc>
              <w:tc>
                <w:tcPr>
                  <w:tcW w:w="73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9"/>
                      <w:sz w:val="20"/>
                      <w:szCs w:val="20"/>
                      <w:u w:val="none" w:color="auto"/>
                    </w:rPr>
                    <w:t>最</w:t>
                  </w:r>
                  <w:r>
                    <w:rPr>
                      <w:rFonts w:ascii="宋体" w:hAnsi="宋体" w:eastAsia="宋体" w:cs="宋体"/>
                      <w:spacing w:val="6"/>
                      <w:sz w:val="20"/>
                      <w:szCs w:val="20"/>
                      <w:u w:val="none" w:color="auto"/>
                    </w:rPr>
                    <w:t>高允许</w:t>
                  </w:r>
                  <w:r>
                    <w:rPr>
                      <w:rFonts w:ascii="宋体" w:hAnsi="宋体" w:eastAsia="宋体" w:cs="宋体"/>
                      <w:spacing w:val="23"/>
                      <w:sz w:val="20"/>
                      <w:szCs w:val="20"/>
                      <w:u w:val="none" w:color="auto"/>
                    </w:rPr>
                    <w:t>排</w:t>
                  </w:r>
                  <w:r>
                    <w:rPr>
                      <w:rFonts w:ascii="宋体" w:hAnsi="宋体" w:eastAsia="宋体" w:cs="宋体"/>
                      <w:spacing w:val="21"/>
                      <w:sz w:val="20"/>
                      <w:szCs w:val="20"/>
                      <w:u w:val="none" w:color="auto"/>
                    </w:rPr>
                    <w:t>放浓度</w:t>
                  </w:r>
                  <w:r>
                    <w:rPr>
                      <w:rFonts w:hint="eastAsia" w:ascii="宋体" w:hAnsi="宋体" w:cs="宋体"/>
                      <w:spacing w:val="21"/>
                      <w:sz w:val="20"/>
                      <w:szCs w:val="20"/>
                      <w:u w:val="none" w:color="auto"/>
                      <w:lang w:eastAsia="zh-CN"/>
                    </w:rPr>
                    <w:t>（</w:t>
                  </w:r>
                  <w:r>
                    <w:rPr>
                      <w:rFonts w:ascii="Times New Roman" w:hAnsi="Times New Roman" w:eastAsia="Times New Roman" w:cs="Times New Roman"/>
                      <w:sz w:val="20"/>
                      <w:szCs w:val="20"/>
                      <w:u w:val="none" w:color="auto"/>
                    </w:rPr>
                    <w:t>mg</w:t>
                  </w:r>
                  <w:r>
                    <w:rPr>
                      <w:rFonts w:ascii="Times New Roman" w:hAnsi="Times New Roman" w:eastAsia="Times New Roman" w:cs="Times New Roman"/>
                      <w:spacing w:val="27"/>
                      <w:sz w:val="20"/>
                      <w:szCs w:val="20"/>
                      <w:u w:val="none" w:color="auto"/>
                    </w:rPr>
                    <w:t>/</w:t>
                  </w:r>
                  <w:r>
                    <w:rPr>
                      <w:rFonts w:ascii="Times New Roman" w:hAnsi="Times New Roman" w:eastAsia="Times New Roman" w:cs="Times New Roman"/>
                      <w:sz w:val="20"/>
                      <w:szCs w:val="20"/>
                      <w:u w:val="none" w:color="auto"/>
                    </w:rPr>
                    <w:t>m</w:t>
                  </w:r>
                  <w:r>
                    <w:rPr>
                      <w:rFonts w:ascii="Times New Roman" w:hAnsi="Times New Roman" w:eastAsia="Times New Roman" w:cs="Times New Roman"/>
                      <w:spacing w:val="27"/>
                      <w:sz w:val="20"/>
                      <w:szCs w:val="20"/>
                      <w:u w:val="none" w:color="auto"/>
                    </w:rPr>
                    <w:t>³</w:t>
                  </w:r>
                  <w:r>
                    <w:rPr>
                      <w:rFonts w:ascii="宋体" w:hAnsi="宋体" w:eastAsia="宋体" w:cs="宋体"/>
                      <w:spacing w:val="27"/>
                      <w:sz w:val="20"/>
                      <w:szCs w:val="20"/>
                      <w:u w:val="none" w:color="auto"/>
                    </w:rPr>
                    <w:t>)</w:t>
                  </w:r>
                </w:p>
              </w:tc>
              <w:tc>
                <w:tcPr>
                  <w:tcW w:w="673" w:type="pct"/>
                  <w:vAlign w:val="center"/>
                </w:tcPr>
                <w:p>
                  <w:pPr>
                    <w:keepNext w:val="0"/>
                    <w:keepLines w:val="0"/>
                    <w:pageBreakBefore w:val="0"/>
                    <w:widowControl/>
                    <w:tabs>
                      <w:tab w:val="left" w:pos="293"/>
                    </w:tabs>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9"/>
                      <w:sz w:val="20"/>
                      <w:szCs w:val="20"/>
                      <w:u w:val="none" w:color="auto"/>
                    </w:rPr>
                    <w:t>最</w:t>
                  </w:r>
                  <w:r>
                    <w:rPr>
                      <w:rFonts w:ascii="宋体" w:hAnsi="宋体" w:eastAsia="宋体" w:cs="宋体"/>
                      <w:spacing w:val="6"/>
                      <w:sz w:val="20"/>
                      <w:szCs w:val="20"/>
                      <w:u w:val="none" w:color="auto"/>
                    </w:rPr>
                    <w:t>高允许</w:t>
                  </w:r>
                  <w:r>
                    <w:rPr>
                      <w:rFonts w:ascii="宋体" w:hAnsi="宋体" w:eastAsia="宋体" w:cs="宋体"/>
                      <w:spacing w:val="8"/>
                      <w:sz w:val="20"/>
                      <w:szCs w:val="20"/>
                      <w:u w:val="none" w:color="auto"/>
                    </w:rPr>
                    <w:t>排</w:t>
                  </w:r>
                  <w:r>
                    <w:rPr>
                      <w:rFonts w:ascii="宋体" w:hAnsi="宋体" w:eastAsia="宋体" w:cs="宋体"/>
                      <w:spacing w:val="7"/>
                      <w:sz w:val="20"/>
                      <w:szCs w:val="20"/>
                      <w:u w:val="none" w:color="auto"/>
                    </w:rPr>
                    <w:t>放速率</w:t>
                  </w:r>
                  <w:r>
                    <w:rPr>
                      <w:rFonts w:ascii="宋体" w:hAnsi="宋体" w:eastAsia="宋体" w:cs="宋体"/>
                      <w:sz w:val="20"/>
                      <w:szCs w:val="20"/>
                      <w:u w:val="none" w:color="auto"/>
                    </w:rPr>
                    <w:tab/>
                  </w:r>
                  <w:r>
                    <w:rPr>
                      <w:rFonts w:ascii="宋体" w:hAnsi="宋体" w:eastAsia="宋体" w:cs="宋体"/>
                      <w:spacing w:val="3"/>
                      <w:sz w:val="20"/>
                      <w:szCs w:val="20"/>
                      <w:u w:val="none" w:color="auto"/>
                    </w:rPr>
                    <w:t>(</w:t>
                  </w:r>
                  <w:r>
                    <w:rPr>
                      <w:rFonts w:ascii="Times New Roman" w:hAnsi="Times New Roman" w:eastAsia="Times New Roman" w:cs="Times New Roman"/>
                      <w:sz w:val="20"/>
                      <w:szCs w:val="20"/>
                      <w:u w:val="none" w:color="auto"/>
                    </w:rPr>
                    <w:t>kg</w:t>
                  </w:r>
                  <w:r>
                    <w:rPr>
                      <w:rFonts w:ascii="Times New Roman" w:hAnsi="Times New Roman" w:eastAsia="Times New Roman" w:cs="Times New Roman"/>
                      <w:spacing w:val="3"/>
                      <w:sz w:val="20"/>
                      <w:szCs w:val="20"/>
                      <w:u w:val="none" w:color="auto"/>
                    </w:rPr>
                    <w:t>/</w:t>
                  </w:r>
                  <w:r>
                    <w:rPr>
                      <w:rFonts w:ascii="Times New Roman" w:hAnsi="Times New Roman" w:eastAsia="Times New Roman" w:cs="Times New Roman"/>
                      <w:sz w:val="20"/>
                      <w:szCs w:val="20"/>
                      <w:u w:val="none" w:color="auto"/>
                    </w:rPr>
                    <w:t>h</w:t>
                  </w:r>
                  <w:r>
                    <w:rPr>
                      <w:rFonts w:ascii="宋体" w:hAnsi="宋体" w:eastAsia="宋体" w:cs="宋体"/>
                      <w:spacing w:val="2"/>
                      <w:sz w:val="20"/>
                      <w:szCs w:val="20"/>
                      <w:u w:val="none" w:color="auto"/>
                    </w:rPr>
                    <w:t>)</w:t>
                  </w:r>
                </w:p>
              </w:tc>
              <w:tc>
                <w:tcPr>
                  <w:tcW w:w="48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5"/>
                      <w:sz w:val="20"/>
                      <w:szCs w:val="20"/>
                      <w:u w:val="none" w:color="auto"/>
                    </w:rPr>
                    <w:t>排</w:t>
                  </w:r>
                  <w:r>
                    <w:rPr>
                      <w:rFonts w:ascii="宋体" w:hAnsi="宋体" w:eastAsia="宋体" w:cs="宋体"/>
                      <w:spacing w:val="4"/>
                      <w:sz w:val="20"/>
                      <w:szCs w:val="20"/>
                      <w:u w:val="none" w:color="auto"/>
                    </w:rPr>
                    <w:t>气</w:t>
                  </w:r>
                  <w:r>
                    <w:rPr>
                      <w:rFonts w:ascii="宋体" w:hAnsi="宋体" w:eastAsia="宋体" w:cs="宋体"/>
                      <w:spacing w:val="3"/>
                      <w:sz w:val="20"/>
                      <w:szCs w:val="20"/>
                      <w:u w:val="none" w:color="auto"/>
                    </w:rPr>
                    <w:t>筒高</w:t>
                  </w:r>
                  <w:r>
                    <w:rPr>
                      <w:rFonts w:ascii="宋体" w:hAnsi="宋体" w:eastAsia="宋体" w:cs="宋体"/>
                      <w:spacing w:val="-1"/>
                      <w:sz w:val="20"/>
                      <w:szCs w:val="20"/>
                      <w:u w:val="none" w:color="auto"/>
                    </w:rPr>
                    <w:t>度</w:t>
                  </w:r>
                  <w:r>
                    <w:rPr>
                      <w:rFonts w:hint="eastAsia" w:ascii="宋体" w:hAnsi="宋体" w:cs="宋体"/>
                      <w:spacing w:val="-1"/>
                      <w:sz w:val="20"/>
                      <w:szCs w:val="20"/>
                      <w:u w:val="none" w:color="auto"/>
                      <w:lang w:eastAsia="zh-CN"/>
                    </w:rPr>
                    <w:t>（</w:t>
                  </w:r>
                  <w:r>
                    <w:rPr>
                      <w:rFonts w:ascii="Times New Roman" w:hAnsi="Times New Roman" w:eastAsia="Times New Roman" w:cs="Times New Roman"/>
                      <w:sz w:val="20"/>
                      <w:szCs w:val="20"/>
                      <w:u w:val="none" w:color="auto"/>
                    </w:rPr>
                    <w:t>m</w:t>
                  </w:r>
                  <w:r>
                    <w:rPr>
                      <w:rFonts w:ascii="宋体" w:hAnsi="宋体" w:eastAsia="宋体" w:cs="宋体"/>
                      <w:spacing w:val="-1"/>
                      <w:sz w:val="20"/>
                      <w:szCs w:val="20"/>
                      <w:u w:val="none" w:color="auto"/>
                    </w:rPr>
                    <w:t>)</w:t>
                  </w:r>
                </w:p>
              </w:tc>
              <w:tc>
                <w:tcPr>
                  <w:tcW w:w="879" w:type="pct"/>
                  <w:vAlign w:val="center"/>
                </w:tcPr>
                <w:p>
                  <w:pPr>
                    <w:keepNext w:val="0"/>
                    <w:keepLines w:val="0"/>
                    <w:pageBreakBefore w:val="0"/>
                    <w:widowControl/>
                    <w:tabs>
                      <w:tab w:val="left" w:pos="382"/>
                    </w:tabs>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8"/>
                      <w:sz w:val="20"/>
                      <w:szCs w:val="20"/>
                      <w:u w:val="none" w:color="auto"/>
                    </w:rPr>
                    <w:t>无组织排放</w:t>
                  </w:r>
                  <w:r>
                    <w:rPr>
                      <w:rFonts w:ascii="宋体" w:hAnsi="宋体" w:eastAsia="宋体" w:cs="宋体"/>
                      <w:spacing w:val="7"/>
                      <w:sz w:val="20"/>
                      <w:szCs w:val="20"/>
                      <w:u w:val="none" w:color="auto"/>
                    </w:rPr>
                    <w:t>监</w:t>
                  </w:r>
                  <w:r>
                    <w:rPr>
                      <w:rFonts w:ascii="宋体" w:hAnsi="宋体" w:eastAsia="宋体" w:cs="宋体"/>
                      <w:spacing w:val="9"/>
                      <w:sz w:val="20"/>
                      <w:szCs w:val="20"/>
                      <w:u w:val="none" w:color="auto"/>
                    </w:rPr>
                    <w:t>控</w:t>
                  </w:r>
                  <w:r>
                    <w:rPr>
                      <w:rFonts w:ascii="宋体" w:hAnsi="宋体" w:eastAsia="宋体" w:cs="宋体"/>
                      <w:spacing w:val="8"/>
                      <w:sz w:val="20"/>
                      <w:szCs w:val="20"/>
                      <w:u w:val="none" w:color="auto"/>
                    </w:rPr>
                    <w:t>浓度限值</w:t>
                  </w:r>
                  <w:r>
                    <w:rPr>
                      <w:rFonts w:ascii="宋体" w:hAnsi="宋体" w:eastAsia="宋体" w:cs="宋体"/>
                      <w:sz w:val="20"/>
                      <w:szCs w:val="20"/>
                      <w:u w:val="none" w:color="auto"/>
                    </w:rPr>
                    <w:tab/>
                  </w:r>
                  <w:r>
                    <w:rPr>
                      <w:rFonts w:ascii="宋体" w:hAnsi="宋体" w:eastAsia="宋体" w:cs="宋体"/>
                      <w:spacing w:val="5"/>
                      <w:sz w:val="20"/>
                      <w:szCs w:val="20"/>
                      <w:u w:val="none" w:color="auto"/>
                    </w:rPr>
                    <w:t>(</w:t>
                  </w:r>
                  <w:r>
                    <w:rPr>
                      <w:rFonts w:ascii="Times New Roman" w:hAnsi="Times New Roman" w:eastAsia="Times New Roman" w:cs="Times New Roman"/>
                      <w:sz w:val="20"/>
                      <w:szCs w:val="20"/>
                      <w:u w:val="none" w:color="auto"/>
                    </w:rPr>
                    <w:t>mg</w:t>
                  </w:r>
                  <w:r>
                    <w:rPr>
                      <w:rFonts w:ascii="Times New Roman" w:hAnsi="Times New Roman" w:eastAsia="Times New Roman" w:cs="Times New Roman"/>
                      <w:spacing w:val="5"/>
                      <w:sz w:val="20"/>
                      <w:szCs w:val="20"/>
                      <w:u w:val="none" w:color="auto"/>
                    </w:rPr>
                    <w:t>/</w:t>
                  </w:r>
                  <w:r>
                    <w:rPr>
                      <w:rFonts w:ascii="Times New Roman" w:hAnsi="Times New Roman" w:eastAsia="Times New Roman" w:cs="Times New Roman"/>
                      <w:sz w:val="20"/>
                      <w:szCs w:val="20"/>
                      <w:u w:val="none" w:color="auto"/>
                    </w:rPr>
                    <w:t>m</w:t>
                  </w:r>
                  <w:r>
                    <w:rPr>
                      <w:rFonts w:ascii="Times New Roman" w:hAnsi="Times New Roman" w:eastAsia="Times New Roman" w:cs="Times New Roman"/>
                      <w:spacing w:val="5"/>
                      <w:sz w:val="20"/>
                      <w:szCs w:val="20"/>
                      <w:u w:val="none" w:color="auto"/>
                    </w:rPr>
                    <w:t>³</w:t>
                  </w:r>
                  <w:r>
                    <w:rPr>
                      <w:rFonts w:ascii="宋体" w:hAnsi="宋体" w:eastAsia="宋体" w:cs="宋体"/>
                      <w:spacing w:val="4"/>
                      <w:sz w:val="20"/>
                      <w:szCs w:val="20"/>
                      <w:u w:val="none" w:color="auto"/>
                    </w:rPr>
                    <w:t>)</w:t>
                  </w:r>
                </w:p>
              </w:tc>
              <w:tc>
                <w:tcPr>
                  <w:tcW w:w="1599" w:type="pct"/>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8"/>
                      <w:sz w:val="20"/>
                      <w:szCs w:val="20"/>
                      <w:u w:val="none" w:color="auto"/>
                    </w:rPr>
                    <w:t>执</w:t>
                  </w:r>
                  <w:r>
                    <w:rPr>
                      <w:rFonts w:ascii="宋体" w:hAnsi="宋体" w:eastAsia="宋体" w:cs="宋体"/>
                      <w:spacing w:val="7"/>
                      <w:sz w:val="20"/>
                      <w:szCs w:val="20"/>
                      <w:u w:val="none" w:color="auto"/>
                    </w:rPr>
                    <w:t>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2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7"/>
                      <w:sz w:val="20"/>
                      <w:szCs w:val="20"/>
                      <w:u w:val="none" w:color="auto"/>
                    </w:rPr>
                    <w:t>颗粒物</w:t>
                  </w:r>
                </w:p>
              </w:tc>
              <w:tc>
                <w:tcPr>
                  <w:tcW w:w="73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2"/>
                      <w:sz w:val="20"/>
                      <w:szCs w:val="20"/>
                      <w:u w:val="none" w:color="auto"/>
                    </w:rPr>
                    <w:t>/</w:t>
                  </w:r>
                </w:p>
              </w:tc>
              <w:tc>
                <w:tcPr>
                  <w:tcW w:w="67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2"/>
                      <w:sz w:val="20"/>
                      <w:szCs w:val="20"/>
                      <w:u w:val="none" w:color="auto"/>
                    </w:rPr>
                    <w:t>/</w:t>
                  </w:r>
                </w:p>
              </w:tc>
              <w:tc>
                <w:tcPr>
                  <w:tcW w:w="48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2"/>
                      <w:sz w:val="20"/>
                      <w:szCs w:val="20"/>
                      <w:u w:val="none" w:color="auto"/>
                    </w:rPr>
                    <w:t>/</w:t>
                  </w:r>
                </w:p>
              </w:tc>
              <w:tc>
                <w:tcPr>
                  <w:tcW w:w="8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3"/>
                      <w:sz w:val="20"/>
                      <w:szCs w:val="20"/>
                      <w:u w:val="none" w:color="auto"/>
                    </w:rPr>
                    <w:t>1.0</w:t>
                  </w:r>
                </w:p>
              </w:tc>
              <w:tc>
                <w:tcPr>
                  <w:tcW w:w="1599" w:type="pct"/>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13"/>
                      <w:sz w:val="20"/>
                      <w:szCs w:val="20"/>
                      <w:u w:val="none" w:color="auto"/>
                    </w:rPr>
                    <w:t>《</w:t>
                  </w:r>
                  <w:r>
                    <w:rPr>
                      <w:rFonts w:ascii="宋体" w:hAnsi="宋体" w:eastAsia="宋体" w:cs="宋体"/>
                      <w:spacing w:val="8"/>
                      <w:sz w:val="20"/>
                      <w:szCs w:val="20"/>
                      <w:u w:val="none" w:color="auto"/>
                    </w:rPr>
                    <w:t>大气污染物综合排放标</w:t>
                  </w:r>
                  <w:r>
                    <w:rPr>
                      <w:rFonts w:ascii="宋体" w:hAnsi="宋体" w:eastAsia="宋体" w:cs="宋体"/>
                      <w:spacing w:val="4"/>
                      <w:sz w:val="20"/>
                      <w:szCs w:val="20"/>
                      <w:u w:val="none" w:color="auto"/>
                    </w:rPr>
                    <w:t>准</w:t>
                  </w:r>
                  <w:r>
                    <w:rPr>
                      <w:rFonts w:ascii="宋体" w:hAnsi="宋体" w:eastAsia="宋体" w:cs="宋体"/>
                      <w:spacing w:val="2"/>
                      <w:sz w:val="20"/>
                      <w:szCs w:val="20"/>
                      <w:u w:val="none" w:color="auto"/>
                    </w:rPr>
                    <w:t>》(</w:t>
                  </w:r>
                  <w:r>
                    <w:rPr>
                      <w:rFonts w:ascii="Times New Roman" w:hAnsi="Times New Roman" w:eastAsia="Times New Roman" w:cs="Times New Roman"/>
                      <w:sz w:val="20"/>
                      <w:szCs w:val="20"/>
                      <w:u w:val="none" w:color="auto"/>
                    </w:rPr>
                    <w:t>GB</w:t>
                  </w:r>
                  <w:r>
                    <w:rPr>
                      <w:rFonts w:ascii="Times New Roman" w:hAnsi="Times New Roman" w:eastAsia="Times New Roman" w:cs="Times New Roman"/>
                      <w:spacing w:val="2"/>
                      <w:sz w:val="20"/>
                      <w:szCs w:val="20"/>
                      <w:u w:val="none" w:color="auto"/>
                    </w:rPr>
                    <w:t>16297</w:t>
                  </w:r>
                  <w:r>
                    <w:rPr>
                      <w:rFonts w:ascii="宋体" w:hAnsi="宋体" w:eastAsia="宋体" w:cs="宋体"/>
                      <w:spacing w:val="2"/>
                      <w:sz w:val="20"/>
                      <w:szCs w:val="20"/>
                      <w:u w:val="none" w:color="auto"/>
                    </w:rPr>
                    <w:t>－</w:t>
                  </w:r>
                  <w:r>
                    <w:rPr>
                      <w:rFonts w:ascii="Times New Roman" w:hAnsi="Times New Roman" w:eastAsia="Times New Roman" w:cs="Times New Roman"/>
                      <w:spacing w:val="2"/>
                      <w:sz w:val="20"/>
                      <w:szCs w:val="20"/>
                      <w:u w:val="none" w:color="auto"/>
                    </w:rPr>
                    <w:t>1996</w:t>
                  </w:r>
                  <w:r>
                    <w:rPr>
                      <w:rFonts w:hint="eastAsia" w:eastAsia="宋体" w:cs="Times New Roman"/>
                      <w:spacing w:val="2"/>
                      <w:sz w:val="20"/>
                      <w:szCs w:val="20"/>
                      <w:u w:val="none" w:color="auto"/>
                      <w:lang w:eastAsia="zh-CN"/>
                    </w:rPr>
                    <w:t>）</w:t>
                  </w:r>
                  <w:r>
                    <w:rPr>
                      <w:rFonts w:ascii="宋体" w:hAnsi="宋体" w:eastAsia="宋体" w:cs="宋体"/>
                      <w:spacing w:val="2"/>
                      <w:sz w:val="20"/>
                      <w:szCs w:val="20"/>
                      <w:u w:val="none" w:color="auto"/>
                    </w:rPr>
                    <w:t>表</w:t>
                  </w:r>
                  <w:r>
                    <w:rPr>
                      <w:rFonts w:ascii="Times New Roman" w:hAnsi="Times New Roman" w:eastAsia="Times New Roman" w:cs="Times New Roman"/>
                      <w:spacing w:val="11"/>
                      <w:sz w:val="20"/>
                      <w:szCs w:val="20"/>
                      <w:u w:val="none" w:color="auto"/>
                    </w:rPr>
                    <w:t>2</w:t>
                  </w:r>
                  <w:r>
                    <w:rPr>
                      <w:rFonts w:ascii="宋体" w:hAnsi="宋体" w:eastAsia="宋体" w:cs="宋体"/>
                      <w:spacing w:val="8"/>
                      <w:sz w:val="20"/>
                      <w:szCs w:val="20"/>
                      <w:u w:val="none" w:color="auto"/>
                    </w:rPr>
                    <w:t>场界无组织排放监控浓</w:t>
                  </w:r>
                  <w:r>
                    <w:rPr>
                      <w:rFonts w:ascii="宋体" w:hAnsi="宋体" w:eastAsia="宋体" w:cs="宋体"/>
                      <w:spacing w:val="7"/>
                      <w:sz w:val="20"/>
                      <w:szCs w:val="20"/>
                      <w:u w:val="none" w:color="auto"/>
                    </w:rPr>
                    <w:t>度限值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2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7"/>
                      <w:sz w:val="20"/>
                      <w:szCs w:val="20"/>
                      <w:u w:val="none" w:color="auto"/>
                    </w:rPr>
                    <w:t>颗粒物</w:t>
                  </w:r>
                </w:p>
              </w:tc>
              <w:tc>
                <w:tcPr>
                  <w:tcW w:w="73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1"/>
                      <w:sz w:val="20"/>
                      <w:szCs w:val="20"/>
                      <w:u w:val="none" w:color="auto"/>
                    </w:rPr>
                    <w:t>3</w:t>
                  </w:r>
                  <w:r>
                    <w:rPr>
                      <w:rFonts w:ascii="Times New Roman" w:hAnsi="Times New Roman" w:eastAsia="Times New Roman" w:cs="Times New Roman"/>
                      <w:sz w:val="20"/>
                      <w:szCs w:val="20"/>
                      <w:u w:val="none" w:color="auto"/>
                    </w:rPr>
                    <w:t>0</w:t>
                  </w:r>
                </w:p>
              </w:tc>
              <w:tc>
                <w:tcPr>
                  <w:tcW w:w="67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1"/>
                      <w:sz w:val="20"/>
                      <w:szCs w:val="20"/>
                      <w:u w:val="none" w:color="auto"/>
                    </w:rPr>
                    <w:t>/</w:t>
                  </w:r>
                </w:p>
              </w:tc>
              <w:tc>
                <w:tcPr>
                  <w:tcW w:w="489"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8"/>
                      <w:sz w:val="20"/>
                      <w:szCs w:val="20"/>
                      <w:u w:val="none" w:color="auto"/>
                    </w:rPr>
                    <w:t>1</w:t>
                  </w:r>
                  <w:r>
                    <w:rPr>
                      <w:rFonts w:ascii="Times New Roman" w:hAnsi="Times New Roman" w:eastAsia="Times New Roman" w:cs="Times New Roman"/>
                      <w:spacing w:val="-7"/>
                      <w:sz w:val="20"/>
                      <w:szCs w:val="20"/>
                      <w:u w:val="none" w:color="auto"/>
                    </w:rPr>
                    <w:t>5</w:t>
                  </w:r>
                </w:p>
              </w:tc>
              <w:tc>
                <w:tcPr>
                  <w:tcW w:w="8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1"/>
                      <w:sz w:val="20"/>
                      <w:szCs w:val="20"/>
                      <w:u w:val="none" w:color="auto"/>
                    </w:rPr>
                    <w:t>/</w:t>
                  </w:r>
                </w:p>
              </w:tc>
              <w:tc>
                <w:tcPr>
                  <w:tcW w:w="1599" w:type="pct"/>
                  <w:vMerge w:val="restart"/>
                  <w:tcBorders>
                    <w:bottom w:val="nil"/>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15"/>
                      <w:sz w:val="20"/>
                      <w:szCs w:val="20"/>
                      <w:u w:val="none" w:color="auto"/>
                    </w:rPr>
                    <w:t>《</w:t>
                  </w:r>
                  <w:r>
                    <w:rPr>
                      <w:rFonts w:ascii="宋体" w:hAnsi="宋体" w:eastAsia="宋体" w:cs="宋体"/>
                      <w:spacing w:val="8"/>
                      <w:sz w:val="20"/>
                      <w:szCs w:val="20"/>
                      <w:u w:val="none" w:color="auto"/>
                    </w:rPr>
                    <w:t>湖南省工业炉窑大气污</w:t>
                  </w:r>
                  <w:r>
                    <w:rPr>
                      <w:rFonts w:ascii="宋体" w:hAnsi="宋体" w:eastAsia="宋体" w:cs="宋体"/>
                      <w:spacing w:val="14"/>
                      <w:sz w:val="20"/>
                      <w:szCs w:val="20"/>
                      <w:u w:val="none" w:color="auto"/>
                    </w:rPr>
                    <w:t>染</w:t>
                  </w:r>
                  <w:r>
                    <w:rPr>
                      <w:rFonts w:ascii="宋体" w:hAnsi="宋体" w:eastAsia="宋体" w:cs="宋体"/>
                      <w:spacing w:val="7"/>
                      <w:sz w:val="20"/>
                      <w:szCs w:val="20"/>
                      <w:u w:val="none" w:color="auto"/>
                    </w:rPr>
                    <w:t>综合治理实施方案》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2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6"/>
                      <w:sz w:val="20"/>
                      <w:szCs w:val="20"/>
                      <w:u w:val="none" w:color="auto"/>
                    </w:rPr>
                    <w:t>二氧</w:t>
                  </w:r>
                  <w:r>
                    <w:rPr>
                      <w:rFonts w:ascii="宋体" w:hAnsi="宋体" w:eastAsia="宋体" w:cs="宋体"/>
                      <w:spacing w:val="5"/>
                      <w:sz w:val="20"/>
                      <w:szCs w:val="20"/>
                      <w:u w:val="none" w:color="auto"/>
                    </w:rPr>
                    <w:t>化</w:t>
                  </w:r>
                  <w:r>
                    <w:rPr>
                      <w:rFonts w:ascii="宋体" w:hAnsi="宋体" w:eastAsia="宋体" w:cs="宋体"/>
                      <w:spacing w:val="1"/>
                      <w:sz w:val="20"/>
                      <w:szCs w:val="20"/>
                      <w:u w:val="none" w:color="auto"/>
                    </w:rPr>
                    <w:t>硫</w:t>
                  </w:r>
                </w:p>
              </w:tc>
              <w:tc>
                <w:tcPr>
                  <w:tcW w:w="73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5"/>
                      <w:sz w:val="20"/>
                      <w:szCs w:val="20"/>
                      <w:u w:val="none" w:color="auto"/>
                    </w:rPr>
                    <w:t>2</w:t>
                  </w:r>
                  <w:r>
                    <w:rPr>
                      <w:rFonts w:ascii="Times New Roman" w:hAnsi="Times New Roman" w:eastAsia="Times New Roman" w:cs="Times New Roman"/>
                      <w:spacing w:val="3"/>
                      <w:sz w:val="20"/>
                      <w:szCs w:val="20"/>
                      <w:u w:val="none" w:color="auto"/>
                    </w:rPr>
                    <w:t>00</w:t>
                  </w:r>
                </w:p>
              </w:tc>
              <w:tc>
                <w:tcPr>
                  <w:tcW w:w="67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2"/>
                      <w:sz w:val="20"/>
                      <w:szCs w:val="20"/>
                      <w:u w:val="none" w:color="auto"/>
                    </w:rPr>
                    <w:t>/</w:t>
                  </w:r>
                </w:p>
              </w:tc>
              <w:tc>
                <w:tcPr>
                  <w:tcW w:w="489"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8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2"/>
                      <w:sz w:val="20"/>
                      <w:szCs w:val="20"/>
                      <w:u w:val="none" w:color="auto"/>
                    </w:rPr>
                    <w:t>/</w:t>
                  </w:r>
                </w:p>
              </w:tc>
              <w:tc>
                <w:tcPr>
                  <w:tcW w:w="1599" w:type="pct"/>
                  <w:vMerge w:val="continue"/>
                  <w:tcBorders>
                    <w:top w:val="nil"/>
                    <w:bottom w:val="nil"/>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2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8"/>
                      <w:sz w:val="20"/>
                      <w:szCs w:val="20"/>
                      <w:u w:val="none" w:color="auto"/>
                    </w:rPr>
                    <w:t>氮</w:t>
                  </w:r>
                  <w:r>
                    <w:rPr>
                      <w:rFonts w:ascii="宋体" w:hAnsi="宋体" w:eastAsia="宋体" w:cs="宋体"/>
                      <w:spacing w:val="7"/>
                      <w:sz w:val="20"/>
                      <w:szCs w:val="20"/>
                      <w:u w:val="none" w:color="auto"/>
                    </w:rPr>
                    <w:t>氧化</w:t>
                  </w:r>
                  <w:r>
                    <w:rPr>
                      <w:rFonts w:ascii="宋体" w:hAnsi="宋体" w:eastAsia="宋体" w:cs="宋体"/>
                      <w:sz w:val="20"/>
                      <w:szCs w:val="20"/>
                      <w:u w:val="none" w:color="auto"/>
                    </w:rPr>
                    <w:t>物</w:t>
                  </w:r>
                </w:p>
              </w:tc>
              <w:tc>
                <w:tcPr>
                  <w:tcW w:w="73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3"/>
                      <w:sz w:val="20"/>
                      <w:szCs w:val="20"/>
                      <w:u w:val="none" w:color="auto"/>
                    </w:rPr>
                    <w:t>3</w:t>
                  </w:r>
                  <w:r>
                    <w:rPr>
                      <w:rFonts w:ascii="Times New Roman" w:hAnsi="Times New Roman" w:eastAsia="Times New Roman" w:cs="Times New Roman"/>
                      <w:spacing w:val="2"/>
                      <w:sz w:val="20"/>
                      <w:szCs w:val="20"/>
                      <w:u w:val="none" w:color="auto"/>
                    </w:rPr>
                    <w:t>00</w:t>
                  </w:r>
                </w:p>
              </w:tc>
              <w:tc>
                <w:tcPr>
                  <w:tcW w:w="67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2"/>
                      <w:sz w:val="20"/>
                      <w:szCs w:val="20"/>
                      <w:u w:val="none" w:color="auto"/>
                    </w:rPr>
                    <w:t>/</w:t>
                  </w:r>
                </w:p>
              </w:tc>
              <w:tc>
                <w:tcPr>
                  <w:tcW w:w="48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8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2"/>
                      <w:sz w:val="20"/>
                      <w:szCs w:val="20"/>
                      <w:u w:val="none" w:color="auto"/>
                    </w:rPr>
                    <w:t>/</w:t>
                  </w:r>
                </w:p>
              </w:tc>
              <w:tc>
                <w:tcPr>
                  <w:tcW w:w="1599" w:type="pct"/>
                  <w:vMerge w:val="continue"/>
                  <w:tcBorders>
                    <w:top w:val="nil"/>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000" w:type="pct"/>
                  <w:gridSpan w:val="6"/>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6"/>
                      <w:sz w:val="20"/>
                      <w:szCs w:val="20"/>
                      <w:u w:val="none" w:color="auto"/>
                    </w:rPr>
                    <w:t>备注</w:t>
                  </w:r>
                  <w:r>
                    <w:rPr>
                      <w:rFonts w:ascii="宋体" w:hAnsi="宋体" w:eastAsia="宋体" w:cs="宋体"/>
                      <w:spacing w:val="4"/>
                      <w:sz w:val="20"/>
                      <w:szCs w:val="20"/>
                      <w:u w:val="none" w:color="auto"/>
                    </w:rPr>
                    <w:t>：</w:t>
                  </w:r>
                  <w:r>
                    <w:rPr>
                      <w:rFonts w:ascii="宋体" w:hAnsi="宋体" w:eastAsia="宋体" w:cs="宋体"/>
                      <w:spacing w:val="3"/>
                      <w:sz w:val="20"/>
                      <w:szCs w:val="20"/>
                      <w:u w:val="none" w:color="auto"/>
                    </w:rPr>
                    <w:t>排气筒周边200</w:t>
                  </w:r>
                  <w:r>
                    <w:rPr>
                      <w:rFonts w:ascii="宋体" w:hAnsi="宋体" w:eastAsia="宋体" w:cs="宋体"/>
                      <w:sz w:val="20"/>
                      <w:szCs w:val="20"/>
                      <w:u w:val="none" w:color="auto"/>
                    </w:rPr>
                    <w:t>m</w:t>
                  </w:r>
                  <w:r>
                    <w:rPr>
                      <w:rFonts w:ascii="宋体" w:hAnsi="宋体" w:eastAsia="宋体" w:cs="宋体"/>
                      <w:spacing w:val="3"/>
                      <w:sz w:val="20"/>
                      <w:szCs w:val="20"/>
                      <w:u w:val="none" w:color="auto"/>
                    </w:rPr>
                    <w:t>范围内无高层建筑</w:t>
                  </w:r>
                </w:p>
              </w:tc>
            </w:tr>
          </w:tbl>
          <w:p>
            <w:pPr>
              <w:snapToGrid w:val="0"/>
              <w:spacing w:line="360" w:lineRule="auto"/>
              <w:jc w:val="center"/>
              <w:rPr>
                <w:b/>
                <w:szCs w:val="21"/>
                <w:u w:val="none" w:color="auto"/>
              </w:rPr>
            </w:pPr>
            <w:bookmarkStart w:id="126" w:name="_Toc107343581"/>
            <w:bookmarkStart w:id="127" w:name="_Toc107343395"/>
            <w:bookmarkStart w:id="128" w:name="_Toc107409316"/>
            <w:bookmarkStart w:id="129" w:name="_Toc106531345"/>
            <w:bookmarkStart w:id="130" w:name="_Toc107415670"/>
            <w:bookmarkStart w:id="131" w:name="_Toc116339926"/>
            <w:r>
              <w:rPr>
                <w:rFonts w:hint="eastAsia"/>
                <w:b/>
                <w:szCs w:val="21"/>
                <w:u w:val="none" w:color="auto"/>
              </w:rPr>
              <w:t>表3-6</w:t>
            </w:r>
            <w:r>
              <w:rPr>
                <w:b/>
                <w:szCs w:val="21"/>
                <w:u w:val="none" w:color="auto"/>
              </w:rPr>
              <w:t xml:space="preserve">  </w:t>
            </w:r>
            <w:r>
              <w:rPr>
                <w:rFonts w:hint="eastAsia"/>
                <w:b/>
                <w:szCs w:val="21"/>
                <w:u w:val="none" w:color="auto"/>
              </w:rPr>
              <w:t>饮食业单位排放标准值及油烟最低去除率</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4"/>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25" w:type="pct"/>
                  <w:vAlign w:val="center"/>
                </w:tcPr>
                <w:p>
                  <w:pPr>
                    <w:pStyle w:val="84"/>
                    <w:adjustRightInd w:val="0"/>
                    <w:snapToGrid w:val="0"/>
                    <w:spacing w:after="0" w:line="240" w:lineRule="auto"/>
                    <w:rPr>
                      <w:szCs w:val="21"/>
                      <w:u w:val="none" w:color="auto"/>
                    </w:rPr>
                  </w:pPr>
                  <w:r>
                    <w:rPr>
                      <w:rFonts w:hint="eastAsia" w:hAnsi="宋体"/>
                      <w:szCs w:val="21"/>
                      <w:u w:val="none" w:color="auto"/>
                    </w:rPr>
                    <w:t>规模</w:t>
                  </w:r>
                </w:p>
              </w:tc>
              <w:tc>
                <w:tcPr>
                  <w:tcW w:w="2274" w:type="pct"/>
                  <w:vAlign w:val="center"/>
                </w:tcPr>
                <w:p>
                  <w:pPr>
                    <w:pStyle w:val="84"/>
                    <w:adjustRightInd w:val="0"/>
                    <w:snapToGrid w:val="0"/>
                    <w:spacing w:after="0" w:line="240" w:lineRule="auto"/>
                    <w:rPr>
                      <w:szCs w:val="21"/>
                      <w:u w:val="none" w:color="auto"/>
                    </w:rPr>
                  </w:pPr>
                  <w:r>
                    <w:rPr>
                      <w:rFonts w:hint="eastAsia" w:hAnsi="宋体"/>
                      <w:szCs w:val="21"/>
                      <w:u w:val="none" w:color="auto"/>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25" w:type="pct"/>
                  <w:vAlign w:val="center"/>
                </w:tcPr>
                <w:p>
                  <w:pPr>
                    <w:pStyle w:val="84"/>
                    <w:adjustRightInd w:val="0"/>
                    <w:snapToGrid w:val="0"/>
                    <w:spacing w:after="0" w:line="240" w:lineRule="auto"/>
                    <w:rPr>
                      <w:szCs w:val="21"/>
                      <w:u w:val="none" w:color="auto"/>
                    </w:rPr>
                  </w:pPr>
                  <w:r>
                    <w:rPr>
                      <w:rFonts w:hint="eastAsia" w:hAnsi="宋体"/>
                      <w:szCs w:val="21"/>
                      <w:u w:val="none" w:color="auto"/>
                    </w:rPr>
                    <w:t>最高允许排放浓度（</w:t>
                  </w:r>
                  <w:r>
                    <w:rPr>
                      <w:szCs w:val="21"/>
                      <w:u w:val="none" w:color="auto"/>
                    </w:rPr>
                    <w:t>mg/m</w:t>
                  </w:r>
                  <w:r>
                    <w:rPr>
                      <w:szCs w:val="21"/>
                      <w:u w:val="none" w:color="auto"/>
                      <w:vertAlign w:val="superscript"/>
                    </w:rPr>
                    <w:t>3</w:t>
                  </w:r>
                  <w:r>
                    <w:rPr>
                      <w:rFonts w:hint="eastAsia" w:hAnsi="宋体"/>
                      <w:szCs w:val="21"/>
                      <w:u w:val="none" w:color="auto"/>
                    </w:rPr>
                    <w:t>）</w:t>
                  </w:r>
                </w:p>
              </w:tc>
              <w:tc>
                <w:tcPr>
                  <w:tcW w:w="2274" w:type="pct"/>
                  <w:vAlign w:val="center"/>
                </w:tcPr>
                <w:p>
                  <w:pPr>
                    <w:pStyle w:val="84"/>
                    <w:adjustRightInd w:val="0"/>
                    <w:snapToGrid w:val="0"/>
                    <w:spacing w:after="0" w:line="240" w:lineRule="auto"/>
                    <w:rPr>
                      <w:szCs w:val="21"/>
                      <w:u w:val="none" w:color="auto"/>
                    </w:rPr>
                  </w:pPr>
                  <w:r>
                    <w:rPr>
                      <w:szCs w:val="21"/>
                      <w:u w:val="none" w:color="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25" w:type="pct"/>
                  <w:vAlign w:val="center"/>
                </w:tcPr>
                <w:p>
                  <w:pPr>
                    <w:pStyle w:val="84"/>
                    <w:adjustRightInd w:val="0"/>
                    <w:snapToGrid w:val="0"/>
                    <w:spacing w:after="0" w:line="240" w:lineRule="auto"/>
                    <w:rPr>
                      <w:szCs w:val="21"/>
                      <w:u w:val="none" w:color="auto"/>
                    </w:rPr>
                  </w:pPr>
                  <w:r>
                    <w:rPr>
                      <w:rFonts w:hint="eastAsia" w:hAnsi="宋体"/>
                      <w:szCs w:val="21"/>
                      <w:u w:val="none" w:color="auto"/>
                    </w:rPr>
                    <w:t>净化设施最低去除效率（</w:t>
                  </w:r>
                  <w:r>
                    <w:rPr>
                      <w:szCs w:val="21"/>
                      <w:u w:val="none" w:color="auto"/>
                    </w:rPr>
                    <w:t>%</w:t>
                  </w:r>
                  <w:r>
                    <w:rPr>
                      <w:rFonts w:hint="eastAsia" w:hAnsi="宋体"/>
                      <w:szCs w:val="21"/>
                      <w:u w:val="none" w:color="auto"/>
                    </w:rPr>
                    <w:t>）</w:t>
                  </w:r>
                </w:p>
              </w:tc>
              <w:tc>
                <w:tcPr>
                  <w:tcW w:w="2274" w:type="pct"/>
                  <w:vAlign w:val="center"/>
                </w:tcPr>
                <w:p>
                  <w:pPr>
                    <w:pStyle w:val="84"/>
                    <w:adjustRightInd w:val="0"/>
                    <w:snapToGrid w:val="0"/>
                    <w:spacing w:after="0" w:line="240" w:lineRule="auto"/>
                    <w:rPr>
                      <w:szCs w:val="21"/>
                      <w:u w:val="none" w:color="auto"/>
                    </w:rPr>
                  </w:pPr>
                  <w:r>
                    <w:rPr>
                      <w:szCs w:val="21"/>
                      <w:u w:val="none" w:color="auto"/>
                    </w:rPr>
                    <w:t>60</w:t>
                  </w:r>
                </w:p>
              </w:tc>
            </w:tr>
          </w:tbl>
          <w:p>
            <w:pPr>
              <w:pStyle w:val="6"/>
              <w:rPr>
                <w:rFonts w:cs="Times New Roman"/>
                <w:u w:val="none" w:color="auto"/>
              </w:rPr>
            </w:pPr>
            <w:r>
              <w:rPr>
                <w:rFonts w:cs="Times New Roman"/>
                <w:u w:val="none" w:color="auto"/>
              </w:rPr>
              <w:t>3、噪声排放标准</w:t>
            </w:r>
            <w:bookmarkEnd w:id="126"/>
            <w:bookmarkEnd w:id="127"/>
            <w:bookmarkEnd w:id="128"/>
            <w:bookmarkEnd w:id="129"/>
            <w:bookmarkEnd w:id="130"/>
            <w:bookmarkEnd w:id="131"/>
          </w:p>
          <w:p>
            <w:pPr>
              <w:ind w:firstLine="480"/>
              <w:rPr>
                <w:rFonts w:cs="Times New Roman"/>
                <w:u w:val="none" w:color="auto"/>
              </w:rPr>
            </w:pPr>
            <w:r>
              <w:rPr>
                <w:rFonts w:cs="Times New Roman"/>
                <w:u w:val="none" w:color="auto"/>
              </w:rPr>
              <w:t>厂界噪声执行《工业企业厂界环境噪声排放标准》（GB12348-2008）2类标准，即：昼间≤60dB(A)、夜间≤50dB(A)。</w:t>
            </w:r>
          </w:p>
          <w:p>
            <w:pPr>
              <w:pStyle w:val="37"/>
              <w:rPr>
                <w:rFonts w:cs="Times New Roman"/>
                <w:u w:val="none" w:color="auto"/>
              </w:rPr>
            </w:pPr>
            <w:r>
              <w:rPr>
                <w:rFonts w:cs="Times New Roman"/>
                <w:u w:val="none" w:color="auto"/>
              </w:rPr>
              <w:t>表3-</w:t>
            </w:r>
            <w:r>
              <w:rPr>
                <w:rFonts w:hint="eastAsia" w:cs="Times New Roman"/>
                <w:u w:val="none" w:color="auto"/>
                <w:lang w:val="en-US" w:eastAsia="zh-CN"/>
              </w:rPr>
              <w:t>7</w:t>
            </w:r>
            <w:r>
              <w:rPr>
                <w:rFonts w:cs="Times New Roman"/>
                <w:u w:val="none" w:color="auto"/>
              </w:rPr>
              <w:t>《工业企业厂界环境噪声排放标准》（GB12348-2008）（摘录）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2553"/>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Style w:val="43"/>
                    <w:jc w:val="center"/>
                    <w:rPr>
                      <w:rFonts w:cs="Times New Roman"/>
                      <w:u w:val="none" w:color="auto"/>
                    </w:rPr>
                  </w:pPr>
                  <w:r>
                    <w:rPr>
                      <w:rFonts w:cs="Times New Roman"/>
                      <w:u w:val="none" w:color="auto"/>
                    </w:rPr>
                    <w:t>时段</w:t>
                  </w:r>
                </w:p>
              </w:tc>
              <w:tc>
                <w:tcPr>
                  <w:tcW w:w="1667" w:type="pct"/>
                  <w:vMerge w:val="restart"/>
                  <w:vAlign w:val="center"/>
                </w:tcPr>
                <w:p>
                  <w:pPr>
                    <w:pStyle w:val="43"/>
                    <w:jc w:val="center"/>
                    <w:rPr>
                      <w:rFonts w:cs="Times New Roman"/>
                      <w:u w:val="none" w:color="auto"/>
                    </w:rPr>
                  </w:pPr>
                  <w:r>
                    <w:rPr>
                      <w:rFonts w:cs="Times New Roman"/>
                      <w:u w:val="none" w:color="auto"/>
                    </w:rPr>
                    <w:t>昼间dB(A)</w:t>
                  </w:r>
                </w:p>
              </w:tc>
              <w:tc>
                <w:tcPr>
                  <w:tcW w:w="1667" w:type="pct"/>
                  <w:vMerge w:val="restart"/>
                  <w:vAlign w:val="center"/>
                </w:tcPr>
                <w:p>
                  <w:pPr>
                    <w:pStyle w:val="43"/>
                    <w:jc w:val="center"/>
                    <w:rPr>
                      <w:rFonts w:cs="Times New Roman"/>
                      <w:u w:val="none" w:color="auto"/>
                    </w:rPr>
                  </w:pPr>
                  <w:r>
                    <w:rPr>
                      <w:rFonts w:cs="Times New Roman"/>
                      <w:u w:val="none" w:color="auto"/>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Style w:val="43"/>
                    <w:jc w:val="center"/>
                    <w:rPr>
                      <w:rFonts w:cs="Times New Roman"/>
                      <w:u w:val="none" w:color="auto"/>
                    </w:rPr>
                  </w:pPr>
                  <w:r>
                    <w:rPr>
                      <w:rFonts w:cs="Times New Roman"/>
                      <w:u w:val="none" w:color="auto"/>
                    </w:rPr>
                    <w:t>厂界外声环境区类别</w:t>
                  </w:r>
                </w:p>
              </w:tc>
              <w:tc>
                <w:tcPr>
                  <w:tcW w:w="1667" w:type="pct"/>
                  <w:vMerge w:val="continue"/>
                  <w:vAlign w:val="center"/>
                </w:tcPr>
                <w:p>
                  <w:pPr>
                    <w:pStyle w:val="43"/>
                    <w:jc w:val="center"/>
                    <w:rPr>
                      <w:rFonts w:cs="Times New Roman"/>
                      <w:u w:val="none" w:color="auto"/>
                    </w:rPr>
                  </w:pPr>
                </w:p>
              </w:tc>
              <w:tc>
                <w:tcPr>
                  <w:tcW w:w="1667" w:type="pct"/>
                  <w:vMerge w:val="continue"/>
                  <w:vAlign w:val="center"/>
                </w:tcPr>
                <w:p>
                  <w:pPr>
                    <w:pStyle w:val="43"/>
                    <w:jc w:val="center"/>
                    <w:rPr>
                      <w:rFonts w:cs="Times New Roman"/>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Style w:val="43"/>
                    <w:jc w:val="center"/>
                    <w:rPr>
                      <w:rFonts w:cs="Times New Roman"/>
                      <w:u w:val="none" w:color="auto"/>
                    </w:rPr>
                  </w:pPr>
                  <w:r>
                    <w:rPr>
                      <w:rFonts w:cs="Times New Roman"/>
                      <w:u w:val="none" w:color="auto"/>
                    </w:rPr>
                    <w:t>2类</w:t>
                  </w:r>
                </w:p>
              </w:tc>
              <w:tc>
                <w:tcPr>
                  <w:tcW w:w="1667" w:type="pct"/>
                  <w:vAlign w:val="center"/>
                </w:tcPr>
                <w:p>
                  <w:pPr>
                    <w:pStyle w:val="43"/>
                    <w:jc w:val="center"/>
                    <w:rPr>
                      <w:rFonts w:cs="Times New Roman"/>
                      <w:u w:val="none" w:color="auto"/>
                    </w:rPr>
                  </w:pPr>
                  <w:r>
                    <w:rPr>
                      <w:rFonts w:cs="Times New Roman"/>
                      <w:u w:val="none" w:color="auto"/>
                    </w:rPr>
                    <w:t>60</w:t>
                  </w:r>
                </w:p>
              </w:tc>
              <w:tc>
                <w:tcPr>
                  <w:tcW w:w="1667" w:type="pct"/>
                  <w:vAlign w:val="center"/>
                </w:tcPr>
                <w:p>
                  <w:pPr>
                    <w:pStyle w:val="43"/>
                    <w:jc w:val="center"/>
                    <w:rPr>
                      <w:rFonts w:cs="Times New Roman"/>
                      <w:u w:val="none" w:color="auto"/>
                    </w:rPr>
                  </w:pPr>
                  <w:r>
                    <w:rPr>
                      <w:rFonts w:cs="Times New Roman"/>
                      <w:u w:val="none" w:color="auto"/>
                    </w:rPr>
                    <w:t>50</w:t>
                  </w:r>
                </w:p>
              </w:tc>
            </w:tr>
          </w:tbl>
          <w:p>
            <w:pPr>
              <w:pStyle w:val="6"/>
              <w:rPr>
                <w:rFonts w:cs="Times New Roman"/>
                <w:u w:val="none" w:color="auto"/>
              </w:rPr>
            </w:pPr>
            <w:bookmarkStart w:id="132" w:name="_Toc107343396"/>
            <w:bookmarkStart w:id="133" w:name="_Toc107409317"/>
            <w:bookmarkStart w:id="134" w:name="_Toc106531346"/>
            <w:bookmarkStart w:id="135" w:name="_Toc116339927"/>
            <w:bookmarkStart w:id="136" w:name="_Toc107343582"/>
            <w:bookmarkStart w:id="137" w:name="_Toc107415671"/>
            <w:r>
              <w:rPr>
                <w:rFonts w:cs="Times New Roman"/>
                <w:u w:val="none" w:color="auto"/>
              </w:rPr>
              <w:t>4、固体废物排放标准</w:t>
            </w:r>
            <w:bookmarkEnd w:id="132"/>
            <w:bookmarkEnd w:id="133"/>
            <w:bookmarkEnd w:id="134"/>
            <w:bookmarkEnd w:id="135"/>
            <w:bookmarkEnd w:id="136"/>
            <w:bookmarkEnd w:id="137"/>
          </w:p>
          <w:p>
            <w:pPr>
              <w:ind w:firstLine="480"/>
              <w:rPr>
                <w:rFonts w:cs="Times New Roman"/>
                <w:u w:val="none" w:color="auto"/>
              </w:rPr>
            </w:pPr>
            <w:r>
              <w:rPr>
                <w:rFonts w:cs="Times New Roman"/>
                <w:u w:val="none" w:color="auto"/>
              </w:rPr>
              <w:t>生活垃圾委托环卫部门处置；一般工业固体废物执行《一般工业固体废物贮存和填埋污染控制标准》（GB18599-2020）；危险废物执行《危险废物贮存污染控制标准》（GB</w:t>
            </w:r>
            <w:r>
              <w:rPr>
                <w:rFonts w:hint="eastAsia" w:cs="Times New Roman"/>
                <w:u w:val="none" w:color="auto"/>
                <w:lang w:eastAsia="zh-CN"/>
              </w:rPr>
              <w:t>18597-2023</w:t>
            </w:r>
            <w:r>
              <w:rPr>
                <w:rFonts w:cs="Times New Roman"/>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373" w:type="pct"/>
          </w:tcPr>
          <w:p>
            <w:pPr>
              <w:adjustRightInd w:val="0"/>
              <w:snapToGrid w:val="0"/>
              <w:spacing w:line="240" w:lineRule="auto"/>
              <w:ind w:firstLine="0" w:firstLineChars="0"/>
              <w:rPr>
                <w:rFonts w:cs="Times New Roman"/>
                <w:kern w:val="0"/>
                <w:szCs w:val="21"/>
                <w:u w:val="none" w:color="auto"/>
              </w:rPr>
            </w:pPr>
            <w:r>
              <w:rPr>
                <w:rFonts w:cs="Times New Roman"/>
                <w:kern w:val="0"/>
                <w:szCs w:val="21"/>
                <w:u w:val="none" w:color="auto"/>
              </w:rPr>
              <w:t>总量控制指标</w:t>
            </w:r>
          </w:p>
        </w:tc>
        <w:tc>
          <w:tcPr>
            <w:tcW w:w="4626" w:type="pct"/>
          </w:tcPr>
          <w:p>
            <w:pPr>
              <w:ind w:firstLine="199" w:firstLineChars="83"/>
              <w:rPr>
                <w:rFonts w:hint="eastAsia" w:cs="Times New Roman"/>
                <w:u w:val="none" w:color="auto"/>
              </w:rPr>
            </w:pPr>
            <w:r>
              <w:rPr>
                <w:rFonts w:hint="eastAsia" w:cs="Times New Roman"/>
                <w:u w:val="none" w:color="auto"/>
              </w:rPr>
              <w:t>根据《国务院关于印发“十三五”生态环境保护规划的通知》（国发〔2016〕65 号）和《国务院关于印发大气污染防治行动计划的通知》[国发（2013）37 号]，目前大气污染物总量控制项目为二氧化硫、氮氧化物、颗粒物、挥发性有机物（TVOCS），水污染物总量控制项目为化学耗氧量（COD）、氨氮</w:t>
            </w:r>
            <w:r>
              <w:rPr>
                <w:rFonts w:hint="eastAsia" w:cs="Times New Roman"/>
                <w:u w:val="none" w:color="auto"/>
                <w:lang w:eastAsia="zh-CN"/>
              </w:rPr>
              <w:t>（</w:t>
            </w:r>
            <w:r>
              <w:rPr>
                <w:rFonts w:hint="eastAsia" w:cs="Times New Roman"/>
                <w:u w:val="none" w:color="auto"/>
              </w:rPr>
              <w:t>NH</w:t>
            </w:r>
            <w:r>
              <w:rPr>
                <w:rFonts w:hint="eastAsia" w:cs="Times New Roman"/>
                <w:u w:val="none" w:color="auto"/>
                <w:vertAlign w:val="subscript"/>
              </w:rPr>
              <w:t>3</w:t>
            </w:r>
            <w:r>
              <w:rPr>
                <w:rFonts w:hint="eastAsia" w:cs="Times New Roman"/>
                <w:u w:val="none" w:color="auto"/>
              </w:rPr>
              <w:t>-N)。结合项目实际情况，本项目污染物总量控制项目为颗粒物。</w:t>
            </w:r>
          </w:p>
          <w:p>
            <w:pPr>
              <w:ind w:firstLine="199" w:firstLineChars="83"/>
              <w:rPr>
                <w:rFonts w:hint="default" w:eastAsia="宋体" w:cs="Times New Roman"/>
                <w:u w:val="none" w:color="auto"/>
                <w:lang w:val="en-US" w:eastAsia="zh-CN"/>
              </w:rPr>
            </w:pPr>
            <w:r>
              <w:rPr>
                <w:rFonts w:hint="eastAsia" w:cs="Times New Roman"/>
                <w:u w:val="none" w:color="auto"/>
              </w:rPr>
              <w:t>根据工程分析，本项目</w:t>
            </w:r>
            <w:r>
              <w:rPr>
                <w:rFonts w:hint="eastAsia" w:cs="Times New Roman"/>
                <w:u w:val="none" w:color="auto"/>
                <w:lang w:val="en-US" w:eastAsia="zh-CN"/>
              </w:rPr>
              <w:t>无生产废水排放，生活污水经隔油池+化粪池处理后清掏做农肥，不外排。</w:t>
            </w:r>
          </w:p>
          <w:p>
            <w:pPr>
              <w:ind w:firstLine="199" w:firstLineChars="83"/>
              <w:rPr>
                <w:rFonts w:cs="Times New Roman"/>
                <w:u w:val="none" w:color="auto"/>
              </w:rPr>
            </w:pPr>
            <w:r>
              <w:rPr>
                <w:rFonts w:hint="eastAsia" w:cs="Times New Roman"/>
                <w:u w:val="none" w:color="auto"/>
                <w:lang w:val="en-US" w:eastAsia="zh-CN"/>
              </w:rPr>
              <w:t>本项目排放的</w:t>
            </w:r>
            <w:r>
              <w:rPr>
                <w:rFonts w:hint="eastAsia" w:cs="Times New Roman"/>
                <w:u w:val="none" w:color="auto"/>
              </w:rPr>
              <w:t xml:space="preserve">颗粒物总量约为 </w:t>
            </w:r>
            <w:r>
              <w:rPr>
                <w:rFonts w:hint="eastAsia" w:cs="Times New Roman"/>
                <w:u w:val="none" w:color="auto"/>
                <w:lang w:val="en-US" w:eastAsia="zh-CN"/>
              </w:rPr>
              <w:t>5.13</w:t>
            </w:r>
            <w:r>
              <w:rPr>
                <w:rFonts w:hint="eastAsia" w:cs="Times New Roman"/>
                <w:u w:val="none" w:color="auto"/>
              </w:rPr>
              <w:t>t/a</w:t>
            </w:r>
            <w:r>
              <w:rPr>
                <w:rFonts w:hint="eastAsia" w:cs="Times New Roman"/>
                <w:u w:val="none" w:color="auto"/>
                <w:lang w:eastAsia="zh-CN"/>
              </w:rPr>
              <w:t>，</w:t>
            </w:r>
            <w:r>
              <w:rPr>
                <w:rFonts w:hint="eastAsia" w:cs="Times New Roman"/>
                <w:u w:val="none" w:color="auto"/>
                <w:lang w:val="en-US" w:eastAsia="zh-CN"/>
              </w:rPr>
              <w:t>SO</w:t>
            </w:r>
            <w:r>
              <w:rPr>
                <w:rFonts w:hint="eastAsia" w:cs="Times New Roman"/>
                <w:u w:val="none" w:color="auto"/>
                <w:vertAlign w:val="subscript"/>
                <w:lang w:val="en-US" w:eastAsia="zh-CN"/>
              </w:rPr>
              <w:t>2</w:t>
            </w:r>
            <w:r>
              <w:rPr>
                <w:rFonts w:hint="eastAsia" w:cs="Times New Roman"/>
                <w:u w:val="none" w:color="auto"/>
                <w:lang w:val="en-US" w:eastAsia="zh-CN"/>
              </w:rPr>
              <w:t>排放</w:t>
            </w:r>
            <w:r>
              <w:rPr>
                <w:rFonts w:hint="eastAsia" w:cs="Times New Roman"/>
                <w:u w:val="none" w:color="auto"/>
              </w:rPr>
              <w:t>量</w:t>
            </w:r>
            <w:r>
              <w:rPr>
                <w:rFonts w:hint="eastAsia" w:cs="Times New Roman"/>
                <w:u w:val="none" w:color="auto"/>
                <w:lang w:val="en-US" w:eastAsia="zh-CN"/>
              </w:rPr>
              <w:t>为1.22t/a、NOx排放</w:t>
            </w:r>
            <w:r>
              <w:rPr>
                <w:rFonts w:hint="eastAsia" w:cs="Times New Roman"/>
                <w:u w:val="none" w:color="auto"/>
              </w:rPr>
              <w:t>量</w:t>
            </w:r>
            <w:r>
              <w:rPr>
                <w:rFonts w:hint="eastAsia" w:cs="Times New Roman"/>
                <w:u w:val="none" w:color="auto"/>
                <w:lang w:val="en-US" w:eastAsia="zh-CN"/>
              </w:rPr>
              <w:t>为3.67t/a</w:t>
            </w:r>
            <w:r>
              <w:rPr>
                <w:rFonts w:hint="eastAsia" w:cs="Times New Roman"/>
                <w:u w:val="none" w:color="auto"/>
              </w:rPr>
              <w:t xml:space="preserve">，本评价建议总量控制指标为颗粒物 </w:t>
            </w:r>
            <w:r>
              <w:rPr>
                <w:rFonts w:hint="eastAsia" w:cs="Times New Roman"/>
                <w:u w:val="none" w:color="auto"/>
                <w:lang w:val="en-US" w:eastAsia="zh-CN"/>
              </w:rPr>
              <w:t>5.13</w:t>
            </w:r>
            <w:r>
              <w:rPr>
                <w:rFonts w:hint="eastAsia" w:cs="Times New Roman"/>
                <w:u w:val="none" w:color="auto"/>
              </w:rPr>
              <w:t>t/a</w:t>
            </w:r>
            <w:r>
              <w:rPr>
                <w:rFonts w:hint="eastAsia" w:cs="Times New Roman"/>
                <w:u w:val="none" w:color="auto"/>
                <w:lang w:eastAsia="zh-CN"/>
              </w:rPr>
              <w:t>，</w:t>
            </w:r>
            <w:r>
              <w:rPr>
                <w:rFonts w:hint="eastAsia" w:cs="Times New Roman"/>
                <w:u w:val="none" w:color="auto"/>
                <w:lang w:val="en-US" w:eastAsia="zh-CN"/>
              </w:rPr>
              <w:t>SO</w:t>
            </w:r>
            <w:r>
              <w:rPr>
                <w:rFonts w:hint="eastAsia" w:cs="Times New Roman"/>
                <w:u w:val="none" w:color="auto"/>
                <w:vertAlign w:val="subscript"/>
                <w:lang w:val="en-US" w:eastAsia="zh-CN"/>
              </w:rPr>
              <w:t>2</w:t>
            </w:r>
            <w:r>
              <w:rPr>
                <w:rFonts w:hint="eastAsia" w:cs="Times New Roman"/>
                <w:u w:val="none" w:color="auto"/>
                <w:lang w:val="en-US" w:eastAsia="zh-CN"/>
              </w:rPr>
              <w:t>1.22t/a、NOx3.67t/a</w:t>
            </w:r>
            <w:r>
              <w:rPr>
                <w:rFonts w:hint="eastAsia" w:cs="Times New Roman"/>
                <w:u w:val="none" w:color="auto"/>
              </w:rPr>
              <w:t>。</w:t>
            </w:r>
          </w:p>
        </w:tc>
      </w:tr>
    </w:tbl>
    <w:p>
      <w:pPr>
        <w:ind w:firstLine="480"/>
        <w:rPr>
          <w:rFonts w:cs="Times New Roman"/>
          <w:u w:val="none" w:color="auto"/>
        </w:rPr>
      </w:pPr>
    </w:p>
    <w:p>
      <w:pPr>
        <w:ind w:firstLine="199" w:firstLineChars="83"/>
        <w:rPr>
          <w:rFonts w:cs="Times New Roman"/>
          <w:u w:val="none" w:color="auto"/>
        </w:rPr>
        <w:sectPr>
          <w:pgSz w:w="11906" w:h="16838"/>
          <w:pgMar w:top="1440" w:right="1800" w:bottom="1440" w:left="1800" w:header="851" w:footer="992" w:gutter="0"/>
          <w:cols w:space="425" w:num="1"/>
          <w:docGrid w:type="lines" w:linePitch="312" w:charSpace="0"/>
        </w:sectPr>
      </w:pPr>
    </w:p>
    <w:p>
      <w:pPr>
        <w:pStyle w:val="4"/>
        <w:rPr>
          <w:u w:val="none" w:color="auto"/>
        </w:rPr>
      </w:pPr>
      <w:bookmarkStart w:id="138" w:name="_Toc24984"/>
      <w:r>
        <w:rPr>
          <w:u w:val="none" w:color="auto"/>
        </w:rPr>
        <w:t>四、</w:t>
      </w:r>
      <w:r>
        <w:rPr>
          <w:rFonts w:hint="eastAsia"/>
          <w:u w:val="none" w:color="auto"/>
        </w:rPr>
        <w:t>主要环境影响和保护措施</w:t>
      </w:r>
      <w:bookmarkEnd w:id="138"/>
    </w:p>
    <w:tbl>
      <w:tblPr>
        <w:tblStyle w:val="23"/>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79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47" w:type="pct"/>
            <w:tcMar>
              <w:left w:w="28" w:type="dxa"/>
              <w:right w:w="28" w:type="dxa"/>
            </w:tcMar>
            <w:vAlign w:val="center"/>
          </w:tcPr>
          <w:p>
            <w:pPr>
              <w:pStyle w:val="19"/>
              <w:adjustRightInd w:val="0"/>
              <w:snapToGrid w:val="0"/>
              <w:spacing w:before="0" w:beforeAutospacing="0" w:after="0" w:afterAutospacing="0"/>
              <w:jc w:val="center"/>
              <w:rPr>
                <w:rFonts w:ascii="Times New Roman" w:hAnsi="Times New Roman"/>
                <w:bCs/>
                <w:kern w:val="2"/>
                <w:sz w:val="21"/>
                <w:szCs w:val="21"/>
                <w:u w:val="none" w:color="auto"/>
              </w:rPr>
            </w:pPr>
            <w:bookmarkStart w:id="139" w:name="_Hlk49796138"/>
            <w:r>
              <w:rPr>
                <w:rFonts w:ascii="Times New Roman" w:hAnsi="Times New Roman"/>
                <w:bCs/>
                <w:spacing w:val="10"/>
                <w:kern w:val="2"/>
                <w:sz w:val="21"/>
                <w:szCs w:val="21"/>
                <w:u w:val="none" w:color="auto"/>
              </w:rPr>
              <w:t>施工期</w:t>
            </w:r>
            <w:bookmarkEnd w:id="139"/>
            <w:r>
              <w:rPr>
                <w:rFonts w:hint="eastAsia" w:ascii="Times New Roman" w:hAnsi="Times New Roman"/>
                <w:bCs/>
                <w:spacing w:val="10"/>
                <w:kern w:val="2"/>
                <w:sz w:val="21"/>
                <w:szCs w:val="21"/>
                <w:u w:val="none" w:color="auto"/>
              </w:rPr>
              <w:t>环境保护措施</w:t>
            </w:r>
          </w:p>
        </w:tc>
        <w:tc>
          <w:tcPr>
            <w:tcW w:w="4652" w:type="pct"/>
          </w:tcPr>
          <w:p>
            <w:pPr>
              <w:spacing w:before="0" w:beforeLines="-2147483648"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本项目建设内容主要为</w:t>
            </w:r>
            <w:r>
              <w:rPr>
                <w:rFonts w:hint="default" w:ascii="Times New Roman" w:hAnsi="Times New Roman" w:cs="Times New Roman"/>
                <w:color w:val="auto"/>
                <w:sz w:val="24"/>
                <w:szCs w:val="24"/>
                <w:highlight w:val="none"/>
                <w:u w:val="none" w:color="auto"/>
                <w:lang w:eastAsia="zh-CN"/>
              </w:rPr>
              <w:t>厂房</w:t>
            </w:r>
            <w:r>
              <w:rPr>
                <w:rFonts w:hint="default" w:ascii="Times New Roman" w:hAnsi="Times New Roman" w:cs="Times New Roman"/>
                <w:color w:val="auto"/>
                <w:sz w:val="24"/>
                <w:szCs w:val="24"/>
                <w:highlight w:val="none"/>
                <w:u w:val="none" w:color="auto"/>
              </w:rPr>
              <w:t>的建设和设备的安装。施工期预计</w:t>
            </w:r>
            <w:r>
              <w:rPr>
                <w:rFonts w:hint="eastAsia" w:ascii="Times New Roman" w:hAnsi="Times New Roman" w:cs="Times New Roman"/>
                <w:color w:val="auto"/>
                <w:sz w:val="24"/>
                <w:szCs w:val="24"/>
                <w:highlight w:val="none"/>
                <w:u w:val="none" w:color="auto"/>
                <w:lang w:val="en-US" w:eastAsia="zh-CN"/>
              </w:rPr>
              <w:t>24</w:t>
            </w:r>
            <w:r>
              <w:rPr>
                <w:rFonts w:hint="default" w:ascii="Times New Roman" w:hAnsi="Times New Roman" w:cs="Times New Roman"/>
                <w:color w:val="auto"/>
                <w:sz w:val="24"/>
                <w:szCs w:val="24"/>
                <w:highlight w:val="none"/>
                <w:u w:val="none" w:color="auto"/>
              </w:rPr>
              <w:t>个月，拟定施工人员50人，本项目在施工期产生的污染随着施工期的结束而消失，对周围环境的影响是暂时的。</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1</w:t>
            </w:r>
            <w:r>
              <w:rPr>
                <w:rFonts w:hint="eastAsia"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施工期大气环境保护措施</w:t>
            </w:r>
          </w:p>
          <w:p>
            <w:pPr>
              <w:spacing w:line="360" w:lineRule="auto"/>
              <w:ind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根据本工程施工特点，施工过程中产生的主要大气污染物是粉尘，其次为施工机械和运输车辆作业期间产生的尾气。</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粉尘污染主要来源于车辆运输、建筑材料的装卸和现场搬运、建筑垃圾的清理等产生的动力扬尘以及建材和建筑垃圾现场堆放产生的风力扬尘。本项目施工期产生的大气污染物均属无组织排放，在时间及空间上均较零散，为了降低扬尘产生量，减少施工扬尘对周围环境敏感点的影响，保护大气环境，施工单位应按照</w:t>
            </w:r>
            <w:r>
              <w:rPr>
                <w:rFonts w:hint="eastAsia" w:cs="Times New Roman"/>
                <w:color w:val="auto"/>
                <w:sz w:val="24"/>
                <w:szCs w:val="24"/>
                <w:highlight w:val="none"/>
                <w:u w:val="none" w:color="auto"/>
                <w:lang w:eastAsia="zh-CN"/>
              </w:rPr>
              <w:t>《防治城市扬尘污染技术规范》（HJ/T 393-2007）</w:t>
            </w:r>
            <w:r>
              <w:rPr>
                <w:rFonts w:hint="default" w:ascii="Times New Roman" w:hAnsi="Times New Roman" w:cs="Times New Roman"/>
                <w:color w:val="auto"/>
                <w:sz w:val="24"/>
                <w:szCs w:val="24"/>
                <w:highlight w:val="none"/>
                <w:u w:val="none" w:color="auto"/>
              </w:rPr>
              <w:t>的要求，对扬尘控制采取如下措施：</w:t>
            </w:r>
          </w:p>
          <w:p>
            <w:pPr>
              <w:rPr>
                <w:rFonts w:hint="default"/>
              </w:rPr>
            </w:pPr>
            <w:r>
              <w:rPr>
                <w:rFonts w:hint="default"/>
              </w:rPr>
              <w:t>（</w:t>
            </w:r>
            <w:r>
              <w:rPr>
                <w:rFonts w:hint="eastAsia"/>
                <w:lang w:val="en-US" w:eastAsia="zh-CN"/>
              </w:rPr>
              <w:t>1</w:t>
            </w:r>
            <w:r>
              <w:rPr>
                <w:rFonts w:hint="default"/>
              </w:rPr>
              <w:t>）对施工现场实行封闭管理。城市范围内主要路段的施工工地应设置高度不小于2.5m的封闭围挡，一般路段的施工工地应设置高度不小于1.8m的封闭围挡。施工工地的封闭围挡应坚固、稳定、整洁、美观。</w:t>
            </w:r>
          </w:p>
          <w:p>
            <w:pPr>
              <w:rPr>
                <w:rFonts w:hint="default"/>
              </w:rPr>
            </w:pPr>
            <w:r>
              <w:rPr>
                <w:rFonts w:hint="default"/>
              </w:rPr>
              <w:t>（</w:t>
            </w:r>
            <w:r>
              <w:rPr>
                <w:rFonts w:hint="eastAsia"/>
                <w:lang w:val="en-US" w:eastAsia="zh-CN"/>
              </w:rPr>
              <w:t>2</w:t>
            </w:r>
            <w:r>
              <w:rPr>
                <w:rFonts w:hint="default"/>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rPr>
                <w:rFonts w:hint="default"/>
              </w:rPr>
            </w:pPr>
            <w:r>
              <w:rPr>
                <w:rFonts w:hint="default"/>
              </w:rPr>
              <w:t>（</w:t>
            </w:r>
            <w:r>
              <w:rPr>
                <w:rFonts w:hint="eastAsia"/>
                <w:lang w:val="en-US" w:eastAsia="zh-CN"/>
              </w:rPr>
              <w:t>3</w:t>
            </w:r>
            <w:r>
              <w:rPr>
                <w:rFonts w:hint="default"/>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rPr>
                <w:rFonts w:hint="default"/>
              </w:rPr>
            </w:pPr>
            <w:r>
              <w:rPr>
                <w:rFonts w:hint="default"/>
              </w:rPr>
              <w:t>（</w:t>
            </w:r>
            <w:r>
              <w:rPr>
                <w:rFonts w:hint="eastAsia"/>
                <w:lang w:val="en-US" w:eastAsia="zh-CN"/>
              </w:rPr>
              <w:t>4</w:t>
            </w:r>
            <w:r>
              <w:rPr>
                <w:rFonts w:hint="default"/>
              </w:rPr>
              <w:t>）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rPr>
                <w:rFonts w:hint="default"/>
              </w:rPr>
            </w:pPr>
            <w:r>
              <w:rPr>
                <w:rFonts w:hint="default"/>
              </w:rPr>
              <w:t>（</w:t>
            </w:r>
            <w:r>
              <w:rPr>
                <w:rFonts w:hint="eastAsia"/>
                <w:lang w:val="en-US" w:eastAsia="zh-CN"/>
              </w:rPr>
              <w:t>5</w:t>
            </w:r>
            <w:r>
              <w:rPr>
                <w:rFonts w:hint="default"/>
              </w:rPr>
              <w:t>）清运建筑垃圾。土方和建筑垃圾的运输应采用封闭式运输车辆或采取覆盖措施。建筑物内施工垃圾的清运，应采用器具或管道运输，严禁随意抛掷。施工现场严禁焚烧各类废弃物。</w:t>
            </w:r>
          </w:p>
          <w:p>
            <w:pPr>
              <w:rPr>
                <w:rFonts w:hint="default"/>
              </w:rPr>
            </w:pPr>
            <w:r>
              <w:rPr>
                <w:rFonts w:hint="default"/>
              </w:rPr>
              <w:t>（</w:t>
            </w:r>
            <w:r>
              <w:rPr>
                <w:rFonts w:hint="eastAsia"/>
                <w:lang w:val="en-US" w:eastAsia="zh-CN"/>
              </w:rPr>
              <w:t>6</w:t>
            </w:r>
            <w:r>
              <w:rPr>
                <w:rFonts w:hint="default"/>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经采取上述措施后，会减轻施工期扬尘对周围环境的影响。</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施工机械和运输车辆作业期间产生的尾气，由于产生量很少，尾气排放点随设备移动呈不固定方式排放，在空气中经一定距离的自然扩散、稀释后，C</w:t>
            </w:r>
            <w:r>
              <w:rPr>
                <w:rFonts w:hint="default" w:ascii="Times New Roman" w:hAnsi="Times New Roman" w:cs="Times New Roman"/>
                <w:color w:val="auto"/>
                <w:sz w:val="24"/>
                <w:szCs w:val="24"/>
                <w:highlight w:val="none"/>
                <w:u w:val="none" w:color="auto"/>
                <w:vertAlign w:val="subscript"/>
              </w:rPr>
              <w:t>X</w:t>
            </w:r>
            <w:r>
              <w:rPr>
                <w:rFonts w:hint="default" w:ascii="Times New Roman" w:hAnsi="Times New Roman" w:cs="Times New Roman"/>
                <w:color w:val="auto"/>
                <w:sz w:val="24"/>
                <w:szCs w:val="24"/>
                <w:highlight w:val="none"/>
                <w:u w:val="none" w:color="auto"/>
              </w:rPr>
              <w:t>H</w:t>
            </w:r>
            <w:r>
              <w:rPr>
                <w:rFonts w:hint="default" w:ascii="Times New Roman" w:hAnsi="Times New Roman" w:cs="Times New Roman"/>
                <w:color w:val="auto"/>
                <w:sz w:val="24"/>
                <w:szCs w:val="24"/>
                <w:highlight w:val="none"/>
                <w:u w:val="none" w:color="auto"/>
                <w:vertAlign w:val="subscript"/>
              </w:rPr>
              <w:t>Y</w:t>
            </w:r>
            <w:r>
              <w:rPr>
                <w:rFonts w:hint="default" w:ascii="Times New Roman" w:hAnsi="Times New Roman" w:cs="Times New Roman"/>
                <w:color w:val="auto"/>
                <w:sz w:val="24"/>
                <w:szCs w:val="24"/>
                <w:highlight w:val="none"/>
                <w:u w:val="none" w:color="auto"/>
              </w:rPr>
              <w:t>、CO、NO</w:t>
            </w:r>
            <w:r>
              <w:rPr>
                <w:rFonts w:hint="default" w:ascii="Times New Roman" w:hAnsi="Times New Roman" w:cs="Times New Roman"/>
                <w:color w:val="auto"/>
                <w:sz w:val="24"/>
                <w:szCs w:val="24"/>
                <w:highlight w:val="none"/>
                <w:u w:val="none" w:color="auto"/>
                <w:vertAlign w:val="subscript"/>
              </w:rPr>
              <w:t>X</w:t>
            </w:r>
            <w:r>
              <w:rPr>
                <w:rFonts w:hint="default" w:ascii="Times New Roman" w:hAnsi="Times New Roman" w:cs="Times New Roman"/>
                <w:color w:val="auto"/>
                <w:sz w:val="24"/>
                <w:szCs w:val="24"/>
                <w:highlight w:val="none"/>
                <w:u w:val="none" w:color="auto"/>
              </w:rPr>
              <w:t>对评价区域空气质量影响不大。</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综上所述，项目施工期将会对项目所在地环境空气质量造成一定影响，但这些影响随着施工期的结束也会结束，因此，项目施工期不会造成项目所在地环境空气质量明显下降。</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2</w:t>
            </w:r>
            <w:r>
              <w:rPr>
                <w:rFonts w:hint="eastAsia"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施工期水环境保护措施</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施工期废水主要包括施工人员生活废水和施工废水。</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施工人员50人，均不在施工现场食宿，施工厂区使用旱厕，由专人定期清捞；生活废水主要是盥洗废水，经过沉淀后用于建设场地的洒水抑尘，不外排。</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冲洗废水的排放特点是间歇式排放，废水量不稳定。但是，如果施工中节水措施不落实，用水无节制，水将会在施工现场随意流淌，而导致该部分废水排放量增大，势必对周围环境造成一定影响。</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为减少项目施工污水对项目所在地水环境的影响，该项目在施工阶段应对其产生污水加以妥善处理，以减轻项目施工对水环境的影响。主要处理措施如下：</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（1）施工驻地的生活废水集中收集，制定有效的节水措施，降低生活及施工用水量，减少污水排放量及污水处理量。</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（2）施工污水经沉淀处理，尽可能循环利用或作为场地抑尘洒水用水。</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（3）加强施工期废水管理，作好施工期废水的收集、处理、引流措施，严禁项目废水乱排。</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经采取以上措施后，本项目施工期产生废水对区域水环境影响较小。</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3</w:t>
            </w:r>
            <w:r>
              <w:rPr>
                <w:rFonts w:hint="eastAsia"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施工期声环境保护措施</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施工噪声主要可分为施工作业噪声和施工车辆噪声。</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施工作业噪声主要指一些零星的敲打声、装卸车辆的撞击声、拆卸模板的撞击声等，多为瞬间噪声；施工车辆的噪声属于交通噪声。</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噪声源声压级一般在80dB（A）以上</w:t>
            </w: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负载，距源10米处</w:t>
            </w: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。根据建筑项目的建设特点，经预测计算得出建筑机械动力噪声对不同距离的影响见下表。</w:t>
            </w:r>
          </w:p>
          <w:p>
            <w:pPr>
              <w:pStyle w:val="37"/>
              <w:numPr>
                <w:ilvl w:val="-1"/>
                <w:numId w:val="0"/>
              </w:numPr>
              <w:spacing w:line="360" w:lineRule="auto"/>
              <w:ind w:left="0" w:firstLine="0" w:firstLineChars="0"/>
              <w:jc w:val="center"/>
              <w:rPr>
                <w:rFonts w:hint="default"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sz w:val="24"/>
                <w:u w:val="none" w:color="auto"/>
                <w:lang w:val="en-US" w:eastAsia="zh-CN"/>
              </w:rPr>
              <w:t xml:space="preserve">表4-1   </w:t>
            </w:r>
            <w:r>
              <w:rPr>
                <w:rFonts w:hint="default" w:ascii="Times New Roman" w:hAnsi="Times New Roman" w:eastAsia="宋体" w:cs="Times New Roman"/>
                <w:color w:val="auto"/>
                <w:sz w:val="24"/>
                <w:highlight w:val="none"/>
                <w:u w:val="none" w:color="auto"/>
                <w:lang w:val="en-US" w:eastAsia="zh-CN"/>
              </w:rPr>
              <w:t>建筑机械动力噪声在不同距离处的声级dB(A)</w:t>
            </w:r>
          </w:p>
          <w:tbl>
            <w:tblPr>
              <w:tblStyle w:val="23"/>
              <w:tblW w:w="4998"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935"/>
              <w:gridCol w:w="1046"/>
              <w:gridCol w:w="834"/>
              <w:gridCol w:w="771"/>
              <w:gridCol w:w="933"/>
              <w:gridCol w:w="1093"/>
              <w:gridCol w:w="109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55"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声源名称</w:t>
                  </w:r>
                </w:p>
              </w:tc>
              <w:tc>
                <w:tcPr>
                  <w:tcW w:w="678"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10m</w:t>
                  </w:r>
                </w:p>
              </w:tc>
              <w:tc>
                <w:tcPr>
                  <w:tcW w:w="541"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50m</w:t>
                  </w:r>
                </w:p>
              </w:tc>
              <w:tc>
                <w:tcPr>
                  <w:tcW w:w="500"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100m</w:t>
                  </w:r>
                </w:p>
              </w:tc>
              <w:tc>
                <w:tcPr>
                  <w:tcW w:w="605"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150m</w:t>
                  </w:r>
                </w:p>
              </w:tc>
              <w:tc>
                <w:tcPr>
                  <w:tcW w:w="709"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200m</w:t>
                  </w:r>
                </w:p>
              </w:tc>
              <w:tc>
                <w:tcPr>
                  <w:tcW w:w="709"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300m</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255"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建筑机械噪声</w:t>
                  </w:r>
                </w:p>
              </w:tc>
              <w:tc>
                <w:tcPr>
                  <w:tcW w:w="678"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85.0</w:t>
                  </w:r>
                </w:p>
              </w:tc>
              <w:tc>
                <w:tcPr>
                  <w:tcW w:w="541"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71.0</w:t>
                  </w:r>
                </w:p>
              </w:tc>
              <w:tc>
                <w:tcPr>
                  <w:tcW w:w="500"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65.0</w:t>
                  </w:r>
                </w:p>
              </w:tc>
              <w:tc>
                <w:tcPr>
                  <w:tcW w:w="605"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61.5</w:t>
                  </w:r>
                </w:p>
              </w:tc>
              <w:tc>
                <w:tcPr>
                  <w:tcW w:w="709"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55.4</w:t>
                  </w:r>
                </w:p>
              </w:tc>
              <w:tc>
                <w:tcPr>
                  <w:tcW w:w="709" w:type="pct"/>
                  <w:noWrap w:val="0"/>
                  <w:vAlign w:val="center"/>
                </w:tcPr>
                <w:p>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48.2</w:t>
                  </w:r>
                </w:p>
              </w:tc>
            </w:tr>
          </w:tbl>
          <w:p>
            <w:pPr>
              <w:spacing w:before="0" w:beforeLines="-2147483648"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本项目周边200m范围内无居民点，噪声昼间在200m处的声压级为55.4 dB，满足《建筑施工场界环境噪声排放标准》（GB12523-2011）中排放限值（昼间70dB(A</w:t>
            </w: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标准要求，通过防治措施能进一步减少噪声对附近居民的影响。</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主要治理措施：</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（1）施工工艺和设备尽量采用低污染的先进工艺和低噪声的先进设备。</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2）禁止夜间（22：00～次日6：00）和午间（12：00～14：30）施工。由于工艺需要、需要夜间施工、应向有关部门申请夜间施工许可证，避免在同一时间集中使用大量的动力机械设备。施工单位严格执行《建筑施工场界环境噪声排放标准》（GB12523-2011）的要求，在施工过程中，尽量减少运行动力机械设备的数量，尽可能使动力机械设备均匀地使用。</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3）施工车辆经过敏感目标时应减速慢行，严禁鸣笛。并应严格执行《建筑工程施工现场管理规定》，进行文明施工，建立健全现场噪声管理责任制，加强对施工人员的素质培养，尽量减少人为的大声喧哗，增强全体施工人员防噪声扰民的意识。</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（4）相对固定的施工机械，应力求选择有声屏障的地方安置，或采用隔声措施，围挡措施。</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（5）注意机械保养，使机械保持最低声级水平；安排工人轮流进行机械操作，减少接触高噪声的时间；对在声源附近工作时间较长的工人，发放防声耳塞、头盔等，对工人进行自身保护。</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（6）车辆运输应避开沿途居民的休息时间，避免运输噪声对居民的影响。</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eastAsia" w:ascii="Times New Roman" w:hAnsi="Times New Roman" w:cs="Times New Roman"/>
                <w:color w:val="auto"/>
                <w:sz w:val="24"/>
                <w:szCs w:val="24"/>
                <w:highlight w:val="none"/>
                <w:u w:val="none" w:color="auto"/>
                <w:lang w:val="en-US" w:eastAsia="zh-CN"/>
              </w:rPr>
              <w:t>4、</w:t>
            </w:r>
            <w:r>
              <w:rPr>
                <w:rFonts w:hint="default" w:ascii="Times New Roman" w:hAnsi="Times New Roman" w:cs="Times New Roman"/>
                <w:color w:val="auto"/>
                <w:sz w:val="24"/>
                <w:szCs w:val="24"/>
                <w:highlight w:val="none"/>
                <w:u w:val="none" w:color="auto"/>
              </w:rPr>
              <w:t>施工期固废影响防治措施</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施工期固体废物来自工人生活垃圾和建筑垃圾。建筑垃圾包括不能继续使用的水泥、砂石料、包装物等。项目规模较小，装修的废物产生量不大，每天清运到环卫部门指定的场所，对环境影响很小。</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生活垃圾：</w:t>
            </w:r>
            <w:r>
              <w:rPr>
                <w:rFonts w:hint="eastAsia" w:ascii="Times New Roman" w:hAnsi="Times New Roman" w:cs="Times New Roman"/>
                <w:color w:val="auto"/>
                <w:sz w:val="24"/>
                <w:szCs w:val="24"/>
                <w:highlight w:val="none"/>
                <w:u w:val="none" w:color="auto"/>
                <w:lang w:val="en-US" w:eastAsia="zh-CN"/>
              </w:rPr>
              <w:t>生活垃圾</w:t>
            </w:r>
            <w:r>
              <w:rPr>
                <w:rFonts w:hint="default" w:ascii="Times New Roman" w:hAnsi="Times New Roman" w:cs="Times New Roman"/>
                <w:color w:val="auto"/>
                <w:sz w:val="24"/>
                <w:szCs w:val="24"/>
                <w:highlight w:val="none"/>
                <w:u w:val="none" w:color="auto"/>
              </w:rPr>
              <w:t>由当地环卫部门及时清理外运，统一处理处置，不会对环境造成明显影响。</w:t>
            </w:r>
          </w:p>
          <w:p>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5</w:t>
            </w:r>
            <w:r>
              <w:rPr>
                <w:rFonts w:hint="eastAsia"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施工期生态影环境保护措施</w:t>
            </w:r>
          </w:p>
          <w:p>
            <w:pPr>
              <w:adjustRightInd/>
              <w:snapToGrid/>
              <w:ind w:firstLine="480"/>
              <w:rPr>
                <w:rFonts w:cs="Times New Roman"/>
                <w:bCs/>
                <w:szCs w:val="21"/>
                <w:u w:val="none" w:color="auto"/>
              </w:rPr>
            </w:pPr>
            <w:r>
              <w:rPr>
                <w:rFonts w:hint="default" w:ascii="Times New Roman" w:hAnsi="Times New Roman" w:cs="Times New Roman"/>
                <w:color w:val="auto"/>
                <w:sz w:val="24"/>
                <w:szCs w:val="24"/>
                <w:highlight w:val="none"/>
                <w:u w:val="none" w:color="auto"/>
              </w:rPr>
              <w:t>施工期间应注意对绿地与植被的保护，因施工需要破坏的植被应及时恢复。加强施工管理，减少施工过程中的水土流失。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8" w:hRule="atLeast"/>
          <w:jc w:val="center"/>
        </w:trPr>
        <w:tc>
          <w:tcPr>
            <w:tcW w:w="347" w:type="pct"/>
            <w:tcMar>
              <w:left w:w="28" w:type="dxa"/>
              <w:right w:w="28" w:type="dxa"/>
            </w:tcMar>
            <w:vAlign w:val="center"/>
          </w:tcPr>
          <w:p>
            <w:pPr>
              <w:pStyle w:val="19"/>
              <w:adjustRightInd w:val="0"/>
              <w:snapToGrid w:val="0"/>
              <w:spacing w:before="0" w:beforeAutospacing="0" w:after="0" w:afterAutospacing="0"/>
              <w:jc w:val="center"/>
              <w:rPr>
                <w:rFonts w:ascii="Times New Roman" w:hAnsi="Times New Roman"/>
                <w:bCs/>
                <w:kern w:val="2"/>
                <w:sz w:val="21"/>
                <w:szCs w:val="21"/>
                <w:u w:val="none" w:color="auto"/>
              </w:rPr>
            </w:pPr>
            <w:r>
              <w:rPr>
                <w:rFonts w:ascii="Times New Roman" w:hAnsi="Times New Roman"/>
                <w:bCs/>
                <w:spacing w:val="10"/>
                <w:kern w:val="2"/>
                <w:sz w:val="21"/>
                <w:szCs w:val="21"/>
                <w:u w:val="none" w:color="auto"/>
              </w:rPr>
              <w:t>运营期环境影响</w:t>
            </w:r>
            <w:r>
              <w:rPr>
                <w:rFonts w:hint="eastAsia" w:ascii="Times New Roman" w:hAnsi="Times New Roman"/>
                <w:bCs/>
                <w:spacing w:val="10"/>
                <w:kern w:val="2"/>
                <w:sz w:val="21"/>
                <w:szCs w:val="21"/>
                <w:u w:val="none" w:color="auto"/>
              </w:rPr>
              <w:t>和保护措施</w:t>
            </w:r>
          </w:p>
        </w:tc>
        <w:tc>
          <w:tcPr>
            <w:tcW w:w="4652" w:type="pct"/>
          </w:tcPr>
          <w:p>
            <w:pPr>
              <w:pStyle w:val="6"/>
              <w:rPr>
                <w:u w:val="none" w:color="auto"/>
              </w:rPr>
            </w:pPr>
            <w:bookmarkStart w:id="140" w:name="_Toc107343584"/>
            <w:bookmarkStart w:id="141" w:name="_Toc107415673"/>
            <w:bookmarkStart w:id="142" w:name="_Toc107343398"/>
            <w:bookmarkStart w:id="143" w:name="_Toc107409319"/>
            <w:bookmarkStart w:id="144" w:name="_Toc116339929"/>
            <w:bookmarkStart w:id="145" w:name="_Toc106531348"/>
            <w:r>
              <w:rPr>
                <w:rFonts w:cs="Times New Roman"/>
                <w:szCs w:val="21"/>
                <w:u w:val="none" w:color="auto"/>
              </w:rPr>
              <w:t>1</w:t>
            </w:r>
            <w:r>
              <w:rPr>
                <w:rFonts w:hint="eastAsia" w:cs="Times New Roman"/>
                <w:szCs w:val="21"/>
                <w:u w:val="none" w:color="auto"/>
              </w:rPr>
              <w:t>、</w:t>
            </w:r>
            <w:r>
              <w:rPr>
                <w:u w:val="none" w:color="auto"/>
              </w:rPr>
              <w:t>水环境影响和保护措施</w:t>
            </w:r>
            <w:bookmarkEnd w:id="140"/>
            <w:bookmarkEnd w:id="141"/>
            <w:bookmarkEnd w:id="142"/>
            <w:bookmarkEnd w:id="143"/>
            <w:bookmarkEnd w:id="144"/>
            <w:bookmarkEnd w:id="145"/>
          </w:p>
          <w:p>
            <w:pPr>
              <w:ind w:firstLine="199" w:firstLineChars="83"/>
              <w:rPr>
                <w:rFonts w:hint="default"/>
                <w:u w:val="none" w:color="auto"/>
              </w:rPr>
            </w:pPr>
            <w:r>
              <w:rPr>
                <w:rFonts w:hint="eastAsia"/>
                <w:u w:val="none" w:color="auto"/>
                <w:lang w:val="en-US" w:eastAsia="zh-CN"/>
              </w:rPr>
              <w:t>本项目主要废水为生活污水，排放及处理情况如下：</w:t>
            </w:r>
          </w:p>
          <w:p>
            <w:pPr>
              <w:ind w:firstLine="480"/>
              <w:rPr>
                <w:u w:val="none" w:color="auto"/>
              </w:rPr>
            </w:pPr>
            <w:r>
              <w:rPr>
                <w:u w:val="none" w:color="auto"/>
              </w:rPr>
              <w:t>1</w:t>
            </w:r>
            <w:r>
              <w:rPr>
                <w:rFonts w:hint="eastAsia"/>
                <w:u w:val="none" w:color="auto"/>
              </w:rPr>
              <w:t>）生活废水</w:t>
            </w:r>
          </w:p>
          <w:p>
            <w:pPr>
              <w:ind w:firstLine="480"/>
              <w:rPr>
                <w:u w:val="none" w:color="auto"/>
              </w:rPr>
            </w:pPr>
            <w:r>
              <w:rPr>
                <w:u w:val="none" w:color="auto"/>
              </w:rPr>
              <w:t>本项目生活污水</w:t>
            </w:r>
            <w:r>
              <w:rPr>
                <w:rFonts w:hint="eastAsia"/>
                <w:u w:val="none" w:color="auto"/>
                <w:lang w:val="en-US" w:eastAsia="zh-CN"/>
              </w:rPr>
              <w:t>排放量</w:t>
            </w:r>
            <w:r>
              <w:rPr>
                <w:u w:val="none" w:color="auto"/>
              </w:rPr>
              <w:t>为</w:t>
            </w:r>
            <w:r>
              <w:rPr>
                <w:rFonts w:hint="eastAsia"/>
                <w:u w:val="none" w:color="auto"/>
                <w:lang w:val="en-US" w:eastAsia="zh-CN"/>
              </w:rPr>
              <w:t>3.6</w:t>
            </w:r>
            <w:r>
              <w:rPr>
                <w:u w:val="none" w:color="auto"/>
              </w:rPr>
              <w:t>m</w:t>
            </w:r>
            <w:r>
              <w:rPr>
                <w:u w:val="none" w:color="auto"/>
                <w:vertAlign w:val="superscript"/>
              </w:rPr>
              <w:t>3</w:t>
            </w:r>
            <w:r>
              <w:rPr>
                <w:u w:val="none" w:color="auto"/>
              </w:rPr>
              <w:t>/d（</w:t>
            </w:r>
            <w:r>
              <w:rPr>
                <w:rFonts w:hint="eastAsia"/>
                <w:u w:val="none" w:color="auto"/>
                <w:lang w:val="en-US" w:eastAsia="zh-CN"/>
              </w:rPr>
              <w:t>1116</w:t>
            </w:r>
            <w:r>
              <w:rPr>
                <w:u w:val="none" w:color="auto"/>
              </w:rPr>
              <w:t>m</w:t>
            </w:r>
            <w:r>
              <w:rPr>
                <w:u w:val="none" w:color="auto"/>
                <w:vertAlign w:val="superscript"/>
              </w:rPr>
              <w:t>3</w:t>
            </w:r>
            <w:r>
              <w:rPr>
                <w:u w:val="none" w:color="auto"/>
              </w:rPr>
              <w:t>/a）。污水中主要污染因子为COD、BOD</w:t>
            </w:r>
            <w:r>
              <w:rPr>
                <w:u w:val="none" w:color="auto"/>
                <w:vertAlign w:val="subscript"/>
              </w:rPr>
              <w:t>5</w:t>
            </w:r>
            <w:r>
              <w:rPr>
                <w:u w:val="none" w:color="auto"/>
              </w:rPr>
              <w:t>、SS、NH</w:t>
            </w:r>
            <w:r>
              <w:rPr>
                <w:u w:val="none" w:color="auto"/>
                <w:vertAlign w:val="subscript"/>
              </w:rPr>
              <w:t>3</w:t>
            </w:r>
            <w:r>
              <w:rPr>
                <w:u w:val="none" w:color="auto"/>
              </w:rPr>
              <w:t>-N和动植物油，类比一般生活污水水质，即COD的浓度为250mg/L，BOD</w:t>
            </w:r>
            <w:r>
              <w:rPr>
                <w:u w:val="none" w:color="auto"/>
                <w:vertAlign w:val="subscript"/>
              </w:rPr>
              <w:t>5</w:t>
            </w:r>
            <w:r>
              <w:rPr>
                <w:u w:val="none" w:color="auto"/>
              </w:rPr>
              <w:t>的浓度为150mg/L，SS的浓度为100mg/L，NH</w:t>
            </w:r>
            <w:r>
              <w:rPr>
                <w:u w:val="none" w:color="auto"/>
                <w:vertAlign w:val="subscript"/>
              </w:rPr>
              <w:t>3</w:t>
            </w:r>
            <w:r>
              <w:rPr>
                <w:u w:val="none" w:color="auto"/>
              </w:rPr>
              <w:t>-N的浓度为25mg/L，动植物油40mg/L。生活污水一起进入化粪池，经化粪池处理后用作农肥</w:t>
            </w:r>
            <w:r>
              <w:rPr>
                <w:rFonts w:hint="eastAsia"/>
                <w:u w:val="none" w:color="auto"/>
              </w:rPr>
              <w:t>，周边旱地及农田较多，可以容纳</w:t>
            </w:r>
            <w:r>
              <w:rPr>
                <w:u w:val="none" w:color="auto"/>
              </w:rPr>
              <w:t>。项目生活污水产生情况详见表4-</w:t>
            </w:r>
            <w:r>
              <w:rPr>
                <w:rFonts w:hint="eastAsia"/>
                <w:u w:val="none" w:color="auto"/>
                <w:lang w:eastAsia="zh-CN"/>
              </w:rPr>
              <w:t>2</w:t>
            </w:r>
            <w:r>
              <w:rPr>
                <w:u w:val="none" w:color="auto"/>
              </w:rPr>
              <w:t>。</w:t>
            </w:r>
          </w:p>
          <w:p>
            <w:pPr>
              <w:pStyle w:val="37"/>
              <w:rPr>
                <w:u w:val="none" w:color="auto"/>
              </w:rPr>
            </w:pPr>
            <w:r>
              <w:rPr>
                <w:u w:val="none" w:color="auto"/>
              </w:rPr>
              <w:t>表4-</w:t>
            </w:r>
            <w:r>
              <w:rPr>
                <w:rFonts w:hint="eastAsia"/>
                <w:u w:val="none" w:color="auto"/>
                <w:lang w:eastAsia="zh-CN"/>
              </w:rPr>
              <w:t>2</w:t>
            </w:r>
            <w:r>
              <w:rPr>
                <w:u w:val="none" w:color="auto"/>
              </w:rPr>
              <w:t>废水类别、污染控制项目及污染防治设施一览表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314"/>
              <w:gridCol w:w="829"/>
              <w:gridCol w:w="878"/>
              <w:gridCol w:w="829"/>
              <w:gridCol w:w="975"/>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pct"/>
                  <w:gridSpan w:val="2"/>
                  <w:vAlign w:val="center"/>
                </w:tcPr>
                <w:p>
                  <w:pPr>
                    <w:pStyle w:val="43"/>
                    <w:jc w:val="center"/>
                    <w:rPr>
                      <w:u w:val="none" w:color="auto"/>
                    </w:rPr>
                  </w:pPr>
                  <w:r>
                    <w:rPr>
                      <w:u w:val="none" w:color="auto"/>
                    </w:rPr>
                    <w:t>项目</w:t>
                  </w:r>
                </w:p>
              </w:tc>
              <w:tc>
                <w:tcPr>
                  <w:tcW w:w="538" w:type="pct"/>
                  <w:vAlign w:val="center"/>
                </w:tcPr>
                <w:p>
                  <w:pPr>
                    <w:pStyle w:val="43"/>
                    <w:jc w:val="center"/>
                    <w:rPr>
                      <w:u w:val="none" w:color="auto"/>
                    </w:rPr>
                  </w:pPr>
                  <w:r>
                    <w:rPr>
                      <w:u w:val="none" w:color="auto"/>
                    </w:rPr>
                    <w:t>COD</w:t>
                  </w:r>
                </w:p>
              </w:tc>
              <w:tc>
                <w:tcPr>
                  <w:tcW w:w="570" w:type="pct"/>
                  <w:vAlign w:val="center"/>
                </w:tcPr>
                <w:p>
                  <w:pPr>
                    <w:pStyle w:val="43"/>
                    <w:jc w:val="center"/>
                    <w:rPr>
                      <w:u w:val="none" w:color="auto"/>
                    </w:rPr>
                  </w:pPr>
                  <w:r>
                    <w:rPr>
                      <w:u w:val="none" w:color="auto"/>
                    </w:rPr>
                    <w:t>BOD</w:t>
                  </w:r>
                  <w:r>
                    <w:rPr>
                      <w:u w:val="none" w:color="auto"/>
                      <w:vertAlign w:val="subscript"/>
                    </w:rPr>
                    <w:t>5</w:t>
                  </w:r>
                </w:p>
              </w:tc>
              <w:tc>
                <w:tcPr>
                  <w:tcW w:w="538" w:type="pct"/>
                  <w:vAlign w:val="center"/>
                </w:tcPr>
                <w:p>
                  <w:pPr>
                    <w:pStyle w:val="43"/>
                    <w:jc w:val="center"/>
                    <w:rPr>
                      <w:u w:val="none" w:color="auto"/>
                    </w:rPr>
                  </w:pPr>
                  <w:r>
                    <w:rPr>
                      <w:u w:val="none" w:color="auto"/>
                    </w:rPr>
                    <w:t>SS</w:t>
                  </w:r>
                </w:p>
              </w:tc>
              <w:tc>
                <w:tcPr>
                  <w:tcW w:w="633" w:type="pct"/>
                  <w:vAlign w:val="center"/>
                </w:tcPr>
                <w:p>
                  <w:pPr>
                    <w:pStyle w:val="43"/>
                    <w:jc w:val="center"/>
                    <w:rPr>
                      <w:u w:val="none" w:color="auto"/>
                    </w:rPr>
                  </w:pPr>
                  <w:r>
                    <w:rPr>
                      <w:u w:val="none" w:color="auto"/>
                    </w:rPr>
                    <w:t>NH</w:t>
                  </w:r>
                  <w:r>
                    <w:rPr>
                      <w:u w:val="none" w:color="auto"/>
                      <w:vertAlign w:val="subscript"/>
                    </w:rPr>
                    <w:t>3</w:t>
                  </w:r>
                  <w:r>
                    <w:rPr>
                      <w:u w:val="none" w:color="auto"/>
                    </w:rPr>
                    <w:t>-N</w:t>
                  </w:r>
                </w:p>
              </w:tc>
              <w:tc>
                <w:tcPr>
                  <w:tcW w:w="825" w:type="pct"/>
                  <w:vAlign w:val="center"/>
                </w:tcPr>
                <w:p>
                  <w:pPr>
                    <w:pStyle w:val="43"/>
                    <w:jc w:val="center"/>
                    <w:rPr>
                      <w:u w:val="none" w:color="auto"/>
                    </w:rPr>
                  </w:pPr>
                  <w:r>
                    <w:rPr>
                      <w:u w:val="none" w:color="auto"/>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pct"/>
                  <w:vMerge w:val="restart"/>
                  <w:vAlign w:val="center"/>
                </w:tcPr>
                <w:p>
                  <w:pPr>
                    <w:pStyle w:val="43"/>
                    <w:jc w:val="center"/>
                    <w:rPr>
                      <w:u w:val="none" w:color="auto"/>
                    </w:rPr>
                  </w:pPr>
                  <w:r>
                    <w:rPr>
                      <w:u w:val="none" w:color="auto"/>
                    </w:rPr>
                    <w:t>生活污水</w:t>
                  </w:r>
                </w:p>
                <w:p>
                  <w:pPr>
                    <w:pStyle w:val="43"/>
                    <w:jc w:val="center"/>
                    <w:rPr>
                      <w:u w:val="none" w:color="auto"/>
                    </w:rPr>
                  </w:pPr>
                  <w:r>
                    <w:rPr>
                      <w:u w:val="none" w:color="auto"/>
                    </w:rPr>
                    <w:t>（</w:t>
                  </w:r>
                  <w:r>
                    <w:rPr>
                      <w:rFonts w:hint="eastAsia"/>
                      <w:u w:val="none" w:color="auto"/>
                      <w:lang w:val="en-US" w:eastAsia="zh-CN"/>
                    </w:rPr>
                    <w:t>1116</w:t>
                  </w:r>
                  <w:r>
                    <w:rPr>
                      <w:u w:val="none" w:color="auto"/>
                    </w:rPr>
                    <w:t>m</w:t>
                  </w:r>
                  <w:r>
                    <w:rPr>
                      <w:u w:val="none" w:color="auto"/>
                      <w:vertAlign w:val="superscript"/>
                    </w:rPr>
                    <w:t>3</w:t>
                  </w:r>
                  <w:r>
                    <w:rPr>
                      <w:u w:val="none" w:color="auto"/>
                    </w:rPr>
                    <w:t>/a）</w:t>
                  </w:r>
                </w:p>
              </w:tc>
              <w:tc>
                <w:tcPr>
                  <w:tcW w:w="853" w:type="pct"/>
                  <w:vAlign w:val="center"/>
                </w:tcPr>
                <w:p>
                  <w:pPr>
                    <w:pStyle w:val="43"/>
                    <w:jc w:val="center"/>
                    <w:rPr>
                      <w:u w:val="none" w:color="auto"/>
                    </w:rPr>
                  </w:pPr>
                  <w:r>
                    <w:rPr>
                      <w:u w:val="none" w:color="auto"/>
                    </w:rPr>
                    <w:t>产生浓度</w:t>
                  </w:r>
                </w:p>
                <w:p>
                  <w:pPr>
                    <w:pStyle w:val="43"/>
                    <w:jc w:val="center"/>
                    <w:rPr>
                      <w:u w:val="none" w:color="auto"/>
                    </w:rPr>
                  </w:pPr>
                  <w:r>
                    <w:rPr>
                      <w:u w:val="none" w:color="auto"/>
                    </w:rPr>
                    <w:t>（mg/L）</w:t>
                  </w:r>
                </w:p>
              </w:tc>
              <w:tc>
                <w:tcPr>
                  <w:tcW w:w="538" w:type="pct"/>
                  <w:vAlign w:val="center"/>
                </w:tcPr>
                <w:p>
                  <w:pPr>
                    <w:pStyle w:val="43"/>
                    <w:jc w:val="center"/>
                    <w:rPr>
                      <w:u w:val="none" w:color="auto"/>
                    </w:rPr>
                  </w:pPr>
                  <w:r>
                    <w:rPr>
                      <w:u w:val="none" w:color="auto"/>
                    </w:rPr>
                    <w:t>250</w:t>
                  </w:r>
                </w:p>
              </w:tc>
              <w:tc>
                <w:tcPr>
                  <w:tcW w:w="570" w:type="pct"/>
                  <w:vAlign w:val="center"/>
                </w:tcPr>
                <w:p>
                  <w:pPr>
                    <w:pStyle w:val="43"/>
                    <w:jc w:val="center"/>
                    <w:rPr>
                      <w:u w:val="none" w:color="auto"/>
                    </w:rPr>
                  </w:pPr>
                  <w:r>
                    <w:rPr>
                      <w:u w:val="none" w:color="auto"/>
                    </w:rPr>
                    <w:t>150</w:t>
                  </w:r>
                </w:p>
              </w:tc>
              <w:tc>
                <w:tcPr>
                  <w:tcW w:w="538" w:type="pct"/>
                  <w:vAlign w:val="center"/>
                </w:tcPr>
                <w:p>
                  <w:pPr>
                    <w:pStyle w:val="43"/>
                    <w:jc w:val="center"/>
                    <w:rPr>
                      <w:u w:val="none" w:color="auto"/>
                    </w:rPr>
                  </w:pPr>
                  <w:r>
                    <w:rPr>
                      <w:u w:val="none" w:color="auto"/>
                    </w:rPr>
                    <w:t>100</w:t>
                  </w:r>
                </w:p>
              </w:tc>
              <w:tc>
                <w:tcPr>
                  <w:tcW w:w="633" w:type="pct"/>
                  <w:vAlign w:val="center"/>
                </w:tcPr>
                <w:p>
                  <w:pPr>
                    <w:pStyle w:val="43"/>
                    <w:jc w:val="center"/>
                    <w:rPr>
                      <w:u w:val="none" w:color="auto"/>
                    </w:rPr>
                  </w:pPr>
                  <w:r>
                    <w:rPr>
                      <w:u w:val="none" w:color="auto"/>
                    </w:rPr>
                    <w:t>25</w:t>
                  </w:r>
                </w:p>
              </w:tc>
              <w:tc>
                <w:tcPr>
                  <w:tcW w:w="825" w:type="pct"/>
                  <w:vAlign w:val="center"/>
                </w:tcPr>
                <w:p>
                  <w:pPr>
                    <w:pStyle w:val="43"/>
                    <w:jc w:val="center"/>
                    <w:rPr>
                      <w:u w:val="none" w:color="auto"/>
                    </w:rPr>
                  </w:pPr>
                  <w:r>
                    <w:rPr>
                      <w:u w:val="none" w:color="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pct"/>
                  <w:vMerge w:val="continue"/>
                  <w:vAlign w:val="center"/>
                </w:tcPr>
                <w:p>
                  <w:pPr>
                    <w:pStyle w:val="43"/>
                    <w:jc w:val="center"/>
                    <w:rPr>
                      <w:u w:val="none" w:color="auto"/>
                    </w:rPr>
                  </w:pPr>
                </w:p>
              </w:tc>
              <w:tc>
                <w:tcPr>
                  <w:tcW w:w="853" w:type="pct"/>
                  <w:vAlign w:val="center"/>
                </w:tcPr>
                <w:p>
                  <w:pPr>
                    <w:pStyle w:val="43"/>
                    <w:jc w:val="center"/>
                    <w:rPr>
                      <w:u w:val="none" w:color="auto"/>
                    </w:rPr>
                  </w:pPr>
                  <w:r>
                    <w:rPr>
                      <w:u w:val="none" w:color="auto"/>
                    </w:rPr>
                    <w:t>产生量</w:t>
                  </w:r>
                </w:p>
                <w:p>
                  <w:pPr>
                    <w:pStyle w:val="43"/>
                    <w:jc w:val="center"/>
                    <w:rPr>
                      <w:u w:val="none" w:color="auto"/>
                    </w:rPr>
                  </w:pPr>
                  <w:r>
                    <w:rPr>
                      <w:u w:val="none" w:color="auto"/>
                    </w:rPr>
                    <w:t>（t/a）</w:t>
                  </w:r>
                </w:p>
              </w:tc>
              <w:tc>
                <w:tcPr>
                  <w:tcW w:w="829"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0.28</w:t>
                  </w:r>
                </w:p>
              </w:tc>
              <w:tc>
                <w:tcPr>
                  <w:tcW w:w="878"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0.17</w:t>
                  </w:r>
                </w:p>
              </w:tc>
              <w:tc>
                <w:tcPr>
                  <w:tcW w:w="829"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0.11</w:t>
                  </w:r>
                </w:p>
              </w:tc>
              <w:tc>
                <w:tcPr>
                  <w:tcW w:w="975"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0.03</w:t>
                  </w:r>
                </w:p>
              </w:tc>
              <w:tc>
                <w:tcPr>
                  <w:tcW w:w="1272"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0.04</w:t>
                  </w:r>
                </w:p>
              </w:tc>
            </w:tr>
          </w:tbl>
          <w:p>
            <w:pPr>
              <w:ind w:firstLine="199" w:firstLineChars="83"/>
              <w:rPr>
                <w:u w:val="none" w:color="auto"/>
              </w:rPr>
            </w:pPr>
            <w:r>
              <w:rPr>
                <w:rFonts w:hint="eastAsia"/>
                <w:u w:val="none" w:color="auto"/>
              </w:rPr>
              <w:t>（2）废水处理措施可行性分析</w:t>
            </w:r>
          </w:p>
          <w:p>
            <w:pPr>
              <w:ind w:firstLine="480"/>
              <w:rPr>
                <w:u w:val="none" w:color="auto"/>
              </w:rPr>
            </w:pPr>
            <w:r>
              <w:rPr>
                <w:rFonts w:hint="eastAsia"/>
                <w:u w:val="none" w:color="auto"/>
              </w:rPr>
              <w:t>1）生活污水处理措施可行性分析</w:t>
            </w:r>
          </w:p>
          <w:p>
            <w:pPr>
              <w:ind w:firstLine="480"/>
              <w:rPr>
                <w:u w:val="none" w:color="auto"/>
              </w:rPr>
            </w:pPr>
            <w:r>
              <w:rPr>
                <w:rFonts w:hint="eastAsia"/>
                <w:u w:val="none" w:color="auto"/>
              </w:rPr>
              <w:t>a</w:t>
            </w:r>
            <w:r>
              <w:rPr>
                <w:rFonts w:hint="eastAsia"/>
                <w:u w:val="none" w:color="auto"/>
                <w:lang w:eastAsia="zh-CN"/>
              </w:rPr>
              <w:t>.</w:t>
            </w:r>
            <w:r>
              <w:rPr>
                <w:rFonts w:hint="eastAsia"/>
                <w:u w:val="none" w:color="auto"/>
              </w:rPr>
              <w:t>化粪池处理生活污水的可行性</w:t>
            </w:r>
          </w:p>
          <w:p>
            <w:pPr>
              <w:ind w:firstLine="480"/>
              <w:rPr>
                <w:u w:val="none" w:color="auto"/>
              </w:rPr>
            </w:pPr>
            <w:r>
              <w:rPr>
                <w:rFonts w:hint="eastAsia"/>
                <w:u w:val="none" w:color="auto"/>
              </w:rPr>
              <w:t>生活污水中污染物主要为C</w:t>
            </w:r>
            <w:r>
              <w:rPr>
                <w:u w:val="none" w:color="auto"/>
              </w:rPr>
              <w:t>OD</w:t>
            </w:r>
            <w:r>
              <w:rPr>
                <w:rFonts w:hint="eastAsia"/>
                <w:u w:val="none" w:color="auto"/>
              </w:rPr>
              <w:t>和氨氮，且浓度较低，约为C</w:t>
            </w:r>
            <w:r>
              <w:rPr>
                <w:u w:val="none" w:color="auto"/>
              </w:rPr>
              <w:t>OD250</w:t>
            </w:r>
            <w:r>
              <w:rPr>
                <w:rFonts w:hint="eastAsia"/>
                <w:u w:val="none" w:color="auto"/>
              </w:rPr>
              <w:t>mg/L，氨氮</w:t>
            </w:r>
            <w:r>
              <w:rPr>
                <w:u w:val="none" w:color="auto"/>
              </w:rPr>
              <w:t>25</w:t>
            </w:r>
            <w:r>
              <w:rPr>
                <w:rFonts w:hint="eastAsia"/>
                <w:u w:val="none" w:color="auto"/>
              </w:rPr>
              <w:t>mg/L。化粪池对C</w:t>
            </w:r>
            <w:r>
              <w:rPr>
                <w:u w:val="none" w:color="auto"/>
              </w:rPr>
              <w:t>OD</w:t>
            </w:r>
            <w:r>
              <w:rPr>
                <w:rFonts w:hint="eastAsia"/>
                <w:u w:val="none" w:color="auto"/>
              </w:rPr>
              <w:t>有一定的去除效率，化粪池处理后C</w:t>
            </w:r>
            <w:r>
              <w:rPr>
                <w:u w:val="none" w:color="auto"/>
              </w:rPr>
              <w:t>OD</w:t>
            </w:r>
            <w:r>
              <w:rPr>
                <w:rFonts w:hint="eastAsia"/>
                <w:u w:val="none" w:color="auto"/>
              </w:rPr>
              <w:t>出水浓度约为</w:t>
            </w:r>
            <w:r>
              <w:rPr>
                <w:u w:val="none" w:color="auto"/>
              </w:rPr>
              <w:t>150</w:t>
            </w:r>
            <w:r>
              <w:rPr>
                <w:rFonts w:hint="eastAsia"/>
                <w:u w:val="none" w:color="auto"/>
              </w:rPr>
              <w:t>mg/L。项目化粪池容量为</w:t>
            </w:r>
            <w:r>
              <w:rPr>
                <w:rFonts w:hint="eastAsia"/>
                <w:u w:val="none" w:color="auto"/>
                <w:lang w:eastAsia="zh-CN"/>
              </w:rPr>
              <w:t>1</w:t>
            </w:r>
            <w:r>
              <w:rPr>
                <w:rFonts w:hint="eastAsia"/>
                <w:u w:val="none" w:color="auto"/>
                <w:lang w:val="en-US" w:eastAsia="zh-CN"/>
              </w:rPr>
              <w:t>20</w:t>
            </w:r>
            <w:r>
              <w:rPr>
                <w:rFonts w:hint="eastAsia"/>
                <w:u w:val="none" w:color="auto"/>
              </w:rPr>
              <w:t>m</w:t>
            </w:r>
            <w:r>
              <w:rPr>
                <w:u w:val="none" w:color="auto"/>
                <w:vertAlign w:val="superscript"/>
              </w:rPr>
              <w:t>3</w:t>
            </w:r>
            <w:r>
              <w:rPr>
                <w:rFonts w:hint="eastAsia"/>
                <w:u w:val="none" w:color="auto"/>
              </w:rPr>
              <w:t>，为三级化粪池，每级容量为</w:t>
            </w:r>
            <w:r>
              <w:rPr>
                <w:rFonts w:hint="eastAsia"/>
                <w:u w:val="none" w:color="auto"/>
                <w:lang w:eastAsia="zh-CN"/>
              </w:rPr>
              <w:t>4</w:t>
            </w:r>
            <w:r>
              <w:rPr>
                <w:u w:val="none" w:color="auto"/>
              </w:rPr>
              <w:t>0</w:t>
            </w:r>
            <w:r>
              <w:rPr>
                <w:rFonts w:hint="eastAsia"/>
                <w:u w:val="none" w:color="auto"/>
              </w:rPr>
              <w:t>m</w:t>
            </w:r>
            <w:r>
              <w:rPr>
                <w:u w:val="none" w:color="auto"/>
                <w:vertAlign w:val="superscript"/>
              </w:rPr>
              <w:t>3</w:t>
            </w:r>
            <w:r>
              <w:rPr>
                <w:rFonts w:hint="eastAsia"/>
                <w:u w:val="none" w:color="auto"/>
              </w:rPr>
              <w:t>，停留时间约为</w:t>
            </w:r>
            <w:r>
              <w:rPr>
                <w:u w:val="none" w:color="auto"/>
              </w:rPr>
              <w:t>10</w:t>
            </w:r>
            <w:r>
              <w:rPr>
                <w:rFonts w:hint="eastAsia"/>
                <w:u w:val="none" w:color="auto"/>
              </w:rPr>
              <w:t>天，项目生活污水产生量约为</w:t>
            </w:r>
            <w:r>
              <w:rPr>
                <w:rFonts w:hint="eastAsia"/>
                <w:u w:val="none" w:color="auto"/>
                <w:lang w:eastAsia="zh-CN"/>
              </w:rPr>
              <w:t>3</w:t>
            </w:r>
            <w:r>
              <w:rPr>
                <w:rFonts w:hint="eastAsia"/>
                <w:u w:val="none" w:color="auto"/>
                <w:lang w:val="en-US" w:eastAsia="zh-CN"/>
              </w:rPr>
              <w:t>.6</w:t>
            </w:r>
            <w:r>
              <w:rPr>
                <w:u w:val="none" w:color="auto"/>
              </w:rPr>
              <w:t>m</w:t>
            </w:r>
            <w:r>
              <w:rPr>
                <w:u w:val="none" w:color="auto"/>
                <w:vertAlign w:val="superscript"/>
              </w:rPr>
              <w:t>3</w:t>
            </w:r>
            <w:r>
              <w:rPr>
                <w:u w:val="none" w:color="auto"/>
              </w:rPr>
              <w:t>/d</w:t>
            </w:r>
            <w:r>
              <w:rPr>
                <w:rFonts w:hint="eastAsia"/>
                <w:u w:val="none" w:color="auto"/>
              </w:rPr>
              <w:t>，</w:t>
            </w:r>
            <w:r>
              <w:rPr>
                <w:rFonts w:hint="eastAsia"/>
                <w:u w:val="none" w:color="auto"/>
                <w:lang w:val="en-US" w:eastAsia="zh-CN"/>
              </w:rPr>
              <w:t>10天存量为36</w:t>
            </w:r>
            <w:r>
              <w:rPr>
                <w:u w:val="none" w:color="auto"/>
              </w:rPr>
              <w:t>m</w:t>
            </w:r>
            <w:r>
              <w:rPr>
                <w:u w:val="none" w:color="auto"/>
                <w:vertAlign w:val="superscript"/>
              </w:rPr>
              <w:t>3</w:t>
            </w:r>
            <w:r>
              <w:rPr>
                <w:rFonts w:hint="eastAsia"/>
                <w:u w:val="none" w:color="auto"/>
              </w:rPr>
              <w:t>，化粪池容量足够容纳项目生活污水。因此项目采用化粪池处理生活污水可行。</w:t>
            </w:r>
          </w:p>
          <w:p>
            <w:pPr>
              <w:ind w:firstLine="480"/>
              <w:rPr>
                <w:u w:val="none" w:color="auto"/>
              </w:rPr>
            </w:pPr>
            <w:r>
              <w:rPr>
                <w:rFonts w:hint="eastAsia"/>
                <w:u w:val="none" w:color="auto"/>
              </w:rPr>
              <w:t>b</w:t>
            </w:r>
            <w:r>
              <w:rPr>
                <w:rFonts w:hint="eastAsia"/>
                <w:u w:val="none" w:color="auto"/>
                <w:lang w:eastAsia="zh-CN"/>
              </w:rPr>
              <w:t>.</w:t>
            </w:r>
            <w:r>
              <w:rPr>
                <w:rFonts w:hint="eastAsia"/>
                <w:u w:val="none" w:color="auto"/>
              </w:rPr>
              <w:t>项目周边农田灌溉可行性分析</w:t>
            </w:r>
          </w:p>
          <w:p>
            <w:pPr>
              <w:ind w:firstLine="480"/>
              <w:rPr>
                <w:highlight w:val="none"/>
                <w:u w:val="none" w:color="auto"/>
              </w:rPr>
            </w:pPr>
            <w:r>
              <w:rPr>
                <w:rFonts w:hint="eastAsia"/>
                <w:u w:val="none" w:color="auto"/>
              </w:rPr>
              <w:t>项目周边2km内农田广袤，经调查，可供灌溉的农田面积约为</w:t>
            </w:r>
            <w:r>
              <w:rPr>
                <w:u w:val="none" w:color="auto"/>
              </w:rPr>
              <w:t>50</w:t>
            </w:r>
            <w:r>
              <w:rPr>
                <w:rFonts w:hint="eastAsia"/>
                <w:u w:val="none" w:color="auto"/>
              </w:rPr>
              <w:t>亩，主要种植模式为稻油轮作，根据《湖南省用水定额》（D</w:t>
            </w:r>
            <w:r>
              <w:rPr>
                <w:u w:val="none" w:color="auto"/>
              </w:rPr>
              <w:t>B43/T338-2020</w:t>
            </w:r>
            <w:r>
              <w:rPr>
                <w:rFonts w:hint="eastAsia"/>
                <w:u w:val="none" w:color="auto"/>
              </w:rPr>
              <w:t>）中农业用水定额（攸县属于</w:t>
            </w:r>
            <w:r>
              <w:rPr>
                <w:rFonts w:hint="eastAsia" w:ascii="宋体" w:hAnsi="宋体"/>
                <w:u w:val="none" w:color="auto"/>
              </w:rPr>
              <w:t>Ⅳ类区</w:t>
            </w:r>
            <w:r>
              <w:rPr>
                <w:rFonts w:hint="eastAsia"/>
                <w:u w:val="none" w:color="auto"/>
              </w:rPr>
              <w:t>），早稻用水定额为</w:t>
            </w:r>
            <w:r>
              <w:rPr>
                <w:u w:val="none" w:color="auto"/>
              </w:rPr>
              <w:t>122</w:t>
            </w:r>
            <w:r>
              <w:rPr>
                <w:rFonts w:hint="eastAsia"/>
                <w:u w:val="none" w:color="auto"/>
              </w:rPr>
              <w:t>m</w:t>
            </w:r>
            <w:r>
              <w:rPr>
                <w:u w:val="none" w:color="auto"/>
                <w:vertAlign w:val="superscript"/>
              </w:rPr>
              <w:t>3</w:t>
            </w:r>
            <w:r>
              <w:rPr>
                <w:rFonts w:hint="eastAsia"/>
                <w:u w:val="none" w:color="auto"/>
              </w:rPr>
              <w:t>/亩</w:t>
            </w:r>
            <w:r>
              <w:rPr>
                <w:rFonts w:hint="eastAsia" w:ascii="宋体" w:hAnsi="宋体"/>
                <w:u w:val="none" w:color="auto"/>
              </w:rPr>
              <w:t>﹒</w:t>
            </w:r>
            <w:r>
              <w:rPr>
                <w:rFonts w:hint="eastAsia"/>
                <w:u w:val="none" w:color="auto"/>
              </w:rPr>
              <w:t>a，油菜用水定额为</w:t>
            </w:r>
            <w:r>
              <w:rPr>
                <w:u w:val="none" w:color="auto"/>
              </w:rPr>
              <w:t>66</w:t>
            </w:r>
            <w:r>
              <w:rPr>
                <w:rFonts w:hint="eastAsia"/>
                <w:u w:val="none" w:color="auto"/>
              </w:rPr>
              <w:t>m</w:t>
            </w:r>
            <w:r>
              <w:rPr>
                <w:u w:val="none" w:color="auto"/>
                <w:vertAlign w:val="superscript"/>
              </w:rPr>
              <w:t>3</w:t>
            </w:r>
            <w:r>
              <w:rPr>
                <w:rFonts w:hint="eastAsia"/>
                <w:u w:val="none" w:color="auto"/>
              </w:rPr>
              <w:t>/亩</w:t>
            </w:r>
            <w:r>
              <w:rPr>
                <w:rFonts w:hint="eastAsia" w:ascii="宋体" w:hAnsi="宋体"/>
                <w:u w:val="none" w:color="auto"/>
              </w:rPr>
              <w:t>﹒</w:t>
            </w:r>
            <w:r>
              <w:rPr>
                <w:rFonts w:hint="eastAsia"/>
                <w:u w:val="none" w:color="auto"/>
              </w:rPr>
              <w:t>a，则灌溉渠用水为1</w:t>
            </w:r>
            <w:r>
              <w:rPr>
                <w:u w:val="none" w:color="auto"/>
              </w:rPr>
              <w:t>88</w:t>
            </w:r>
            <w:r>
              <w:rPr>
                <w:rFonts w:hint="eastAsia"/>
                <w:u w:val="none" w:color="auto"/>
              </w:rPr>
              <w:t>m</w:t>
            </w:r>
            <w:r>
              <w:rPr>
                <w:u w:val="none" w:color="auto"/>
                <w:vertAlign w:val="superscript"/>
              </w:rPr>
              <w:t>3</w:t>
            </w:r>
            <w:r>
              <w:rPr>
                <w:rFonts w:hint="eastAsia"/>
                <w:u w:val="none" w:color="auto"/>
              </w:rPr>
              <w:t>/亩</w:t>
            </w:r>
            <w:r>
              <w:rPr>
                <w:rFonts w:hint="eastAsia" w:ascii="宋体" w:hAnsi="宋体"/>
                <w:u w:val="none" w:color="auto"/>
              </w:rPr>
              <w:t>﹒</w:t>
            </w:r>
            <w:r>
              <w:rPr>
                <w:rFonts w:hint="eastAsia"/>
                <w:u w:val="none" w:color="auto"/>
              </w:rPr>
              <w:t>a（以灌溉保证率5</w:t>
            </w:r>
            <w:r>
              <w:rPr>
                <w:u w:val="none" w:color="auto"/>
              </w:rPr>
              <w:t>0%</w:t>
            </w:r>
            <w:r>
              <w:rPr>
                <w:rFonts w:hint="eastAsia"/>
                <w:highlight w:val="none"/>
                <w:u w:val="none" w:color="auto"/>
              </w:rPr>
              <w:t>计），则5</w:t>
            </w:r>
            <w:r>
              <w:rPr>
                <w:highlight w:val="none"/>
                <w:u w:val="none" w:color="auto"/>
              </w:rPr>
              <w:t>0</w:t>
            </w:r>
            <w:r>
              <w:rPr>
                <w:rFonts w:hint="eastAsia"/>
                <w:highlight w:val="none"/>
                <w:u w:val="none" w:color="auto"/>
              </w:rPr>
              <w:t>亩农田灌溉需水量为</w:t>
            </w:r>
            <w:r>
              <w:rPr>
                <w:highlight w:val="none"/>
                <w:u w:val="none" w:color="auto"/>
              </w:rPr>
              <w:t>9400</w:t>
            </w:r>
            <w:r>
              <w:rPr>
                <w:rFonts w:hint="eastAsia"/>
                <w:highlight w:val="none"/>
                <w:u w:val="none" w:color="auto"/>
              </w:rPr>
              <w:t>m</w:t>
            </w:r>
            <w:r>
              <w:rPr>
                <w:highlight w:val="none"/>
                <w:u w:val="none" w:color="auto"/>
                <w:vertAlign w:val="superscript"/>
              </w:rPr>
              <w:t>3</w:t>
            </w:r>
            <w:r>
              <w:rPr>
                <w:rFonts w:hint="eastAsia"/>
                <w:highlight w:val="none"/>
                <w:u w:val="none" w:color="auto"/>
              </w:rPr>
              <w:t>/a，足以消纳项目生活污水</w:t>
            </w:r>
            <w:r>
              <w:rPr>
                <w:rFonts w:hint="eastAsia"/>
                <w:highlight w:val="none"/>
                <w:u w:val="none" w:color="auto"/>
                <w:lang w:eastAsia="zh-CN"/>
              </w:rPr>
              <w:t>1</w:t>
            </w:r>
            <w:r>
              <w:rPr>
                <w:rFonts w:hint="eastAsia"/>
                <w:highlight w:val="none"/>
                <w:u w:val="none" w:color="auto"/>
                <w:lang w:val="en-US" w:eastAsia="zh-CN"/>
              </w:rPr>
              <w:t>116</w:t>
            </w:r>
            <w:r>
              <w:rPr>
                <w:highlight w:val="none"/>
                <w:u w:val="none" w:color="auto"/>
              </w:rPr>
              <w:t>m</w:t>
            </w:r>
            <w:r>
              <w:rPr>
                <w:highlight w:val="none"/>
                <w:u w:val="none" w:color="auto"/>
                <w:vertAlign w:val="superscript"/>
              </w:rPr>
              <w:t>3</w:t>
            </w:r>
            <w:r>
              <w:rPr>
                <w:highlight w:val="none"/>
                <w:u w:val="none" w:color="auto"/>
              </w:rPr>
              <w:t>/a</w:t>
            </w:r>
            <w:r>
              <w:rPr>
                <w:rFonts w:hint="eastAsia"/>
                <w:highlight w:val="none"/>
                <w:u w:val="none" w:color="auto"/>
              </w:rPr>
              <w:t>（占灌溉需求量的</w:t>
            </w:r>
            <w:r>
              <w:rPr>
                <w:rFonts w:hint="eastAsia"/>
                <w:highlight w:val="none"/>
                <w:u w:val="none" w:color="auto"/>
                <w:lang w:eastAsia="zh-CN"/>
              </w:rPr>
              <w:t>1</w:t>
            </w:r>
            <w:r>
              <w:rPr>
                <w:rFonts w:hint="eastAsia"/>
                <w:highlight w:val="none"/>
                <w:u w:val="none" w:color="auto"/>
                <w:lang w:val="en-US" w:eastAsia="zh-CN"/>
              </w:rPr>
              <w:t>1.9</w:t>
            </w:r>
            <w:r>
              <w:rPr>
                <w:highlight w:val="none"/>
                <w:u w:val="none" w:color="auto"/>
              </w:rPr>
              <w:t>%</w:t>
            </w:r>
            <w:r>
              <w:rPr>
                <w:rFonts w:hint="eastAsia"/>
                <w:highlight w:val="none"/>
                <w:u w:val="none" w:color="auto"/>
              </w:rPr>
              <w:t>）。当地灌溉用水主要来自于周边水渠来水，本项目处理后的生活污水可依托周边灌溉水渠灌溉周边农田。</w:t>
            </w:r>
          </w:p>
          <w:p>
            <w:pPr>
              <w:ind w:firstLine="480"/>
              <w:rPr>
                <w:highlight w:val="yellow"/>
                <w:u w:val="none" w:color="auto"/>
              </w:rPr>
            </w:pPr>
            <w:r>
              <w:rPr>
                <w:rFonts w:hint="eastAsia"/>
                <w:highlight w:val="none"/>
                <w:u w:val="none" w:color="auto"/>
              </w:rPr>
              <w:t>非浇灌期（雨季）</w:t>
            </w:r>
            <w:r>
              <w:rPr>
                <w:rFonts w:hint="eastAsia"/>
                <w:highlight w:val="none"/>
                <w:u w:val="none" w:color="auto"/>
                <w:lang w:val="en-US" w:eastAsia="zh-CN"/>
              </w:rPr>
              <w:t>生活污水</w:t>
            </w:r>
            <w:r>
              <w:rPr>
                <w:rFonts w:hint="eastAsia"/>
                <w:highlight w:val="none"/>
                <w:u w:val="none" w:color="auto"/>
              </w:rPr>
              <w:t>不能用于灌溉区农作物灌溉，根据攸县气候情况，以不多于3</w:t>
            </w:r>
            <w:r>
              <w:rPr>
                <w:highlight w:val="none"/>
                <w:u w:val="none" w:color="auto"/>
              </w:rPr>
              <w:t>0</w:t>
            </w:r>
            <w:r>
              <w:rPr>
                <w:rFonts w:hint="eastAsia"/>
                <w:highlight w:val="none"/>
                <w:u w:val="none" w:color="auto"/>
              </w:rPr>
              <w:t>天计算，</w:t>
            </w:r>
            <w:r>
              <w:rPr>
                <w:rFonts w:hint="eastAsia"/>
                <w:highlight w:val="none"/>
                <w:u w:val="none" w:color="auto"/>
                <w:lang w:val="en-US" w:eastAsia="zh-CN"/>
              </w:rPr>
              <w:t>生活污水</w:t>
            </w:r>
            <w:r>
              <w:rPr>
                <w:rFonts w:hint="eastAsia"/>
                <w:highlight w:val="none"/>
                <w:u w:val="none" w:color="auto"/>
              </w:rPr>
              <w:t>最大</w:t>
            </w:r>
            <w:r>
              <w:rPr>
                <w:rFonts w:hint="eastAsia"/>
                <w:highlight w:val="none"/>
                <w:u w:val="none" w:color="auto"/>
                <w:lang w:val="en-US" w:eastAsia="zh-CN"/>
              </w:rPr>
              <w:t>存放</w:t>
            </w:r>
            <w:r>
              <w:rPr>
                <w:rFonts w:hint="eastAsia"/>
                <w:highlight w:val="none"/>
                <w:u w:val="none" w:color="auto"/>
              </w:rPr>
              <w:t>量为</w:t>
            </w:r>
            <w:r>
              <w:rPr>
                <w:rFonts w:hint="eastAsia"/>
                <w:highlight w:val="none"/>
                <w:u w:val="none" w:color="auto"/>
                <w:lang w:eastAsia="zh-CN"/>
              </w:rPr>
              <w:t>1</w:t>
            </w:r>
            <w:r>
              <w:rPr>
                <w:rFonts w:hint="eastAsia"/>
                <w:highlight w:val="none"/>
                <w:u w:val="none" w:color="auto"/>
                <w:lang w:val="en-US" w:eastAsia="zh-CN"/>
              </w:rPr>
              <w:t>08</w:t>
            </w:r>
            <w:r>
              <w:rPr>
                <w:highlight w:val="none"/>
                <w:u w:val="none" w:color="auto"/>
              </w:rPr>
              <w:t>m</w:t>
            </w:r>
            <w:r>
              <w:rPr>
                <w:highlight w:val="none"/>
                <w:u w:val="none" w:color="auto"/>
                <w:vertAlign w:val="superscript"/>
              </w:rPr>
              <w:t>3</w:t>
            </w:r>
            <w:r>
              <w:rPr>
                <w:rFonts w:hint="eastAsia"/>
                <w:highlight w:val="none"/>
                <w:u w:val="none" w:color="auto"/>
              </w:rPr>
              <w:t>，</w:t>
            </w:r>
            <w:r>
              <w:rPr>
                <w:rFonts w:hint="eastAsia"/>
                <w:highlight w:val="none"/>
                <w:u w:val="none" w:color="auto"/>
                <w:lang w:val="en-US" w:eastAsia="zh-CN"/>
              </w:rPr>
              <w:t>化粪池容量为</w:t>
            </w:r>
            <w:r>
              <w:rPr>
                <w:rFonts w:hint="eastAsia"/>
                <w:highlight w:val="none"/>
                <w:u w:val="none" w:color="auto"/>
                <w:lang w:eastAsia="zh-CN"/>
              </w:rPr>
              <w:t>1</w:t>
            </w:r>
            <w:r>
              <w:rPr>
                <w:rFonts w:hint="eastAsia"/>
                <w:highlight w:val="none"/>
                <w:u w:val="none" w:color="auto"/>
                <w:lang w:val="en-US" w:eastAsia="zh-CN"/>
              </w:rPr>
              <w:t>20</w:t>
            </w:r>
            <w:r>
              <w:rPr>
                <w:rFonts w:hint="eastAsia"/>
                <w:highlight w:val="none"/>
                <w:u w:val="none" w:color="auto"/>
              </w:rPr>
              <w:t>m</w:t>
            </w:r>
            <w:r>
              <w:rPr>
                <w:highlight w:val="none"/>
                <w:u w:val="none" w:color="auto"/>
                <w:vertAlign w:val="superscript"/>
              </w:rPr>
              <w:t>3</w:t>
            </w:r>
            <w:r>
              <w:rPr>
                <w:rFonts w:hint="eastAsia"/>
                <w:highlight w:val="none"/>
                <w:u w:val="none" w:color="auto"/>
                <w:lang w:val="en-US" w:eastAsia="zh-CN"/>
              </w:rPr>
              <w:t>满足暂存要求</w:t>
            </w:r>
            <w:r>
              <w:rPr>
                <w:rFonts w:hint="eastAsia"/>
                <w:highlight w:val="none"/>
                <w:u w:val="none" w:color="auto"/>
              </w:rPr>
              <w:t>，废灌溉季生活污水暂存于</w:t>
            </w:r>
            <w:r>
              <w:rPr>
                <w:rFonts w:hint="eastAsia"/>
                <w:highlight w:val="none"/>
                <w:u w:val="none" w:color="auto"/>
                <w:lang w:val="en-US" w:eastAsia="zh-CN"/>
              </w:rPr>
              <w:t>化粪池</w:t>
            </w:r>
            <w:r>
              <w:rPr>
                <w:rFonts w:hint="eastAsia"/>
                <w:highlight w:val="none"/>
                <w:u w:val="none" w:color="auto"/>
              </w:rPr>
              <w:t>内，灌溉季循序用于农田施肥灌溉。</w:t>
            </w:r>
          </w:p>
          <w:p>
            <w:pPr>
              <w:spacing w:beforeLines="0" w:afterLines="0"/>
              <w:ind w:firstLine="480"/>
              <w:rPr>
                <w:rFonts w:hint="eastAsia"/>
                <w:u w:val="none" w:color="auto"/>
              </w:rPr>
            </w:pPr>
            <w:r>
              <w:rPr>
                <w:rFonts w:hint="eastAsia"/>
                <w:u w:val="none" w:color="auto"/>
              </w:rPr>
              <w:t>综上所述，项目污水经化粪池处理后用于周边农田灌溉可行，对周边地表水环境影响不大。</w:t>
            </w:r>
          </w:p>
          <w:p>
            <w:pPr>
              <w:ind w:firstLine="480"/>
              <w:rPr>
                <w:u w:val="none" w:color="auto"/>
              </w:rPr>
            </w:pPr>
            <w:r>
              <w:rPr>
                <w:rFonts w:hint="eastAsia"/>
                <w:u w:val="none" w:color="auto"/>
              </w:rPr>
              <w:t>（3）地表水环境影响分析</w:t>
            </w:r>
          </w:p>
          <w:p>
            <w:pPr>
              <w:ind w:firstLine="480"/>
              <w:rPr>
                <w:bCs/>
                <w:color w:val="000000"/>
                <w:kern w:val="0"/>
                <w:u w:val="none" w:color="auto"/>
              </w:rPr>
            </w:pPr>
            <w:r>
              <w:rPr>
                <w:color w:val="000000"/>
                <w:u w:val="none" w:color="auto"/>
              </w:rPr>
              <w:t>综上所述，本项目</w:t>
            </w:r>
            <w:r>
              <w:rPr>
                <w:bCs/>
                <w:color w:val="000000"/>
                <w:kern w:val="0"/>
                <w:u w:val="none" w:color="auto"/>
              </w:rPr>
              <w:t>不产生工艺废水</w:t>
            </w:r>
            <w:r>
              <w:rPr>
                <w:rFonts w:hint="eastAsia"/>
                <w:bCs/>
                <w:color w:val="000000"/>
                <w:kern w:val="0"/>
                <w:u w:val="none" w:color="auto"/>
                <w:lang w:eastAsia="zh-CN"/>
              </w:rPr>
              <w:t>，</w:t>
            </w:r>
            <w:r>
              <w:rPr>
                <w:bCs/>
                <w:color w:val="000000"/>
                <w:kern w:val="0"/>
                <w:u w:val="none" w:color="auto"/>
              </w:rPr>
              <w:t>生活污水经隔油池、化粪池收集处理后用作</w:t>
            </w:r>
            <w:r>
              <w:rPr>
                <w:rFonts w:hint="eastAsia"/>
                <w:bCs/>
                <w:color w:val="000000"/>
                <w:kern w:val="0"/>
                <w:u w:val="none" w:color="auto"/>
              </w:rPr>
              <w:t>周边农田施肥</w:t>
            </w:r>
            <w:r>
              <w:rPr>
                <w:bCs/>
                <w:color w:val="000000"/>
                <w:kern w:val="0"/>
                <w:u w:val="none" w:color="auto"/>
              </w:rPr>
              <w:t>。本项目无废水外排，对周边水环境影响较小。</w:t>
            </w:r>
          </w:p>
          <w:p>
            <w:pPr>
              <w:pStyle w:val="6"/>
              <w:rPr>
                <w:u w:val="none" w:color="auto"/>
              </w:rPr>
            </w:pPr>
            <w:bookmarkStart w:id="146" w:name="_Toc107415674"/>
            <w:bookmarkStart w:id="147" w:name="_Toc116339930"/>
            <w:bookmarkStart w:id="148" w:name="_Toc106531349"/>
            <w:bookmarkStart w:id="149" w:name="_Toc107343585"/>
            <w:bookmarkStart w:id="150" w:name="_Toc107343399"/>
            <w:bookmarkStart w:id="151" w:name="_Toc107409320"/>
            <w:r>
              <w:rPr>
                <w:rFonts w:hint="eastAsia"/>
                <w:u w:val="none" w:color="auto"/>
              </w:rPr>
              <w:t>2、</w:t>
            </w:r>
            <w:r>
              <w:rPr>
                <w:u w:val="none" w:color="auto"/>
              </w:rPr>
              <w:t>大气环境影响和保护措施</w:t>
            </w:r>
            <w:bookmarkEnd w:id="146"/>
            <w:bookmarkEnd w:id="147"/>
            <w:bookmarkEnd w:id="148"/>
            <w:bookmarkEnd w:id="149"/>
            <w:bookmarkEnd w:id="150"/>
            <w:bookmarkEnd w:id="151"/>
          </w:p>
          <w:p>
            <w:pPr>
              <w:ind w:firstLine="480"/>
              <w:rPr>
                <w:u w:val="none" w:color="auto"/>
              </w:rPr>
            </w:pPr>
            <w:r>
              <w:rPr>
                <w:rFonts w:hint="eastAsia"/>
                <w:u w:val="none" w:color="auto"/>
              </w:rPr>
              <w:t>（1）废气污染源强核算</w:t>
            </w:r>
          </w:p>
          <w:p>
            <w:pPr>
              <w:pStyle w:val="80"/>
              <w:shd w:val="clear" w:color="auto" w:fill="auto"/>
              <w:spacing w:after="0" w:line="360" w:lineRule="auto"/>
              <w:ind w:firstLine="480"/>
              <w:rPr>
                <w:u w:val="none" w:color="auto"/>
              </w:rPr>
            </w:pPr>
            <w:r>
              <w:rPr>
                <w:rFonts w:ascii="Times New Roman" w:hAnsi="Times New Roman" w:eastAsia="宋体" w:cstheme="minorBidi"/>
                <w:color w:val="000000"/>
                <w:spacing w:val="0"/>
                <w:w w:val="100"/>
                <w:position w:val="0"/>
                <w:sz w:val="24"/>
                <w:szCs w:val="22"/>
                <w:u w:val="none" w:color="auto"/>
                <w:shd w:val="clear"/>
                <w:lang w:val="en-US" w:eastAsia="zh-CN" w:bidi="ar-SA"/>
              </w:rPr>
              <w:t>本项目运营期大气污染物主要包括</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原料储存、输送、装卸过程产生的粉尘，</w:t>
            </w:r>
            <w:r>
              <w:rPr>
                <w:rFonts w:hint="default" w:ascii="Times New Roman" w:hAnsi="Times New Roman" w:eastAsia="宋体" w:cstheme="minorBidi"/>
                <w:color w:val="000000"/>
                <w:spacing w:val="0"/>
                <w:w w:val="100"/>
                <w:position w:val="0"/>
                <w:sz w:val="24"/>
                <w:szCs w:val="22"/>
                <w:u w:val="none" w:color="auto"/>
                <w:shd w:val="clear"/>
                <w:lang w:val="en-US" w:eastAsia="zh-CN" w:bidi="ar-SA"/>
              </w:rPr>
              <w:t>切</w:t>
            </w:r>
            <w:r>
              <w:rPr>
                <w:rFonts w:ascii="Times New Roman" w:hAnsi="Times New Roman" w:eastAsia="宋体" w:cstheme="minorBidi"/>
                <w:color w:val="000000"/>
                <w:spacing w:val="0"/>
                <w:w w:val="100"/>
                <w:position w:val="0"/>
                <w:sz w:val="24"/>
                <w:szCs w:val="22"/>
                <w:u w:val="none" w:color="auto"/>
                <w:shd w:val="clear"/>
                <w:lang w:val="en-US" w:eastAsia="zh-CN" w:bidi="ar-SA"/>
              </w:rPr>
              <w:t>片、</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破碎</w:t>
            </w:r>
            <w:r>
              <w:rPr>
                <w:rFonts w:ascii="Times New Roman" w:hAnsi="Times New Roman" w:eastAsia="宋体" w:cstheme="minorBidi"/>
                <w:color w:val="000000"/>
                <w:spacing w:val="0"/>
                <w:w w:val="100"/>
                <w:position w:val="0"/>
                <w:sz w:val="24"/>
                <w:szCs w:val="22"/>
                <w:u w:val="none" w:color="auto"/>
                <w:shd w:val="clear"/>
                <w:lang w:val="en-US" w:eastAsia="zh-CN" w:bidi="ar-SA"/>
              </w:rPr>
              <w:t>和造粒粉尘</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w:t>
            </w:r>
            <w:r>
              <w:rPr>
                <w:rFonts w:ascii="Times New Roman" w:hAnsi="Times New Roman" w:eastAsia="宋体" w:cstheme="minorBidi"/>
                <w:color w:val="000000"/>
                <w:spacing w:val="0"/>
                <w:w w:val="100"/>
                <w:position w:val="0"/>
                <w:sz w:val="24"/>
                <w:szCs w:val="22"/>
                <w:u w:val="none" w:color="auto"/>
                <w:shd w:val="clear"/>
                <w:lang w:val="en-US" w:eastAsia="zh-CN" w:bidi="ar-SA"/>
              </w:rPr>
              <w:t>烘干废气和</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食堂油烟废气等</w:t>
            </w:r>
            <w:r>
              <w:rPr>
                <w:rFonts w:hint="default" w:ascii="Times New Roman" w:hAnsi="Times New Roman" w:eastAsia="宋体" w:cstheme="minorBidi"/>
                <w:color w:val="000000"/>
                <w:u w:val="none" w:color="auto"/>
                <w:shd w:val="clear"/>
                <w:lang w:val="en-US" w:eastAsia="zh-CN" w:bidi="ar-SA"/>
              </w:rPr>
              <w:t>。</w:t>
            </w:r>
          </w:p>
          <w:p>
            <w:pPr>
              <w:ind w:firstLine="480"/>
              <w:rPr>
                <w:rFonts w:hint="eastAsia"/>
                <w:u w:val="none" w:color="auto"/>
              </w:rPr>
            </w:pPr>
            <w:r>
              <w:rPr>
                <w:rFonts w:hint="eastAsia"/>
                <w:u w:val="none" w:color="auto"/>
              </w:rPr>
              <w:t>1）</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原料储存、输送、装卸粉尘</w:t>
            </w:r>
          </w:p>
          <w:p>
            <w:pPr>
              <w:ind w:firstLine="480"/>
              <w:rPr>
                <w:u w:val="none" w:color="auto"/>
              </w:rPr>
            </w:pPr>
            <w:r>
              <w:rPr>
                <w:rFonts w:hint="eastAsia"/>
                <w:u w:val="none" w:color="auto"/>
              </w:rPr>
              <w:t>项目原料进厂后需进行卸车，皮带输送过程中因振动可能产生少量粉尘。项目物料粒径较大，且原料含水率较高，因此在储存、输送、装卸过程中产生的无组织排放粉尘量较少。参照《逸散性粉尘控制技术》并类比类似企业调查，储存、输送、装卸粉尘的产生系数取0.</w:t>
            </w:r>
            <w:r>
              <w:rPr>
                <w:rFonts w:hint="eastAsia"/>
                <w:u w:val="none" w:color="auto"/>
                <w:lang w:val="en-US" w:eastAsia="zh-CN"/>
              </w:rPr>
              <w:t>0</w:t>
            </w:r>
            <w:r>
              <w:rPr>
                <w:rFonts w:hint="eastAsia"/>
                <w:u w:val="none" w:color="auto"/>
              </w:rPr>
              <w:t>1kg/t原料，本项目各种物料用量总和约</w:t>
            </w:r>
            <w:r>
              <w:rPr>
                <w:rFonts w:hint="eastAsia"/>
                <w:u w:val="none" w:color="auto"/>
                <w:lang w:val="en-US" w:eastAsia="zh-CN"/>
              </w:rPr>
              <w:t>8万</w:t>
            </w:r>
            <w:r>
              <w:rPr>
                <w:rFonts w:hint="eastAsia"/>
                <w:u w:val="none" w:color="auto"/>
              </w:rPr>
              <w:t>t/a，则粉尘产生量约为</w:t>
            </w:r>
            <w:r>
              <w:rPr>
                <w:rFonts w:hint="eastAsia"/>
                <w:u w:val="none" w:color="auto"/>
                <w:lang w:val="en-US" w:eastAsia="zh-CN"/>
              </w:rPr>
              <w:t>0.8</w:t>
            </w:r>
            <w:r>
              <w:rPr>
                <w:rFonts w:hint="eastAsia"/>
                <w:u w:val="none" w:color="auto"/>
              </w:rPr>
              <w:t>t/a，在采取了车间全密闭、物料堆放覆盖等措施处理后，</w:t>
            </w:r>
            <w:r>
              <w:rPr>
                <w:rFonts w:hint="eastAsia"/>
                <w:u w:val="none" w:color="auto"/>
                <w:lang w:val="en-US" w:eastAsia="zh-CN"/>
              </w:rPr>
              <w:t>将</w:t>
            </w:r>
            <w:r>
              <w:rPr>
                <w:rFonts w:hint="eastAsia"/>
                <w:u w:val="none" w:color="auto"/>
              </w:rPr>
              <w:t>80%的粉尘</w:t>
            </w:r>
            <w:r>
              <w:rPr>
                <w:rFonts w:hint="eastAsia"/>
                <w:u w:val="none" w:color="auto"/>
                <w:lang w:val="en-US" w:eastAsia="zh-CN"/>
              </w:rPr>
              <w:t>沉降于车间地面，清扫后可回用于生产</w:t>
            </w:r>
            <w:r>
              <w:rPr>
                <w:rFonts w:hint="eastAsia"/>
                <w:u w:val="none" w:color="auto"/>
              </w:rPr>
              <w:t>，则项目在该环节无组织排放的粉尘量约0.</w:t>
            </w:r>
            <w:r>
              <w:rPr>
                <w:rFonts w:hint="eastAsia"/>
                <w:u w:val="none" w:color="auto"/>
                <w:lang w:val="en-US" w:eastAsia="zh-CN"/>
              </w:rPr>
              <w:t>16</w:t>
            </w:r>
            <w:r>
              <w:rPr>
                <w:rFonts w:hint="eastAsia"/>
                <w:u w:val="none" w:color="auto"/>
              </w:rPr>
              <w:t>t/a。</w:t>
            </w:r>
          </w:p>
          <w:p>
            <w:pPr>
              <w:ind w:firstLine="480"/>
              <w:rPr>
                <w:u w:val="none" w:color="auto"/>
              </w:rPr>
            </w:pPr>
            <w:r>
              <w:rPr>
                <w:u w:val="none" w:color="auto"/>
              </w:rPr>
              <w:t>2</w:t>
            </w:r>
            <w:r>
              <w:rPr>
                <w:rFonts w:hint="eastAsia"/>
                <w:u w:val="none" w:color="auto"/>
              </w:rPr>
              <w:t>）</w:t>
            </w:r>
            <w:r>
              <w:rPr>
                <w:rFonts w:hint="default" w:ascii="Times New Roman" w:hAnsi="Times New Roman" w:eastAsia="宋体" w:cstheme="minorBidi"/>
                <w:color w:val="000000"/>
                <w:spacing w:val="0"/>
                <w:w w:val="100"/>
                <w:position w:val="0"/>
                <w:sz w:val="24"/>
                <w:szCs w:val="22"/>
                <w:u w:val="none" w:color="auto"/>
                <w:shd w:val="clear"/>
                <w:lang w:val="en-US" w:eastAsia="zh-CN" w:bidi="ar-SA"/>
              </w:rPr>
              <w:t>切</w:t>
            </w:r>
            <w:r>
              <w:rPr>
                <w:rFonts w:ascii="Times New Roman" w:hAnsi="Times New Roman" w:eastAsia="宋体" w:cstheme="minorBidi"/>
                <w:color w:val="000000"/>
                <w:spacing w:val="0"/>
                <w:w w:val="100"/>
                <w:position w:val="0"/>
                <w:sz w:val="24"/>
                <w:szCs w:val="22"/>
                <w:u w:val="none" w:color="auto"/>
                <w:shd w:val="clear"/>
                <w:lang w:val="en-US" w:eastAsia="zh-CN" w:bidi="ar-SA"/>
              </w:rPr>
              <w:t>片、</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破碎</w:t>
            </w:r>
            <w:r>
              <w:rPr>
                <w:rFonts w:ascii="Times New Roman" w:hAnsi="Times New Roman" w:eastAsia="宋体" w:cstheme="minorBidi"/>
                <w:color w:val="000000"/>
                <w:spacing w:val="0"/>
                <w:w w:val="100"/>
                <w:position w:val="0"/>
                <w:sz w:val="24"/>
                <w:szCs w:val="22"/>
                <w:u w:val="none" w:color="auto"/>
                <w:shd w:val="clear"/>
                <w:lang w:val="en-US" w:eastAsia="zh-CN" w:bidi="ar-SA"/>
              </w:rPr>
              <w:t>和造粒粉尘</w:t>
            </w:r>
          </w:p>
          <w:p>
            <w:pPr>
              <w:ind w:firstLine="480"/>
              <w:rPr>
                <w:rFonts w:hint="eastAsia"/>
                <w:u w:val="none" w:color="auto"/>
              </w:rPr>
            </w:pPr>
            <w:r>
              <w:rPr>
                <w:rFonts w:hint="eastAsia"/>
                <w:u w:val="none" w:color="auto"/>
              </w:rPr>
              <w:t>根据《排放源统计调查产排污核算方法和系数手册》</w:t>
            </w:r>
            <w:r>
              <w:rPr>
                <w:rFonts w:hint="eastAsia"/>
                <w:u w:val="none" w:color="auto"/>
                <w:lang w:eastAsia="zh-CN"/>
              </w:rPr>
              <w:t>（</w:t>
            </w:r>
            <w:r>
              <w:rPr>
                <w:rFonts w:hint="eastAsia"/>
                <w:u w:val="none" w:color="auto"/>
              </w:rPr>
              <w:t>生态环境部办公厅2021年6月11日印发</w:t>
            </w:r>
            <w:r>
              <w:rPr>
                <w:rFonts w:hint="eastAsia"/>
                <w:u w:val="none" w:color="auto"/>
                <w:lang w:eastAsia="zh-CN"/>
              </w:rPr>
              <w:t>）</w:t>
            </w:r>
            <w:r>
              <w:rPr>
                <w:rFonts w:hint="eastAsia"/>
                <w:u w:val="none" w:color="auto"/>
              </w:rPr>
              <w:t>《2542生物质致密成型燃料加工行业系数手册》2542生物质致密成型燃料加工行业系数表，剪切、破碎、筛分、造粒等环节的颗粒物产污系数为6.69×10</w:t>
            </w:r>
            <w:r>
              <w:rPr>
                <w:rFonts w:hint="eastAsia"/>
                <w:u w:val="none" w:color="auto"/>
                <w:vertAlign w:val="superscript"/>
                <w:lang w:val="en-US" w:eastAsia="zh-CN"/>
              </w:rPr>
              <w:t>-</w:t>
            </w:r>
            <w:r>
              <w:rPr>
                <w:rFonts w:hint="eastAsia"/>
                <w:u w:val="none" w:color="auto"/>
                <w:vertAlign w:val="superscript"/>
              </w:rPr>
              <w:t>4</w:t>
            </w:r>
            <w:r>
              <w:rPr>
                <w:rFonts w:hint="eastAsia"/>
                <w:u w:val="none" w:color="auto"/>
              </w:rPr>
              <w:t>t/t</w:t>
            </w:r>
            <w:r>
              <w:rPr>
                <w:rFonts w:hint="eastAsia"/>
                <w:u w:val="none" w:color="auto"/>
                <w:lang w:eastAsia="zh-CN"/>
              </w:rPr>
              <w:t>－</w:t>
            </w:r>
            <w:r>
              <w:rPr>
                <w:rFonts w:hint="eastAsia"/>
                <w:u w:val="none" w:color="auto"/>
              </w:rPr>
              <w:t>产品，本工程产品规模按</w:t>
            </w:r>
            <w:r>
              <w:rPr>
                <w:rFonts w:hint="eastAsia"/>
                <w:u w:val="none" w:color="auto"/>
                <w:lang w:val="en-US" w:eastAsia="zh-CN"/>
              </w:rPr>
              <w:t>5万</w:t>
            </w:r>
            <w:r>
              <w:rPr>
                <w:rFonts w:hint="eastAsia"/>
                <w:u w:val="none" w:color="auto"/>
              </w:rPr>
              <w:t>t/a计。计算得粉尘总产生量为</w:t>
            </w:r>
            <w:r>
              <w:rPr>
                <w:rFonts w:hint="eastAsia"/>
                <w:u w:val="none" w:color="auto"/>
                <w:lang w:val="en-US" w:eastAsia="zh-CN"/>
              </w:rPr>
              <w:t>33.45</w:t>
            </w:r>
            <w:r>
              <w:rPr>
                <w:rFonts w:hint="eastAsia"/>
                <w:u w:val="none" w:color="auto"/>
              </w:rPr>
              <w:t>t/a</w:t>
            </w:r>
            <w:r>
              <w:rPr>
                <w:rFonts w:hint="eastAsia"/>
                <w:u w:val="none" w:color="auto"/>
                <w:lang w:eastAsia="zh-CN"/>
              </w:rPr>
              <w:t>，</w:t>
            </w:r>
            <w:r>
              <w:rPr>
                <w:rFonts w:hint="eastAsia"/>
                <w:u w:val="none" w:color="auto"/>
              </w:rPr>
              <w:t>车间处于密闭状态，</w:t>
            </w:r>
            <w:r>
              <w:rPr>
                <w:rFonts w:hint="default" w:ascii="Times New Roman" w:hAnsi="Times New Roman" w:eastAsia="宋体" w:cstheme="minorBidi"/>
                <w:color w:val="000000"/>
                <w:spacing w:val="0"/>
                <w:w w:val="100"/>
                <w:position w:val="0"/>
                <w:sz w:val="24"/>
                <w:szCs w:val="22"/>
                <w:u w:val="none" w:color="auto"/>
                <w:shd w:val="clear"/>
                <w:lang w:val="en-US" w:eastAsia="zh-CN" w:bidi="ar-SA"/>
              </w:rPr>
              <w:t>切</w:t>
            </w:r>
            <w:r>
              <w:rPr>
                <w:rFonts w:ascii="Times New Roman" w:hAnsi="Times New Roman" w:eastAsia="宋体" w:cstheme="minorBidi"/>
                <w:color w:val="000000"/>
                <w:spacing w:val="0"/>
                <w:w w:val="100"/>
                <w:position w:val="0"/>
                <w:sz w:val="24"/>
                <w:szCs w:val="22"/>
                <w:u w:val="none" w:color="auto"/>
                <w:shd w:val="clear"/>
                <w:lang w:val="en-US" w:eastAsia="zh-CN" w:bidi="ar-SA"/>
              </w:rPr>
              <w:t>片、</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破碎</w:t>
            </w:r>
            <w:r>
              <w:rPr>
                <w:rFonts w:ascii="Times New Roman" w:hAnsi="Times New Roman" w:eastAsia="宋体" w:cstheme="minorBidi"/>
                <w:color w:val="000000"/>
                <w:spacing w:val="0"/>
                <w:w w:val="100"/>
                <w:position w:val="0"/>
                <w:sz w:val="24"/>
                <w:szCs w:val="22"/>
                <w:u w:val="none" w:color="auto"/>
                <w:shd w:val="clear"/>
                <w:lang w:val="en-US" w:eastAsia="zh-CN" w:bidi="ar-SA"/>
              </w:rPr>
              <w:t>和造粒</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工段均</w:t>
            </w:r>
            <w:r>
              <w:rPr>
                <w:rFonts w:hint="eastAsia"/>
                <w:u w:val="none" w:color="auto"/>
                <w:lang w:val="en-US" w:eastAsia="zh-CN"/>
              </w:rPr>
              <w:t>采用</w:t>
            </w:r>
            <w:r>
              <w:rPr>
                <w:rFonts w:hint="eastAsia"/>
                <w:u w:val="none" w:color="auto"/>
              </w:rPr>
              <w:t>喷雾洒水抑尘</w:t>
            </w:r>
            <w:r>
              <w:rPr>
                <w:rFonts w:hint="eastAsia"/>
                <w:u w:val="none" w:color="auto"/>
                <w:lang w:eastAsia="zh-CN"/>
              </w:rPr>
              <w:t>，</w:t>
            </w:r>
            <w:r>
              <w:rPr>
                <w:rFonts w:hint="eastAsia"/>
                <w:u w:val="none" w:color="auto"/>
              </w:rPr>
              <w:t>并对车间地面定期清扫清洁，</w:t>
            </w:r>
            <w:r>
              <w:rPr>
                <w:rFonts w:hint="eastAsia"/>
                <w:u w:val="none" w:color="auto"/>
                <w:lang w:val="en-US" w:eastAsia="zh-CN"/>
              </w:rPr>
              <w:t>由于本项目物料自身含水率较高，绝大部分粉尘均能沉降于车间地面</w:t>
            </w:r>
            <w:r>
              <w:rPr>
                <w:rFonts w:hint="eastAsia"/>
                <w:u w:val="none" w:color="auto"/>
                <w:lang w:eastAsia="zh-CN"/>
              </w:rPr>
              <w:t>，</w:t>
            </w:r>
            <w:r>
              <w:rPr>
                <w:rFonts w:hint="eastAsia"/>
                <w:u w:val="none" w:color="auto"/>
                <w:lang w:val="en-US" w:eastAsia="zh-CN"/>
              </w:rPr>
              <w:t>仅有极少部分</w:t>
            </w:r>
            <w:r>
              <w:rPr>
                <w:rFonts w:hint="eastAsia"/>
                <w:u w:val="none" w:color="auto"/>
              </w:rPr>
              <w:t>飘入外环境，粉尘</w:t>
            </w:r>
            <w:r>
              <w:rPr>
                <w:rFonts w:hint="eastAsia"/>
                <w:u w:val="none" w:color="auto"/>
                <w:lang w:val="en-US" w:eastAsia="zh-CN"/>
              </w:rPr>
              <w:t>逸散量以10</w:t>
            </w:r>
            <w:r>
              <w:rPr>
                <w:rFonts w:hint="eastAsia"/>
                <w:u w:val="none" w:color="auto"/>
              </w:rPr>
              <w:t>%计</w:t>
            </w:r>
            <w:r>
              <w:rPr>
                <w:rFonts w:hint="eastAsia"/>
                <w:u w:val="none" w:color="auto"/>
                <w:lang w:eastAsia="zh-CN"/>
              </w:rPr>
              <w:t>，</w:t>
            </w:r>
            <w:r>
              <w:rPr>
                <w:rFonts w:hint="eastAsia"/>
                <w:u w:val="none" w:color="auto"/>
              </w:rPr>
              <w:t>得</w:t>
            </w:r>
            <w:r>
              <w:rPr>
                <w:rFonts w:hint="default" w:ascii="Times New Roman" w:hAnsi="Times New Roman" w:eastAsia="宋体" w:cstheme="minorBidi"/>
                <w:color w:val="000000"/>
                <w:spacing w:val="0"/>
                <w:w w:val="100"/>
                <w:position w:val="0"/>
                <w:sz w:val="24"/>
                <w:szCs w:val="22"/>
                <w:u w:val="none" w:color="auto"/>
                <w:shd w:val="clear"/>
                <w:lang w:val="en-US" w:eastAsia="zh-CN" w:bidi="ar-SA"/>
              </w:rPr>
              <w:t>切</w:t>
            </w:r>
            <w:r>
              <w:rPr>
                <w:rFonts w:ascii="Times New Roman" w:hAnsi="Times New Roman" w:eastAsia="宋体" w:cstheme="minorBidi"/>
                <w:color w:val="000000"/>
                <w:spacing w:val="0"/>
                <w:w w:val="100"/>
                <w:position w:val="0"/>
                <w:sz w:val="24"/>
                <w:szCs w:val="22"/>
                <w:u w:val="none" w:color="auto"/>
                <w:shd w:val="clear"/>
                <w:lang w:val="en-US" w:eastAsia="zh-CN" w:bidi="ar-SA"/>
              </w:rPr>
              <w:t>片、</w:t>
            </w:r>
            <w:r>
              <w:rPr>
                <w:rFonts w:hint="eastAsia" w:ascii="Times New Roman" w:hAnsi="Times New Roman" w:eastAsia="宋体" w:cstheme="minorBidi"/>
                <w:color w:val="000000"/>
                <w:spacing w:val="0"/>
                <w:w w:val="100"/>
                <w:position w:val="0"/>
                <w:sz w:val="24"/>
                <w:szCs w:val="22"/>
                <w:u w:val="none" w:color="auto"/>
                <w:shd w:val="clear"/>
                <w:lang w:val="en-US" w:eastAsia="zh-CN" w:bidi="ar-SA"/>
              </w:rPr>
              <w:t>破碎</w:t>
            </w:r>
            <w:r>
              <w:rPr>
                <w:rFonts w:hint="eastAsia"/>
                <w:u w:val="none" w:color="auto"/>
              </w:rPr>
              <w:t>粉尘</w:t>
            </w:r>
            <w:r>
              <w:rPr>
                <w:rFonts w:hint="eastAsia"/>
                <w:u w:val="none" w:color="auto"/>
                <w:lang w:val="en-US" w:eastAsia="zh-CN"/>
              </w:rPr>
              <w:t>无组织排放量为3.35t/a</w:t>
            </w:r>
            <w:r>
              <w:rPr>
                <w:rFonts w:hint="eastAsia"/>
                <w:u w:val="none" w:color="auto"/>
              </w:rPr>
              <w:t>。</w:t>
            </w:r>
          </w:p>
          <w:p>
            <w:pPr>
              <w:ind w:firstLine="480"/>
              <w:rPr>
                <w:color w:val="000000"/>
                <w:u w:val="none" w:color="auto"/>
              </w:rPr>
            </w:pPr>
            <w:r>
              <w:rPr>
                <w:rFonts w:hint="eastAsia"/>
                <w:color w:val="000000"/>
                <w:u w:val="none" w:color="auto"/>
              </w:rPr>
              <w:t>3）烘干废气</w:t>
            </w:r>
            <w:r>
              <w:rPr>
                <w:rFonts w:hint="eastAsia"/>
                <w:color w:val="000000"/>
                <w:u w:val="none" w:color="auto"/>
                <w:lang w:eastAsia="zh-CN"/>
              </w:rPr>
              <w:t>（</w:t>
            </w:r>
            <w:r>
              <w:rPr>
                <w:rFonts w:hint="eastAsia"/>
                <w:color w:val="000000"/>
                <w:u w:val="none" w:color="auto"/>
              </w:rPr>
              <w:t>含生物质燃料燃烧废气和烘干物料粉尘</w:t>
            </w:r>
            <w:r>
              <w:rPr>
                <w:rFonts w:hint="eastAsia"/>
                <w:color w:val="000000"/>
                <w:u w:val="none" w:color="auto"/>
                <w:lang w:eastAsia="zh-CN"/>
              </w:rPr>
              <w:t>）</w:t>
            </w:r>
          </w:p>
          <w:p>
            <w:pPr>
              <w:ind w:firstLine="480"/>
              <w:rPr>
                <w:rFonts w:hint="eastAsia"/>
                <w:u w:val="none" w:color="auto"/>
              </w:rPr>
            </w:pPr>
            <w:r>
              <w:rPr>
                <w:rFonts w:hint="eastAsia"/>
                <w:u w:val="none" w:color="auto"/>
              </w:rPr>
              <w:t>物料烘干过程中采用自产生物质燃料燃烧后的热量作能源，通过引风机将产生的热量引</w:t>
            </w:r>
            <w:r>
              <w:rPr>
                <w:rFonts w:hint="eastAsia"/>
                <w:highlight w:val="none"/>
                <w:u w:val="none" w:color="auto"/>
              </w:rPr>
              <w:t>入烘干机，生物质热风炉烟气和烘干物料过程中产生的粉尘和水蒸气气流经</w:t>
            </w:r>
            <w:r>
              <w:rPr>
                <w:rFonts w:hint="eastAsia"/>
                <w:highlight w:val="none"/>
                <w:u w:val="none" w:color="auto"/>
                <w:lang w:val="en-US" w:eastAsia="zh-CN"/>
              </w:rPr>
              <w:t>二级旋风除尘+水膜除尘</w:t>
            </w:r>
            <w:r>
              <w:rPr>
                <w:rFonts w:hint="eastAsia"/>
                <w:highlight w:val="none"/>
                <w:u w:val="none" w:color="auto"/>
              </w:rPr>
              <w:t>净化处理后由1根15m高排气筒</w:t>
            </w:r>
            <w:r>
              <w:rPr>
                <w:rFonts w:hint="eastAsia"/>
                <w:highlight w:val="none"/>
                <w:u w:val="none" w:color="auto"/>
                <w:lang w:eastAsia="zh-CN"/>
              </w:rPr>
              <w:t>（</w:t>
            </w:r>
            <w:r>
              <w:rPr>
                <w:rFonts w:hint="eastAsia"/>
                <w:highlight w:val="none"/>
                <w:u w:val="none" w:color="auto"/>
              </w:rPr>
              <w:t>DA001</w:t>
            </w:r>
            <w:r>
              <w:rPr>
                <w:rFonts w:hint="eastAsia"/>
                <w:highlight w:val="none"/>
                <w:u w:val="none" w:color="auto"/>
                <w:lang w:eastAsia="zh-CN"/>
              </w:rPr>
              <w:t>）</w:t>
            </w:r>
            <w:r>
              <w:rPr>
                <w:rFonts w:hint="eastAsia"/>
                <w:highlight w:val="none"/>
                <w:u w:val="none" w:color="auto"/>
              </w:rPr>
              <w:t>高空排放。</w:t>
            </w:r>
          </w:p>
          <w:p>
            <w:pPr>
              <w:ind w:firstLine="480"/>
              <w:rPr>
                <w:rFonts w:hint="eastAsia"/>
                <w:u w:val="none" w:color="auto"/>
              </w:rPr>
            </w:pPr>
            <w:r>
              <w:rPr>
                <w:rFonts w:hint="eastAsia"/>
                <w:u w:val="none" w:color="auto"/>
              </w:rPr>
              <w:t>项目烘干废气中的烟气量、SO</w:t>
            </w:r>
            <w:r>
              <w:rPr>
                <w:rFonts w:hint="eastAsia"/>
                <w:u w:val="none" w:color="auto"/>
                <w:vertAlign w:val="subscript"/>
              </w:rPr>
              <w:t>2</w:t>
            </w:r>
            <w:r>
              <w:rPr>
                <w:rFonts w:hint="eastAsia"/>
                <w:u w:val="none" w:color="auto"/>
              </w:rPr>
              <w:t>、NOx产生量参照《排放源统计调查产排污核算方案和系数手册</w:t>
            </w:r>
            <w:r>
              <w:rPr>
                <w:rFonts w:hint="eastAsia"/>
                <w:u w:val="none" w:color="auto"/>
                <w:lang w:eastAsia="zh-CN"/>
              </w:rPr>
              <w:t>－</w:t>
            </w:r>
            <w:r>
              <w:rPr>
                <w:rFonts w:hint="eastAsia"/>
                <w:u w:val="none" w:color="auto"/>
              </w:rPr>
              <w:t>工业行业产排污系数手册</w:t>
            </w:r>
            <w:r>
              <w:rPr>
                <w:rFonts w:hint="eastAsia"/>
                <w:u w:val="none" w:color="auto"/>
                <w:lang w:eastAsia="zh-CN"/>
              </w:rPr>
              <w:t>（</w:t>
            </w:r>
            <w:r>
              <w:rPr>
                <w:rFonts w:hint="eastAsia"/>
                <w:u w:val="none" w:color="auto"/>
              </w:rPr>
              <w:t>4430工业锅炉</w:t>
            </w:r>
            <w:r>
              <w:rPr>
                <w:rFonts w:hint="eastAsia"/>
                <w:u w:val="none" w:color="auto"/>
                <w:lang w:eastAsia="zh-CN"/>
              </w:rPr>
              <w:t>（</w:t>
            </w:r>
            <w:r>
              <w:rPr>
                <w:rFonts w:hint="eastAsia"/>
                <w:u w:val="none" w:color="auto"/>
              </w:rPr>
              <w:t>热力供应</w:t>
            </w:r>
            <w:r>
              <w:rPr>
                <w:rFonts w:hint="eastAsia"/>
                <w:u w:val="none" w:color="auto"/>
                <w:lang w:eastAsia="zh-CN"/>
              </w:rPr>
              <w:t>）</w:t>
            </w:r>
            <w:r>
              <w:rPr>
                <w:rFonts w:hint="eastAsia"/>
                <w:u w:val="none" w:color="auto"/>
              </w:rPr>
              <w:t>系数手册</w:t>
            </w:r>
            <w:r>
              <w:rPr>
                <w:rFonts w:hint="eastAsia"/>
                <w:u w:val="none" w:color="auto"/>
                <w:lang w:eastAsia="zh-CN"/>
              </w:rPr>
              <w:t>）</w:t>
            </w:r>
            <w:r>
              <w:rPr>
                <w:rFonts w:hint="eastAsia"/>
                <w:u w:val="none" w:color="auto"/>
              </w:rPr>
              <w:t>》和《排污许可证申请与核发技术规范锅炉</w:t>
            </w:r>
            <w:r>
              <w:rPr>
                <w:rFonts w:hint="eastAsia"/>
                <w:u w:val="none" w:color="auto"/>
                <w:lang w:eastAsia="zh-CN"/>
              </w:rPr>
              <w:t>（</w:t>
            </w:r>
            <w:r>
              <w:rPr>
                <w:rFonts w:hint="eastAsia"/>
                <w:u w:val="none" w:color="auto"/>
              </w:rPr>
              <w:t>HJ953-2018)》表F.4系数进行核算；烘干废气中的颗粒物产生量根据《排放源统计调查产排污核算方法和系数手册》</w:t>
            </w:r>
            <w:r>
              <w:rPr>
                <w:rFonts w:hint="eastAsia"/>
                <w:u w:val="none" w:color="auto"/>
                <w:lang w:eastAsia="zh-CN"/>
              </w:rPr>
              <w:t>（</w:t>
            </w:r>
            <w:r>
              <w:rPr>
                <w:rFonts w:hint="eastAsia"/>
                <w:u w:val="none" w:color="auto"/>
              </w:rPr>
              <w:t>生态环境部办公厅2021年6月11日印发</w:t>
            </w:r>
            <w:r>
              <w:rPr>
                <w:rFonts w:hint="eastAsia"/>
                <w:u w:val="none" w:color="auto"/>
                <w:lang w:eastAsia="zh-CN"/>
              </w:rPr>
              <w:t>）</w:t>
            </w:r>
            <w:r>
              <w:rPr>
                <w:rFonts w:hint="eastAsia"/>
                <w:u w:val="none" w:color="auto"/>
              </w:rPr>
              <w:t>《2542生物质致密成型燃料加工行业系数手册》2542生物质致密成型燃料加工行业系数表中烘干废气中颗粒物的产污系数进行核算。</w:t>
            </w:r>
          </w:p>
          <w:p>
            <w:pPr>
              <w:ind w:firstLine="480"/>
              <w:rPr>
                <w:rFonts w:hint="eastAsia"/>
                <w:u w:val="none" w:color="auto"/>
              </w:rPr>
            </w:pPr>
            <w:r>
              <w:rPr>
                <w:rFonts w:hint="eastAsia"/>
                <w:u w:val="none" w:color="auto"/>
              </w:rPr>
              <w:t>①SO</w:t>
            </w:r>
            <w:r>
              <w:rPr>
                <w:rFonts w:hint="eastAsia"/>
                <w:u w:val="none" w:color="auto"/>
                <w:vertAlign w:val="subscript"/>
              </w:rPr>
              <w:t>2</w:t>
            </w:r>
            <w:r>
              <w:rPr>
                <w:rFonts w:hint="eastAsia"/>
                <w:u w:val="none" w:color="auto"/>
              </w:rPr>
              <w:t>、NOx产生源强</w:t>
            </w:r>
          </w:p>
          <w:p>
            <w:pPr>
              <w:ind w:firstLine="480"/>
              <w:rPr>
                <w:rFonts w:hint="eastAsia"/>
                <w:u w:val="none" w:color="auto"/>
              </w:rPr>
            </w:pPr>
            <w:r>
              <w:rPr>
                <w:rFonts w:hint="eastAsia"/>
                <w:u w:val="none" w:color="auto"/>
              </w:rPr>
              <w:t>本项目采用1台热风炉对生物质颗粒原料烘干，燃料采用自产生物质成型颗粒燃料，</w:t>
            </w:r>
            <w:r>
              <w:rPr>
                <w:rFonts w:hint="eastAsia"/>
                <w:highlight w:val="none"/>
                <w:u w:val="none" w:color="auto"/>
              </w:rPr>
              <w:t>热值约为4</w:t>
            </w:r>
            <w:r>
              <w:rPr>
                <w:rFonts w:hint="eastAsia"/>
                <w:highlight w:val="none"/>
                <w:u w:val="none" w:color="auto"/>
                <w:lang w:eastAsia="zh-CN"/>
              </w:rPr>
              <w:t>5</w:t>
            </w:r>
            <w:r>
              <w:rPr>
                <w:rFonts w:hint="eastAsia"/>
                <w:highlight w:val="none"/>
                <w:u w:val="none" w:color="auto"/>
              </w:rPr>
              <w:t>00千卡/kg，干燥蒸发水分量约为</w:t>
            </w:r>
            <w:r>
              <w:rPr>
                <w:rFonts w:hint="eastAsia"/>
                <w:highlight w:val="none"/>
                <w:u w:val="none" w:color="auto"/>
                <w:lang w:eastAsia="zh-CN"/>
              </w:rPr>
              <w:t>3</w:t>
            </w:r>
            <w:r>
              <w:rPr>
                <w:rFonts w:hint="eastAsia"/>
                <w:highlight w:val="none"/>
                <w:u w:val="none" w:color="auto"/>
                <w:lang w:val="en-US" w:eastAsia="zh-CN"/>
              </w:rPr>
              <w:t>万</w:t>
            </w:r>
            <w:r>
              <w:rPr>
                <w:rFonts w:hint="eastAsia"/>
                <w:highlight w:val="none"/>
                <w:u w:val="none" w:color="auto"/>
              </w:rPr>
              <w:t>t/a，常压下水的汽化热为540千卡/kg，据此计算，本项目生物质成型颗粒燃料的年用量约</w:t>
            </w:r>
            <w:r>
              <w:rPr>
                <w:rFonts w:hint="eastAsia"/>
                <w:highlight w:val="none"/>
                <w:u w:val="none" w:color="auto"/>
                <w:lang w:val="en-US" w:eastAsia="zh-CN"/>
              </w:rPr>
              <w:t>3600</w:t>
            </w:r>
            <w:r>
              <w:rPr>
                <w:rFonts w:hint="eastAsia"/>
                <w:highlight w:val="none"/>
                <w:u w:val="none" w:color="auto"/>
              </w:rPr>
              <w:t>t/a。</w:t>
            </w:r>
          </w:p>
          <w:p>
            <w:pPr>
              <w:ind w:firstLine="480"/>
              <w:rPr>
                <w:rFonts w:hint="eastAsia"/>
                <w:u w:val="none" w:color="auto"/>
              </w:rPr>
            </w:pPr>
            <w:r>
              <w:rPr>
                <w:rFonts w:hint="eastAsia"/>
                <w:u w:val="none" w:color="auto"/>
              </w:rPr>
              <w:t>综上，项目年耗生物质燃料约</w:t>
            </w:r>
            <w:r>
              <w:rPr>
                <w:rFonts w:hint="eastAsia"/>
                <w:highlight w:val="none"/>
                <w:u w:val="none" w:color="auto"/>
                <w:lang w:val="en-US" w:eastAsia="zh-CN"/>
              </w:rPr>
              <w:t>5062.5</w:t>
            </w:r>
            <w:r>
              <w:rPr>
                <w:rFonts w:hint="eastAsia"/>
                <w:u w:val="none" w:color="auto"/>
              </w:rPr>
              <w:t>t/a，本项目的生物质燃料燃烧产生的废气量、SO</w:t>
            </w:r>
            <w:r>
              <w:rPr>
                <w:rFonts w:hint="eastAsia"/>
                <w:u w:val="none" w:color="auto"/>
                <w:vertAlign w:val="subscript"/>
              </w:rPr>
              <w:t>2</w:t>
            </w:r>
            <w:r>
              <w:rPr>
                <w:rFonts w:hint="eastAsia"/>
                <w:u w:val="none" w:color="auto"/>
              </w:rPr>
              <w:t>和NOx的产污系数参照《排放源统计调查产排污核算方案和系数手册</w:t>
            </w:r>
            <w:r>
              <w:rPr>
                <w:rFonts w:hint="eastAsia"/>
                <w:u w:val="none" w:color="auto"/>
                <w:lang w:eastAsia="zh-CN"/>
              </w:rPr>
              <w:t>－</w:t>
            </w:r>
            <w:r>
              <w:rPr>
                <w:rFonts w:hint="eastAsia"/>
                <w:u w:val="none" w:color="auto"/>
              </w:rPr>
              <w:t>工业行业产排污系数手册</w:t>
            </w:r>
            <w:r>
              <w:rPr>
                <w:rFonts w:hint="eastAsia"/>
                <w:u w:val="none" w:color="auto"/>
                <w:lang w:eastAsia="zh-CN"/>
              </w:rPr>
              <w:t>（</w:t>
            </w:r>
            <w:r>
              <w:rPr>
                <w:rFonts w:hint="eastAsia"/>
                <w:u w:val="none" w:color="auto"/>
              </w:rPr>
              <w:t>4430工业锅炉</w:t>
            </w:r>
            <w:r>
              <w:rPr>
                <w:rFonts w:hint="eastAsia"/>
                <w:u w:val="none" w:color="auto"/>
                <w:lang w:eastAsia="zh-CN"/>
              </w:rPr>
              <w:t>（</w:t>
            </w:r>
            <w:r>
              <w:rPr>
                <w:rFonts w:hint="eastAsia"/>
                <w:u w:val="none" w:color="auto"/>
              </w:rPr>
              <w:t>热力供应</w:t>
            </w:r>
            <w:r>
              <w:rPr>
                <w:rFonts w:hint="eastAsia"/>
                <w:u w:val="none" w:color="auto"/>
                <w:lang w:eastAsia="zh-CN"/>
              </w:rPr>
              <w:t>）</w:t>
            </w:r>
            <w:r>
              <w:rPr>
                <w:rFonts w:hint="eastAsia"/>
                <w:u w:val="none" w:color="auto"/>
              </w:rPr>
              <w:t>系数手册</w:t>
            </w:r>
            <w:r>
              <w:rPr>
                <w:rFonts w:hint="eastAsia"/>
                <w:u w:val="none" w:color="auto"/>
                <w:lang w:eastAsia="zh-CN"/>
              </w:rPr>
              <w:t>）</w:t>
            </w:r>
            <w:r>
              <w:rPr>
                <w:rFonts w:hint="eastAsia"/>
                <w:u w:val="none" w:color="auto"/>
              </w:rPr>
              <w:t>》和《排污许可证申请与核发技术规范锅炉</w:t>
            </w:r>
            <w:r>
              <w:rPr>
                <w:rFonts w:hint="eastAsia"/>
                <w:u w:val="none" w:color="auto"/>
                <w:lang w:eastAsia="zh-CN"/>
              </w:rPr>
              <w:t>（</w:t>
            </w:r>
            <w:r>
              <w:rPr>
                <w:rFonts w:hint="eastAsia"/>
                <w:u w:val="none" w:color="auto"/>
              </w:rPr>
              <w:t>HJ953-2018)》表F.4系数进行核算。</w:t>
            </w:r>
          </w:p>
          <w:p>
            <w:pPr>
              <w:pStyle w:val="37"/>
              <w:ind w:firstLine="0" w:firstLineChars="0"/>
              <w:jc w:val="center"/>
              <w:rPr>
                <w:rFonts w:hint="default" w:ascii="Times New Roman" w:hAnsi="Times New Roman" w:eastAsia="宋体"/>
                <w:u w:val="none" w:color="auto"/>
              </w:rPr>
            </w:pPr>
            <w:r>
              <w:rPr>
                <w:rFonts w:hint="default" w:ascii="Times New Roman" w:hAnsi="Times New Roman" w:eastAsia="宋体"/>
                <w:u w:val="none" w:color="auto"/>
              </w:rPr>
              <w:t>表4-</w:t>
            </w:r>
            <w:r>
              <w:rPr>
                <w:rFonts w:hint="eastAsia"/>
                <w:u w:val="none" w:color="auto"/>
                <w:lang w:val="en-US" w:eastAsia="zh-CN"/>
              </w:rPr>
              <w:t>3</w:t>
            </w:r>
            <w:r>
              <w:rPr>
                <w:rFonts w:hint="default" w:ascii="Times New Roman" w:hAnsi="Times New Roman" w:eastAsia="宋体"/>
                <w:u w:val="none" w:color="auto"/>
              </w:rPr>
              <w:t>工业锅炉</w:t>
            </w:r>
            <w:r>
              <w:rPr>
                <w:rFonts w:hint="eastAsia"/>
                <w:u w:val="none" w:color="auto"/>
                <w:lang w:eastAsia="zh-CN"/>
              </w:rPr>
              <w:t>（</w:t>
            </w:r>
            <w:r>
              <w:rPr>
                <w:rFonts w:hint="default" w:ascii="Times New Roman" w:hAnsi="Times New Roman" w:eastAsia="宋体"/>
                <w:u w:val="none" w:color="auto"/>
              </w:rPr>
              <w:t>热力生产和供应行业</w:t>
            </w:r>
            <w:r>
              <w:rPr>
                <w:rFonts w:hint="eastAsia"/>
                <w:u w:val="none" w:color="auto"/>
                <w:lang w:eastAsia="zh-CN"/>
              </w:rPr>
              <w:t>）</w:t>
            </w:r>
            <w:r>
              <w:rPr>
                <w:rFonts w:hint="default" w:ascii="Times New Roman" w:hAnsi="Times New Roman" w:eastAsia="宋体"/>
                <w:u w:val="none" w:color="auto"/>
              </w:rPr>
              <w:t>产排污系数表—生物质工业锅炉</w:t>
            </w:r>
          </w:p>
          <w:tbl>
            <w:tblPr>
              <w:tblStyle w:val="81"/>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26"/>
              <w:gridCol w:w="1013"/>
              <w:gridCol w:w="1243"/>
              <w:gridCol w:w="1689"/>
              <w:gridCol w:w="1029"/>
              <w:gridCol w:w="15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95"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6"/>
                      <w:sz w:val="20"/>
                      <w:szCs w:val="20"/>
                      <w:u w:val="none" w:color="auto"/>
                    </w:rPr>
                    <w:t>原料名称</w:t>
                  </w:r>
                </w:p>
              </w:tc>
              <w:tc>
                <w:tcPr>
                  <w:tcW w:w="657"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7"/>
                      <w:sz w:val="20"/>
                      <w:szCs w:val="20"/>
                      <w:u w:val="none" w:color="auto"/>
                    </w:rPr>
                    <w:t>规模等级</w:t>
                  </w:r>
                </w:p>
              </w:tc>
              <w:tc>
                <w:tcPr>
                  <w:tcW w:w="806"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8"/>
                      <w:sz w:val="20"/>
                      <w:szCs w:val="20"/>
                      <w:u w:val="none" w:color="auto"/>
                    </w:rPr>
                    <w:t>污染物指</w:t>
                  </w:r>
                  <w:r>
                    <w:rPr>
                      <w:rFonts w:ascii="宋体" w:hAnsi="宋体" w:eastAsia="宋体" w:cs="宋体"/>
                      <w:spacing w:val="7"/>
                      <w:sz w:val="20"/>
                      <w:szCs w:val="20"/>
                      <w:u w:val="none" w:color="auto"/>
                    </w:rPr>
                    <w:t>标</w:t>
                  </w:r>
                </w:p>
              </w:tc>
              <w:tc>
                <w:tcPr>
                  <w:tcW w:w="1095"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7"/>
                      <w:sz w:val="20"/>
                      <w:szCs w:val="20"/>
                      <w:u w:val="none" w:color="auto"/>
                    </w:rPr>
                    <w:t>系</w:t>
                  </w:r>
                  <w:r>
                    <w:rPr>
                      <w:rFonts w:ascii="宋体" w:hAnsi="宋体" w:eastAsia="宋体" w:cs="宋体"/>
                      <w:spacing w:val="6"/>
                      <w:sz w:val="20"/>
                      <w:szCs w:val="20"/>
                      <w:u w:val="none" w:color="auto"/>
                    </w:rPr>
                    <w:t>数单位</w:t>
                  </w:r>
                </w:p>
              </w:tc>
              <w:tc>
                <w:tcPr>
                  <w:tcW w:w="667"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8"/>
                      <w:sz w:val="20"/>
                      <w:szCs w:val="20"/>
                      <w:u w:val="none" w:color="auto"/>
                    </w:rPr>
                    <w:t>产</w:t>
                  </w:r>
                  <w:r>
                    <w:rPr>
                      <w:rFonts w:ascii="宋体" w:hAnsi="宋体" w:eastAsia="宋体" w:cs="宋体"/>
                      <w:spacing w:val="7"/>
                      <w:sz w:val="20"/>
                      <w:szCs w:val="20"/>
                      <w:u w:val="none" w:color="auto"/>
                    </w:rPr>
                    <w:t>污系数</w:t>
                  </w:r>
                </w:p>
              </w:tc>
              <w:tc>
                <w:tcPr>
                  <w:tcW w:w="978" w:type="pct"/>
                  <w:tcBorders>
                    <w:right w:val="single" w:color="000000" w:sz="6" w:space="0"/>
                  </w:tcBorders>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8"/>
                      <w:sz w:val="20"/>
                      <w:szCs w:val="20"/>
                      <w:u w:val="none" w:color="auto"/>
                    </w:rPr>
                    <w:t>本项目产生量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5" w:type="pct"/>
                  <w:vMerge w:val="restart"/>
                  <w:tcBorders>
                    <w:bottom w:val="nil"/>
                  </w:tcBorders>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8"/>
                      <w:sz w:val="20"/>
                      <w:szCs w:val="20"/>
                      <w:u w:val="none" w:color="auto"/>
                    </w:rPr>
                    <w:t>生物质燃</w:t>
                  </w:r>
                  <w:r>
                    <w:rPr>
                      <w:rFonts w:ascii="宋体" w:hAnsi="宋体" w:eastAsia="宋体" w:cs="宋体"/>
                      <w:spacing w:val="7"/>
                      <w:sz w:val="20"/>
                      <w:szCs w:val="20"/>
                      <w:u w:val="none" w:color="auto"/>
                    </w:rPr>
                    <w:t>料</w:t>
                  </w:r>
                </w:p>
              </w:tc>
              <w:tc>
                <w:tcPr>
                  <w:tcW w:w="657" w:type="pct"/>
                  <w:vMerge w:val="restart"/>
                  <w:tcBorders>
                    <w:bottom w:val="nil"/>
                  </w:tcBorders>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8"/>
                      <w:sz w:val="20"/>
                      <w:szCs w:val="20"/>
                      <w:u w:val="none" w:color="auto"/>
                    </w:rPr>
                    <w:t>所</w:t>
                  </w:r>
                  <w:r>
                    <w:rPr>
                      <w:rFonts w:ascii="宋体" w:hAnsi="宋体" w:eastAsia="宋体" w:cs="宋体"/>
                      <w:spacing w:val="7"/>
                      <w:sz w:val="20"/>
                      <w:szCs w:val="20"/>
                      <w:u w:val="none" w:color="auto"/>
                    </w:rPr>
                    <w:t>有规模</w:t>
                  </w:r>
                </w:p>
              </w:tc>
              <w:tc>
                <w:tcPr>
                  <w:tcW w:w="806"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10"/>
                      <w:sz w:val="20"/>
                      <w:szCs w:val="20"/>
                      <w:u w:val="none" w:color="auto"/>
                    </w:rPr>
                    <w:t>工</w:t>
                  </w:r>
                  <w:r>
                    <w:rPr>
                      <w:rFonts w:ascii="宋体" w:hAnsi="宋体" w:eastAsia="宋体" w:cs="宋体"/>
                      <w:spacing w:val="7"/>
                      <w:sz w:val="20"/>
                      <w:szCs w:val="20"/>
                      <w:u w:val="none" w:color="auto"/>
                    </w:rPr>
                    <w:t>业废气量</w:t>
                  </w:r>
                </w:p>
              </w:tc>
              <w:tc>
                <w:tcPr>
                  <w:tcW w:w="1095"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9"/>
                      <w:position w:val="1"/>
                      <w:sz w:val="20"/>
                      <w:szCs w:val="20"/>
                      <w:u w:val="none" w:color="auto"/>
                    </w:rPr>
                    <w:t>标</w:t>
                  </w:r>
                  <w:r>
                    <w:rPr>
                      <w:rFonts w:ascii="宋体" w:hAnsi="宋体" w:eastAsia="宋体" w:cs="宋体"/>
                      <w:spacing w:val="7"/>
                      <w:position w:val="1"/>
                      <w:sz w:val="20"/>
                      <w:szCs w:val="20"/>
                      <w:u w:val="none" w:color="auto"/>
                    </w:rPr>
                    <w:t>立方米</w:t>
                  </w:r>
                  <w:r>
                    <w:rPr>
                      <w:rFonts w:ascii="Times New Roman" w:hAnsi="Times New Roman" w:eastAsia="Times New Roman" w:cs="Times New Roman"/>
                      <w:spacing w:val="7"/>
                      <w:position w:val="1"/>
                      <w:sz w:val="20"/>
                      <w:szCs w:val="20"/>
                      <w:u w:val="none" w:color="auto"/>
                    </w:rPr>
                    <w:t>/</w:t>
                  </w:r>
                  <w:r>
                    <w:rPr>
                      <w:rFonts w:ascii="宋体" w:hAnsi="宋体" w:eastAsia="宋体" w:cs="宋体"/>
                      <w:spacing w:val="7"/>
                      <w:position w:val="1"/>
                      <w:sz w:val="20"/>
                      <w:szCs w:val="20"/>
                      <w:u w:val="none" w:color="auto"/>
                    </w:rPr>
                    <w:t>吨</w:t>
                  </w:r>
                  <w:r>
                    <w:rPr>
                      <w:rFonts w:hint="eastAsia" w:ascii="宋体" w:hAnsi="宋体" w:cs="宋体"/>
                      <w:spacing w:val="7"/>
                      <w:position w:val="1"/>
                      <w:sz w:val="20"/>
                      <w:szCs w:val="20"/>
                      <w:u w:val="none" w:color="auto"/>
                      <w:lang w:eastAsia="zh-CN"/>
                    </w:rPr>
                    <w:t>－</w:t>
                  </w:r>
                  <w:r>
                    <w:rPr>
                      <w:rFonts w:ascii="宋体" w:hAnsi="宋体" w:eastAsia="宋体" w:cs="宋体"/>
                      <w:spacing w:val="7"/>
                      <w:position w:val="1"/>
                      <w:sz w:val="20"/>
                      <w:szCs w:val="20"/>
                      <w:u w:val="none" w:color="auto"/>
                    </w:rPr>
                    <w:t>原料</w:t>
                  </w:r>
                </w:p>
              </w:tc>
              <w:tc>
                <w:tcPr>
                  <w:tcW w:w="667" w:type="pct"/>
                  <w:vAlign w:val="center"/>
                </w:tcPr>
                <w:p>
                  <w:pPr>
                    <w:spacing w:before="0" w:line="240" w:lineRule="auto"/>
                    <w:ind w:left="0" w:firstLine="0" w:firstLineChars="0"/>
                    <w:jc w:val="center"/>
                    <w:rPr>
                      <w:rFonts w:ascii="Times New Roman" w:hAnsi="Times New Roman" w:eastAsia="Times New Roman" w:cs="Times New Roman"/>
                      <w:sz w:val="20"/>
                      <w:szCs w:val="20"/>
                      <w:u w:val="none" w:color="auto"/>
                    </w:rPr>
                  </w:pPr>
                  <w:r>
                    <w:rPr>
                      <w:rFonts w:ascii="Times New Roman" w:hAnsi="Times New Roman" w:eastAsia="Times New Roman" w:cs="Times New Roman"/>
                      <w:spacing w:val="3"/>
                      <w:sz w:val="20"/>
                      <w:szCs w:val="20"/>
                      <w:u w:val="none" w:color="auto"/>
                    </w:rPr>
                    <w:t>6240</w:t>
                  </w:r>
                </w:p>
              </w:tc>
              <w:tc>
                <w:tcPr>
                  <w:tcW w:w="978" w:type="pct"/>
                  <w:tcBorders>
                    <w:right w:val="single" w:color="000000" w:sz="6" w:space="0"/>
                  </w:tcBorders>
                  <w:vAlign w:val="center"/>
                </w:tcPr>
                <w:p>
                  <w:pPr>
                    <w:spacing w:before="0" w:line="240" w:lineRule="auto"/>
                    <w:ind w:left="0" w:firstLine="0" w:firstLineChars="0"/>
                    <w:jc w:val="center"/>
                    <w:rPr>
                      <w:rFonts w:ascii="Times New Roman" w:hAnsi="Times New Roman" w:eastAsia="Times New Roman" w:cs="Times New Roman"/>
                      <w:sz w:val="20"/>
                      <w:szCs w:val="20"/>
                      <w:u w:val="none" w:color="auto"/>
                    </w:rPr>
                  </w:pPr>
                  <w:r>
                    <w:rPr>
                      <w:rFonts w:hint="eastAsia" w:cs="Times New Roman"/>
                      <w:spacing w:val="8"/>
                      <w:position w:val="1"/>
                      <w:sz w:val="20"/>
                      <w:szCs w:val="20"/>
                      <w:u w:val="none" w:color="auto"/>
                      <w:lang w:val="en-US" w:eastAsia="zh-CN"/>
                    </w:rPr>
                    <w:t>2246.4万</w:t>
                  </w:r>
                  <w:r>
                    <w:rPr>
                      <w:rFonts w:ascii="Times New Roman" w:hAnsi="Times New Roman" w:eastAsia="Times New Roman" w:cs="Times New Roman"/>
                      <w:position w:val="1"/>
                      <w:sz w:val="20"/>
                      <w:szCs w:val="20"/>
                      <w:u w:val="none" w:color="auto"/>
                    </w:rPr>
                    <w:t>m</w:t>
                  </w:r>
                  <w:r>
                    <w:rPr>
                      <w:rFonts w:ascii="Times New Roman" w:hAnsi="Times New Roman" w:eastAsia="Times New Roman" w:cs="Times New Roman"/>
                      <w:spacing w:val="4"/>
                      <w:position w:val="7"/>
                      <w:sz w:val="13"/>
                      <w:szCs w:val="13"/>
                      <w:u w:val="none" w:color="auto"/>
                    </w:rPr>
                    <w:t>3</w:t>
                  </w:r>
                  <w:r>
                    <w:rPr>
                      <w:rFonts w:ascii="Times New Roman" w:hAnsi="Times New Roman" w:eastAsia="Times New Roman" w:cs="Times New Roman"/>
                      <w:spacing w:val="4"/>
                      <w:position w:val="1"/>
                      <w:sz w:val="20"/>
                      <w:szCs w:val="20"/>
                      <w:u w:val="none" w:color="auto"/>
                    </w:rPr>
                    <w:t>/</w:t>
                  </w:r>
                  <w:r>
                    <w:rPr>
                      <w:rFonts w:ascii="Times New Roman" w:hAnsi="Times New Roman" w:eastAsia="Times New Roman" w:cs="Times New Roman"/>
                      <w:position w:val="1"/>
                      <w:sz w:val="20"/>
                      <w:szCs w:val="20"/>
                      <w:u w:val="none" w:color="auto"/>
                    </w:rPr>
                    <w: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5" w:type="pct"/>
                  <w:vMerge w:val="continue"/>
                  <w:tcBorders>
                    <w:top w:val="nil"/>
                    <w:bottom w:val="nil"/>
                  </w:tcBorders>
                  <w:vAlign w:val="center"/>
                </w:tcPr>
                <w:p>
                  <w:pPr>
                    <w:spacing w:line="240" w:lineRule="auto"/>
                    <w:ind w:firstLine="0" w:firstLineChars="0"/>
                    <w:jc w:val="center"/>
                    <w:rPr>
                      <w:rFonts w:ascii="Arial"/>
                      <w:sz w:val="21"/>
                      <w:u w:val="none" w:color="auto"/>
                    </w:rPr>
                  </w:pPr>
                </w:p>
              </w:tc>
              <w:tc>
                <w:tcPr>
                  <w:tcW w:w="657" w:type="pct"/>
                  <w:vMerge w:val="continue"/>
                  <w:tcBorders>
                    <w:top w:val="nil"/>
                    <w:bottom w:val="nil"/>
                  </w:tcBorders>
                  <w:vAlign w:val="center"/>
                </w:tcPr>
                <w:p>
                  <w:pPr>
                    <w:spacing w:line="240" w:lineRule="auto"/>
                    <w:ind w:firstLine="0" w:firstLineChars="0"/>
                    <w:jc w:val="center"/>
                    <w:rPr>
                      <w:rFonts w:ascii="Arial"/>
                      <w:sz w:val="21"/>
                      <w:u w:val="none" w:color="auto"/>
                    </w:rPr>
                  </w:pPr>
                </w:p>
              </w:tc>
              <w:tc>
                <w:tcPr>
                  <w:tcW w:w="806"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8"/>
                      <w:sz w:val="20"/>
                      <w:szCs w:val="20"/>
                      <w:u w:val="none" w:color="auto"/>
                    </w:rPr>
                    <w:t>二</w:t>
                  </w:r>
                  <w:r>
                    <w:rPr>
                      <w:rFonts w:ascii="宋体" w:hAnsi="宋体" w:eastAsia="宋体" w:cs="宋体"/>
                      <w:spacing w:val="6"/>
                      <w:sz w:val="20"/>
                      <w:szCs w:val="20"/>
                      <w:u w:val="none" w:color="auto"/>
                    </w:rPr>
                    <w:t>氧化硫</w:t>
                  </w:r>
                </w:p>
              </w:tc>
              <w:tc>
                <w:tcPr>
                  <w:tcW w:w="1095"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7"/>
                      <w:position w:val="1"/>
                      <w:sz w:val="20"/>
                      <w:szCs w:val="20"/>
                      <w:u w:val="none" w:color="auto"/>
                    </w:rPr>
                    <w:t>千</w:t>
                  </w:r>
                  <w:r>
                    <w:rPr>
                      <w:rFonts w:ascii="宋体" w:hAnsi="宋体" w:eastAsia="宋体" w:cs="宋体"/>
                      <w:spacing w:val="6"/>
                      <w:position w:val="1"/>
                      <w:sz w:val="20"/>
                      <w:szCs w:val="20"/>
                      <w:u w:val="none" w:color="auto"/>
                    </w:rPr>
                    <w:t>克</w:t>
                  </w:r>
                  <w:r>
                    <w:rPr>
                      <w:rFonts w:ascii="Times New Roman" w:hAnsi="Times New Roman" w:eastAsia="Times New Roman" w:cs="Times New Roman"/>
                      <w:spacing w:val="6"/>
                      <w:position w:val="1"/>
                      <w:sz w:val="20"/>
                      <w:szCs w:val="20"/>
                      <w:u w:val="none" w:color="auto"/>
                    </w:rPr>
                    <w:t>/</w:t>
                  </w:r>
                  <w:r>
                    <w:rPr>
                      <w:rFonts w:ascii="宋体" w:hAnsi="宋体" w:eastAsia="宋体" w:cs="宋体"/>
                      <w:spacing w:val="6"/>
                      <w:position w:val="1"/>
                      <w:sz w:val="20"/>
                      <w:szCs w:val="20"/>
                      <w:u w:val="none" w:color="auto"/>
                    </w:rPr>
                    <w:t>吨</w:t>
                  </w:r>
                  <w:r>
                    <w:rPr>
                      <w:rFonts w:hint="eastAsia" w:ascii="宋体" w:hAnsi="宋体" w:cs="宋体"/>
                      <w:spacing w:val="6"/>
                      <w:position w:val="1"/>
                      <w:sz w:val="20"/>
                      <w:szCs w:val="20"/>
                      <w:u w:val="none" w:color="auto"/>
                      <w:lang w:eastAsia="zh-CN"/>
                    </w:rPr>
                    <w:t>－</w:t>
                  </w:r>
                  <w:r>
                    <w:rPr>
                      <w:rFonts w:ascii="宋体" w:hAnsi="宋体" w:eastAsia="宋体" w:cs="宋体"/>
                      <w:spacing w:val="6"/>
                      <w:position w:val="1"/>
                      <w:sz w:val="20"/>
                      <w:szCs w:val="20"/>
                      <w:u w:val="none" w:color="auto"/>
                    </w:rPr>
                    <w:t>原料</w:t>
                  </w:r>
                </w:p>
              </w:tc>
              <w:tc>
                <w:tcPr>
                  <w:tcW w:w="667" w:type="pct"/>
                  <w:vAlign w:val="center"/>
                </w:tcPr>
                <w:p>
                  <w:pPr>
                    <w:spacing w:before="0" w:line="240" w:lineRule="auto"/>
                    <w:ind w:left="0" w:firstLine="0" w:firstLineChars="0"/>
                    <w:jc w:val="center"/>
                    <w:rPr>
                      <w:rFonts w:ascii="宋体" w:hAnsi="宋体" w:eastAsia="宋体" w:cs="宋体"/>
                      <w:sz w:val="10"/>
                      <w:szCs w:val="10"/>
                      <w:u w:val="none" w:color="auto"/>
                    </w:rPr>
                  </w:pPr>
                  <w:r>
                    <w:rPr>
                      <w:rFonts w:ascii="Times New Roman" w:hAnsi="Times New Roman" w:eastAsia="Times New Roman" w:cs="Times New Roman"/>
                      <w:spacing w:val="-1"/>
                      <w:position w:val="-1"/>
                      <w:sz w:val="20"/>
                      <w:szCs w:val="20"/>
                      <w:u w:val="none" w:color="auto"/>
                    </w:rPr>
                    <w:t>17S</w:t>
                  </w:r>
                  <w:r>
                    <w:rPr>
                      <w:rFonts w:ascii="宋体" w:hAnsi="宋体" w:eastAsia="宋体" w:cs="宋体"/>
                      <w:spacing w:val="-1"/>
                      <w:position w:val="8"/>
                      <w:sz w:val="10"/>
                      <w:szCs w:val="10"/>
                      <w:u w:val="none" w:color="auto"/>
                    </w:rPr>
                    <w:t>①</w:t>
                  </w:r>
                </w:p>
              </w:tc>
              <w:tc>
                <w:tcPr>
                  <w:tcW w:w="978" w:type="pct"/>
                  <w:tcBorders>
                    <w:right w:val="single" w:color="000000" w:sz="6" w:space="0"/>
                  </w:tcBorders>
                  <w:vAlign w:val="center"/>
                </w:tcPr>
                <w:p>
                  <w:pPr>
                    <w:spacing w:before="0" w:line="240" w:lineRule="auto"/>
                    <w:ind w:left="0" w:firstLine="0" w:firstLineChars="0"/>
                    <w:jc w:val="center"/>
                    <w:rPr>
                      <w:rFonts w:ascii="Times New Roman" w:hAnsi="Times New Roman" w:eastAsia="Times New Roman" w:cs="Times New Roman"/>
                      <w:sz w:val="20"/>
                      <w:szCs w:val="20"/>
                      <w:u w:val="none" w:color="auto"/>
                    </w:rPr>
                  </w:pPr>
                  <w:r>
                    <w:rPr>
                      <w:rFonts w:hint="eastAsia" w:cs="Times New Roman"/>
                      <w:spacing w:val="4"/>
                      <w:position w:val="2"/>
                      <w:sz w:val="20"/>
                      <w:szCs w:val="20"/>
                      <w:u w:val="none" w:color="auto"/>
                      <w:lang w:val="en-US" w:eastAsia="zh-CN"/>
                    </w:rPr>
                    <w:t>1.22</w:t>
                  </w:r>
                  <w:r>
                    <w:rPr>
                      <w:rFonts w:ascii="Times New Roman" w:hAnsi="Times New Roman" w:eastAsia="Times New Roman" w:cs="Times New Roman"/>
                      <w:position w:val="2"/>
                      <w:sz w:val="20"/>
                      <w:szCs w:val="20"/>
                      <w:u w:val="none" w:color="auto"/>
                    </w:rPr>
                    <w:t>t</w:t>
                  </w:r>
                  <w:r>
                    <w:rPr>
                      <w:rFonts w:ascii="Times New Roman" w:hAnsi="Times New Roman" w:eastAsia="Times New Roman" w:cs="Times New Roman"/>
                      <w:spacing w:val="3"/>
                      <w:position w:val="2"/>
                      <w:sz w:val="20"/>
                      <w:szCs w:val="20"/>
                      <w:u w:val="none" w:color="auto"/>
                    </w:rPr>
                    <w:t>/</w:t>
                  </w:r>
                  <w:r>
                    <w:rPr>
                      <w:rFonts w:ascii="Times New Roman" w:hAnsi="Times New Roman" w:eastAsia="Times New Roman" w:cs="Times New Roman"/>
                      <w:position w:val="2"/>
                      <w:sz w:val="20"/>
                      <w:szCs w:val="20"/>
                      <w:u w:val="none" w:color="auto"/>
                    </w:rPr>
                    <w: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5" w:type="pct"/>
                  <w:vMerge w:val="continue"/>
                  <w:tcBorders>
                    <w:top w:val="nil"/>
                  </w:tcBorders>
                  <w:vAlign w:val="center"/>
                </w:tcPr>
                <w:p>
                  <w:pPr>
                    <w:spacing w:line="240" w:lineRule="auto"/>
                    <w:ind w:firstLine="0" w:firstLineChars="0"/>
                    <w:jc w:val="center"/>
                    <w:rPr>
                      <w:rFonts w:ascii="Arial"/>
                      <w:sz w:val="21"/>
                      <w:u w:val="none" w:color="auto"/>
                    </w:rPr>
                  </w:pPr>
                </w:p>
              </w:tc>
              <w:tc>
                <w:tcPr>
                  <w:tcW w:w="657" w:type="pct"/>
                  <w:vMerge w:val="continue"/>
                  <w:tcBorders>
                    <w:top w:val="nil"/>
                  </w:tcBorders>
                  <w:vAlign w:val="center"/>
                </w:tcPr>
                <w:p>
                  <w:pPr>
                    <w:spacing w:line="240" w:lineRule="auto"/>
                    <w:ind w:firstLine="0" w:firstLineChars="0"/>
                    <w:jc w:val="center"/>
                    <w:rPr>
                      <w:rFonts w:ascii="Arial"/>
                      <w:sz w:val="21"/>
                      <w:u w:val="none" w:color="auto"/>
                    </w:rPr>
                  </w:pPr>
                </w:p>
              </w:tc>
              <w:tc>
                <w:tcPr>
                  <w:tcW w:w="806"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8"/>
                      <w:sz w:val="20"/>
                      <w:szCs w:val="20"/>
                      <w:u w:val="none" w:color="auto"/>
                    </w:rPr>
                    <w:t>氮氧化</w:t>
                  </w:r>
                  <w:r>
                    <w:rPr>
                      <w:rFonts w:ascii="宋体" w:hAnsi="宋体" w:eastAsia="宋体" w:cs="宋体"/>
                      <w:spacing w:val="7"/>
                      <w:sz w:val="20"/>
                      <w:szCs w:val="20"/>
                      <w:u w:val="none" w:color="auto"/>
                    </w:rPr>
                    <w:t>物</w:t>
                  </w:r>
                </w:p>
              </w:tc>
              <w:tc>
                <w:tcPr>
                  <w:tcW w:w="1095" w:type="pct"/>
                  <w:vAlign w:val="center"/>
                </w:tcPr>
                <w:p>
                  <w:pPr>
                    <w:spacing w:before="0" w:line="240" w:lineRule="auto"/>
                    <w:ind w:left="0" w:firstLine="0" w:firstLineChars="0"/>
                    <w:jc w:val="center"/>
                    <w:rPr>
                      <w:rFonts w:ascii="宋体" w:hAnsi="宋体" w:eastAsia="宋体" w:cs="宋体"/>
                      <w:sz w:val="20"/>
                      <w:szCs w:val="20"/>
                      <w:u w:val="none" w:color="auto"/>
                    </w:rPr>
                  </w:pPr>
                  <w:r>
                    <w:rPr>
                      <w:rFonts w:ascii="宋体" w:hAnsi="宋体" w:eastAsia="宋体" w:cs="宋体"/>
                      <w:spacing w:val="7"/>
                      <w:position w:val="1"/>
                      <w:sz w:val="20"/>
                      <w:szCs w:val="20"/>
                      <w:u w:val="none" w:color="auto"/>
                    </w:rPr>
                    <w:t>千</w:t>
                  </w:r>
                  <w:r>
                    <w:rPr>
                      <w:rFonts w:ascii="宋体" w:hAnsi="宋体" w:eastAsia="宋体" w:cs="宋体"/>
                      <w:spacing w:val="6"/>
                      <w:position w:val="1"/>
                      <w:sz w:val="20"/>
                      <w:szCs w:val="20"/>
                      <w:u w:val="none" w:color="auto"/>
                    </w:rPr>
                    <w:t>克</w:t>
                  </w:r>
                  <w:r>
                    <w:rPr>
                      <w:rFonts w:ascii="Times New Roman" w:hAnsi="Times New Roman" w:eastAsia="Times New Roman" w:cs="Times New Roman"/>
                      <w:spacing w:val="6"/>
                      <w:position w:val="1"/>
                      <w:sz w:val="20"/>
                      <w:szCs w:val="20"/>
                      <w:u w:val="none" w:color="auto"/>
                    </w:rPr>
                    <w:t>/</w:t>
                  </w:r>
                  <w:r>
                    <w:rPr>
                      <w:rFonts w:ascii="宋体" w:hAnsi="宋体" w:eastAsia="宋体" w:cs="宋体"/>
                      <w:spacing w:val="6"/>
                      <w:position w:val="1"/>
                      <w:sz w:val="20"/>
                      <w:szCs w:val="20"/>
                      <w:u w:val="none" w:color="auto"/>
                    </w:rPr>
                    <w:t>吨</w:t>
                  </w:r>
                  <w:r>
                    <w:rPr>
                      <w:rFonts w:hint="eastAsia" w:ascii="宋体" w:hAnsi="宋体" w:cs="宋体"/>
                      <w:spacing w:val="6"/>
                      <w:position w:val="1"/>
                      <w:sz w:val="20"/>
                      <w:szCs w:val="20"/>
                      <w:u w:val="none" w:color="auto"/>
                      <w:lang w:eastAsia="zh-CN"/>
                    </w:rPr>
                    <w:t>－</w:t>
                  </w:r>
                  <w:r>
                    <w:rPr>
                      <w:rFonts w:ascii="宋体" w:hAnsi="宋体" w:eastAsia="宋体" w:cs="宋体"/>
                      <w:spacing w:val="6"/>
                      <w:position w:val="1"/>
                      <w:sz w:val="20"/>
                      <w:szCs w:val="20"/>
                      <w:u w:val="none" w:color="auto"/>
                    </w:rPr>
                    <w:t>原料</w:t>
                  </w:r>
                </w:p>
              </w:tc>
              <w:tc>
                <w:tcPr>
                  <w:tcW w:w="667" w:type="pct"/>
                  <w:vAlign w:val="center"/>
                </w:tcPr>
                <w:p>
                  <w:pPr>
                    <w:spacing w:before="0" w:line="240" w:lineRule="auto"/>
                    <w:ind w:left="0" w:firstLine="0" w:firstLineChars="0"/>
                    <w:jc w:val="center"/>
                    <w:rPr>
                      <w:rFonts w:ascii="Times New Roman" w:hAnsi="Times New Roman" w:eastAsia="Times New Roman" w:cs="Times New Roman"/>
                      <w:sz w:val="20"/>
                      <w:szCs w:val="20"/>
                      <w:u w:val="none" w:color="auto"/>
                    </w:rPr>
                  </w:pPr>
                  <w:r>
                    <w:rPr>
                      <w:rFonts w:ascii="Times New Roman" w:hAnsi="Times New Roman" w:eastAsia="Times New Roman" w:cs="Times New Roman"/>
                      <w:spacing w:val="-2"/>
                      <w:sz w:val="20"/>
                      <w:szCs w:val="20"/>
                      <w:u w:val="none" w:color="auto"/>
                    </w:rPr>
                    <w:t>1.</w:t>
                  </w:r>
                  <w:r>
                    <w:rPr>
                      <w:rFonts w:ascii="Times New Roman" w:hAnsi="Times New Roman" w:eastAsia="Times New Roman" w:cs="Times New Roman"/>
                      <w:spacing w:val="-1"/>
                      <w:sz w:val="20"/>
                      <w:szCs w:val="20"/>
                      <w:u w:val="none" w:color="auto"/>
                    </w:rPr>
                    <w:t>02</w:t>
                  </w:r>
                </w:p>
              </w:tc>
              <w:tc>
                <w:tcPr>
                  <w:tcW w:w="978" w:type="pct"/>
                  <w:tcBorders>
                    <w:right w:val="single" w:color="000000" w:sz="6" w:space="0"/>
                  </w:tcBorders>
                  <w:vAlign w:val="center"/>
                </w:tcPr>
                <w:p>
                  <w:pPr>
                    <w:spacing w:before="0" w:line="240" w:lineRule="auto"/>
                    <w:ind w:left="0" w:firstLine="0" w:firstLineChars="0"/>
                    <w:jc w:val="center"/>
                    <w:rPr>
                      <w:rFonts w:ascii="Times New Roman" w:hAnsi="Times New Roman" w:eastAsia="Times New Roman" w:cs="Times New Roman"/>
                      <w:sz w:val="20"/>
                      <w:szCs w:val="20"/>
                      <w:u w:val="none" w:color="auto"/>
                    </w:rPr>
                  </w:pPr>
                  <w:r>
                    <w:rPr>
                      <w:rFonts w:hint="eastAsia" w:cs="Times New Roman"/>
                      <w:spacing w:val="-3"/>
                      <w:position w:val="2"/>
                      <w:sz w:val="20"/>
                      <w:szCs w:val="20"/>
                      <w:u w:val="none" w:color="auto"/>
                      <w:lang w:val="en-US" w:eastAsia="zh-CN"/>
                    </w:rPr>
                    <w:t>3.67</w:t>
                  </w:r>
                  <w:r>
                    <w:rPr>
                      <w:rFonts w:ascii="Times New Roman" w:hAnsi="Times New Roman" w:eastAsia="Times New Roman" w:cs="Times New Roman"/>
                      <w:spacing w:val="-3"/>
                      <w:position w:val="2"/>
                      <w:sz w:val="20"/>
                      <w:szCs w:val="20"/>
                      <w:u w:val="none" w:color="auto"/>
                    </w:rPr>
                    <w:t>t/a</w:t>
                  </w:r>
                </w:p>
              </w:tc>
            </w:tr>
          </w:tbl>
          <w:p>
            <w:pPr>
              <w:ind w:firstLine="480"/>
              <w:rPr>
                <w:rFonts w:hint="eastAsia"/>
                <w:b/>
                <w:bCs/>
                <w:sz w:val="18"/>
                <w:szCs w:val="18"/>
                <w:u w:val="none" w:color="auto"/>
              </w:rPr>
            </w:pPr>
            <w:r>
              <w:rPr>
                <w:rFonts w:hint="eastAsia"/>
                <w:b/>
                <w:bCs/>
                <w:sz w:val="18"/>
                <w:szCs w:val="18"/>
                <w:u w:val="none" w:color="auto"/>
              </w:rPr>
              <w:t>注：产排污系数表中二氧化硫的产排污系数是以含硫量</w:t>
            </w:r>
            <w:r>
              <w:rPr>
                <w:rFonts w:hint="eastAsia"/>
                <w:b/>
                <w:bCs/>
                <w:sz w:val="18"/>
                <w:szCs w:val="18"/>
                <w:u w:val="none" w:color="auto"/>
                <w:lang w:eastAsia="zh-CN"/>
              </w:rPr>
              <w:t>（</w:t>
            </w:r>
            <w:r>
              <w:rPr>
                <w:rFonts w:hint="eastAsia"/>
                <w:b/>
                <w:bCs/>
                <w:sz w:val="18"/>
                <w:szCs w:val="18"/>
                <w:u w:val="none" w:color="auto"/>
              </w:rPr>
              <w:t>S%</w:t>
            </w:r>
            <w:r>
              <w:rPr>
                <w:rFonts w:hint="eastAsia"/>
                <w:b/>
                <w:bCs/>
                <w:sz w:val="18"/>
                <w:szCs w:val="18"/>
                <w:u w:val="none" w:color="auto"/>
                <w:lang w:eastAsia="zh-CN"/>
              </w:rPr>
              <w:t>）</w:t>
            </w:r>
            <w:r>
              <w:rPr>
                <w:rFonts w:hint="eastAsia"/>
                <w:b/>
                <w:bCs/>
                <w:sz w:val="18"/>
                <w:szCs w:val="18"/>
                <w:u w:val="none" w:color="auto"/>
              </w:rPr>
              <w:t>的形式表示的，其中含硫量</w:t>
            </w:r>
            <w:r>
              <w:rPr>
                <w:rFonts w:hint="eastAsia"/>
                <w:b/>
                <w:bCs/>
                <w:sz w:val="18"/>
                <w:szCs w:val="18"/>
                <w:u w:val="none" w:color="auto"/>
                <w:lang w:eastAsia="zh-CN"/>
              </w:rPr>
              <w:t>（</w:t>
            </w:r>
            <w:r>
              <w:rPr>
                <w:rFonts w:hint="eastAsia"/>
                <w:b/>
                <w:bCs/>
                <w:sz w:val="18"/>
                <w:szCs w:val="18"/>
                <w:u w:val="none" w:color="auto"/>
              </w:rPr>
              <w:t>S%</w:t>
            </w:r>
            <w:r>
              <w:rPr>
                <w:rFonts w:hint="eastAsia"/>
                <w:b/>
                <w:bCs/>
                <w:sz w:val="18"/>
                <w:szCs w:val="18"/>
                <w:u w:val="none" w:color="auto"/>
                <w:lang w:eastAsia="zh-CN"/>
              </w:rPr>
              <w:t>）</w:t>
            </w:r>
            <w:r>
              <w:rPr>
                <w:rFonts w:hint="eastAsia"/>
                <w:b/>
                <w:bCs/>
                <w:sz w:val="18"/>
                <w:szCs w:val="18"/>
                <w:u w:val="none" w:color="auto"/>
              </w:rPr>
              <w:t>是指收到基硫分含量，参考《生物质固体成型燃料的特征》中生物质成型燃料中含硫量少于0.02%，本环评取0.02%。</w:t>
            </w:r>
          </w:p>
          <w:p>
            <w:pPr>
              <w:ind w:firstLine="480"/>
              <w:rPr>
                <w:rFonts w:hint="eastAsia"/>
                <w:u w:val="none" w:color="auto"/>
              </w:rPr>
            </w:pPr>
            <w:r>
              <w:rPr>
                <w:rFonts w:hint="eastAsia"/>
                <w:u w:val="none" w:color="auto"/>
              </w:rPr>
              <w:t>②颗粒物</w:t>
            </w:r>
          </w:p>
          <w:p>
            <w:pPr>
              <w:ind w:firstLine="480"/>
              <w:rPr>
                <w:rFonts w:hint="eastAsia"/>
                <w:u w:val="none" w:color="auto"/>
              </w:rPr>
            </w:pPr>
            <w:r>
              <w:rPr>
                <w:rFonts w:hint="eastAsia"/>
                <w:u w:val="none" w:color="auto"/>
              </w:rPr>
              <w:t>烘干废气中的颗粒物主要来自物料扰动和燃料燃烧产生的颗粒物，其中物料扰动产生的颗粒物根据《排放源统计调查产排污核算方法和系数手册》</w:t>
            </w:r>
            <w:r>
              <w:rPr>
                <w:rFonts w:hint="eastAsia"/>
                <w:u w:val="none" w:color="auto"/>
                <w:lang w:eastAsia="zh-CN"/>
              </w:rPr>
              <w:t>（</w:t>
            </w:r>
            <w:r>
              <w:rPr>
                <w:rFonts w:hint="eastAsia"/>
                <w:u w:val="none" w:color="auto"/>
              </w:rPr>
              <w:t>生态环境部办公厅2021年6月11日印发</w:t>
            </w:r>
            <w:r>
              <w:rPr>
                <w:rFonts w:hint="eastAsia"/>
                <w:u w:val="none" w:color="auto"/>
                <w:lang w:eastAsia="zh-CN"/>
              </w:rPr>
              <w:t>）</w:t>
            </w:r>
            <w:r>
              <w:rPr>
                <w:rFonts w:hint="eastAsia"/>
                <w:u w:val="none" w:color="auto"/>
              </w:rPr>
              <w:t>《2542生物质致密成型燃料加工行业系数手册》2542生物质致密成型燃料加工行业系数表进行核算；燃料燃烧颗粒物根据《排放源统计调查产排污核算方案和系数手册</w:t>
            </w:r>
            <w:r>
              <w:rPr>
                <w:rFonts w:hint="eastAsia"/>
                <w:u w:val="none" w:color="auto"/>
                <w:lang w:eastAsia="zh-CN"/>
              </w:rPr>
              <w:t>－</w:t>
            </w:r>
            <w:r>
              <w:rPr>
                <w:rFonts w:hint="eastAsia"/>
                <w:u w:val="none" w:color="auto"/>
              </w:rPr>
              <w:t>工业行业产排污系数手册</w:t>
            </w:r>
            <w:r>
              <w:rPr>
                <w:rFonts w:hint="eastAsia"/>
                <w:u w:val="none" w:color="auto"/>
                <w:lang w:eastAsia="zh-CN"/>
              </w:rPr>
              <w:t>（</w:t>
            </w:r>
            <w:r>
              <w:rPr>
                <w:rFonts w:hint="eastAsia"/>
                <w:u w:val="none" w:color="auto"/>
              </w:rPr>
              <w:t>4430工业锅炉</w:t>
            </w:r>
            <w:r>
              <w:rPr>
                <w:rFonts w:hint="eastAsia"/>
                <w:u w:val="none" w:color="auto"/>
                <w:lang w:eastAsia="zh-CN"/>
              </w:rPr>
              <w:t>（</w:t>
            </w:r>
            <w:r>
              <w:rPr>
                <w:rFonts w:hint="eastAsia"/>
                <w:u w:val="none" w:color="auto"/>
              </w:rPr>
              <w:t>热力供应</w:t>
            </w:r>
            <w:r>
              <w:rPr>
                <w:rFonts w:hint="eastAsia"/>
                <w:u w:val="none" w:color="auto"/>
                <w:lang w:eastAsia="zh-CN"/>
              </w:rPr>
              <w:t>）</w:t>
            </w:r>
            <w:r>
              <w:rPr>
                <w:rFonts w:hint="eastAsia"/>
                <w:u w:val="none" w:color="auto"/>
              </w:rPr>
              <w:t>系数手册</w:t>
            </w:r>
            <w:r>
              <w:rPr>
                <w:rFonts w:hint="eastAsia"/>
                <w:u w:val="none" w:color="auto"/>
                <w:lang w:eastAsia="zh-CN"/>
              </w:rPr>
              <w:t>）</w:t>
            </w:r>
            <w:r>
              <w:rPr>
                <w:rFonts w:hint="eastAsia"/>
                <w:u w:val="none" w:color="auto"/>
              </w:rPr>
              <w:t>》中颗粒物的产生系数进行核算。烘干废气物料扰动颗粒物的产污系数为4.01×10</w:t>
            </w:r>
            <w:r>
              <w:rPr>
                <w:rFonts w:hint="eastAsia"/>
                <w:u w:val="none" w:color="auto"/>
                <w:lang w:eastAsia="zh-CN"/>
              </w:rPr>
              <w:t>—</w:t>
            </w:r>
            <w:r>
              <w:rPr>
                <w:rFonts w:hint="eastAsia"/>
                <w:u w:val="none" w:color="auto"/>
                <w:vertAlign w:val="superscript"/>
              </w:rPr>
              <w:t>3</w:t>
            </w:r>
            <w:r>
              <w:rPr>
                <w:rFonts w:hint="eastAsia"/>
                <w:u w:val="none" w:color="auto"/>
              </w:rPr>
              <w:t>t/t</w:t>
            </w:r>
            <w:r>
              <w:rPr>
                <w:rFonts w:hint="eastAsia"/>
                <w:u w:val="none" w:color="auto"/>
                <w:lang w:eastAsia="zh-CN"/>
              </w:rPr>
              <w:t>－</w:t>
            </w:r>
            <w:r>
              <w:rPr>
                <w:rFonts w:hint="eastAsia"/>
                <w:u w:val="none" w:color="auto"/>
              </w:rPr>
              <w:t>产品，颗粒物产生量为</w:t>
            </w:r>
            <w:r>
              <w:rPr>
                <w:rFonts w:hint="eastAsia"/>
                <w:u w:val="none" w:color="auto"/>
                <w:lang w:val="en-US" w:eastAsia="zh-CN"/>
              </w:rPr>
              <w:t>200.5</w:t>
            </w:r>
            <w:r>
              <w:rPr>
                <w:rFonts w:hint="eastAsia"/>
                <w:u w:val="none" w:color="auto"/>
              </w:rPr>
              <w:t>t/a；燃料燃烧废气中颗粒物的产生系数为0.5kg/吨原料，产生量为</w:t>
            </w:r>
            <w:r>
              <w:rPr>
                <w:rFonts w:hint="eastAsia"/>
                <w:u w:val="none" w:color="auto"/>
                <w:lang w:val="en-US" w:eastAsia="zh-CN"/>
              </w:rPr>
              <w:t>1.82</w:t>
            </w:r>
            <w:r>
              <w:rPr>
                <w:rFonts w:hint="eastAsia"/>
                <w:u w:val="none" w:color="auto"/>
              </w:rPr>
              <w:t>t/a，项目烘干废气中颗粒物总产生量为</w:t>
            </w:r>
            <w:r>
              <w:rPr>
                <w:rFonts w:hint="eastAsia"/>
                <w:u w:val="none" w:color="auto"/>
                <w:lang w:val="en-US" w:eastAsia="zh-CN"/>
              </w:rPr>
              <w:t>202.3</w:t>
            </w:r>
            <w:r>
              <w:rPr>
                <w:rFonts w:hint="eastAsia"/>
                <w:u w:val="none" w:color="auto"/>
              </w:rPr>
              <w:t>t/a。</w:t>
            </w:r>
          </w:p>
          <w:p>
            <w:pPr>
              <w:ind w:firstLine="480"/>
              <w:rPr>
                <w:rFonts w:hint="eastAsia" w:eastAsia="宋体"/>
                <w:u w:val="none" w:color="auto"/>
                <w:lang w:eastAsia="zh-CN"/>
              </w:rPr>
            </w:pPr>
            <w:r>
              <w:rPr>
                <w:rFonts w:hint="eastAsia"/>
                <w:u w:val="none" w:color="auto"/>
              </w:rPr>
              <w:t>项目烘干热风炉烟气拟选用“</w:t>
            </w:r>
            <w:r>
              <w:rPr>
                <w:rFonts w:hint="eastAsia"/>
                <w:u w:val="none" w:color="auto"/>
                <w:lang w:val="en-US" w:eastAsia="zh-CN"/>
              </w:rPr>
              <w:t>二级</w:t>
            </w:r>
            <w:r>
              <w:rPr>
                <w:rFonts w:hint="eastAsia"/>
                <w:u w:val="none" w:color="auto"/>
              </w:rPr>
              <w:t>旋风除尘+水膜除尘”</w:t>
            </w:r>
            <w:r>
              <w:rPr>
                <w:rFonts w:hint="eastAsia"/>
                <w:u w:val="none" w:color="auto"/>
                <w:lang w:val="en-US" w:eastAsia="zh-CN"/>
              </w:rPr>
              <w:t>处理</w:t>
            </w:r>
            <w:r>
              <w:rPr>
                <w:rFonts w:hint="eastAsia"/>
                <w:u w:val="none" w:color="auto"/>
              </w:rPr>
              <w:t>颗粒物</w:t>
            </w:r>
            <w:r>
              <w:rPr>
                <w:rFonts w:hint="eastAsia"/>
                <w:u w:val="none" w:color="auto"/>
                <w:lang w:eastAsia="zh-CN"/>
              </w:rPr>
              <w:t>，</w:t>
            </w:r>
            <w:r>
              <w:rPr>
                <w:rFonts w:hint="eastAsia"/>
                <w:u w:val="none" w:color="auto"/>
                <w:lang w:val="en-US" w:eastAsia="zh-CN"/>
              </w:rPr>
              <w:t>根据</w:t>
            </w:r>
            <w:r>
              <w:rPr>
                <w:rFonts w:hint="eastAsia"/>
                <w:u w:val="none" w:color="auto"/>
              </w:rPr>
              <w:t>《排放源统计调查产排污核算方法和系数手册》</w:t>
            </w:r>
            <w:r>
              <w:rPr>
                <w:rFonts w:hint="eastAsia"/>
                <w:u w:val="none" w:color="auto"/>
                <w:lang w:eastAsia="zh-CN"/>
              </w:rPr>
              <w:t>（</w:t>
            </w:r>
            <w:r>
              <w:rPr>
                <w:rFonts w:hint="eastAsia"/>
                <w:u w:val="none" w:color="auto"/>
              </w:rPr>
              <w:t>环境部公告2021年第24号</w:t>
            </w:r>
            <w:r>
              <w:rPr>
                <w:rFonts w:hint="eastAsia"/>
                <w:u w:val="none" w:color="auto"/>
                <w:lang w:eastAsia="zh-CN"/>
              </w:rPr>
              <w:t>）</w:t>
            </w:r>
            <w:r>
              <w:rPr>
                <w:rFonts w:hint="eastAsia"/>
                <w:u w:val="none" w:color="auto"/>
              </w:rPr>
              <w:t>附件中“2542生物质致密成型燃料加工行业系数手册”中烘干废气技术“旋风除尘+水膜除尘”，处理效率为92%</w:t>
            </w:r>
            <w:r>
              <w:rPr>
                <w:rFonts w:hint="eastAsia"/>
                <w:u w:val="none" w:color="auto"/>
                <w:lang w:eastAsia="zh-CN"/>
              </w:rPr>
              <w:t>，</w:t>
            </w:r>
            <w:r>
              <w:rPr>
                <w:rFonts w:hint="eastAsia"/>
                <w:u w:val="none" w:color="auto"/>
                <w:lang w:val="en-US" w:eastAsia="zh-CN"/>
              </w:rPr>
              <w:t>单级</w:t>
            </w:r>
            <w:r>
              <w:rPr>
                <w:rFonts w:hint="eastAsia"/>
                <w:u w:val="none" w:color="auto"/>
              </w:rPr>
              <w:t>旋风除尘</w:t>
            </w:r>
            <w:r>
              <w:rPr>
                <w:rFonts w:hint="eastAsia"/>
                <w:u w:val="none" w:color="auto"/>
                <w:lang w:eastAsia="zh-CN"/>
              </w:rPr>
              <w:t>，</w:t>
            </w:r>
            <w:r>
              <w:rPr>
                <w:rFonts w:hint="eastAsia"/>
                <w:u w:val="none" w:color="auto"/>
              </w:rPr>
              <w:t>处理效率为9</w:t>
            </w:r>
            <w:r>
              <w:rPr>
                <w:rFonts w:hint="eastAsia"/>
                <w:u w:val="none" w:color="auto"/>
                <w:lang w:val="en-US" w:eastAsia="zh-CN"/>
              </w:rPr>
              <w:t>0</w:t>
            </w:r>
            <w:r>
              <w:rPr>
                <w:rFonts w:hint="eastAsia"/>
                <w:u w:val="none" w:color="auto"/>
              </w:rPr>
              <w:t>%</w:t>
            </w:r>
            <w:r>
              <w:rPr>
                <w:rFonts w:hint="eastAsia"/>
                <w:u w:val="none" w:color="auto"/>
                <w:lang w:eastAsia="zh-CN"/>
              </w:rPr>
              <w:t>，</w:t>
            </w:r>
            <w:r>
              <w:rPr>
                <w:rFonts w:hint="eastAsia"/>
                <w:u w:val="none" w:color="auto"/>
                <w:lang w:val="en-US" w:eastAsia="zh-CN"/>
              </w:rPr>
              <w:t>本项目总除尘效率为99.2%</w:t>
            </w:r>
            <w:r>
              <w:rPr>
                <w:rFonts w:hint="eastAsia"/>
                <w:u w:val="none" w:color="auto"/>
              </w:rPr>
              <w:t>，处理后</w:t>
            </w:r>
            <w:r>
              <w:rPr>
                <w:rFonts w:hint="eastAsia"/>
                <w:u w:val="none" w:color="auto"/>
                <w:lang w:val="en-US" w:eastAsia="zh-CN"/>
              </w:rPr>
              <w:t>废气</w:t>
            </w:r>
            <w:r>
              <w:rPr>
                <w:rFonts w:hint="eastAsia"/>
                <w:u w:val="none" w:color="auto"/>
              </w:rPr>
              <w:t>由1根15m高排气筒</w:t>
            </w:r>
            <w:r>
              <w:rPr>
                <w:rFonts w:hint="eastAsia"/>
                <w:u w:val="none" w:color="auto"/>
                <w:lang w:eastAsia="zh-CN"/>
              </w:rPr>
              <w:t>（</w:t>
            </w:r>
            <w:r>
              <w:rPr>
                <w:rFonts w:hint="eastAsia"/>
                <w:u w:val="none" w:color="auto"/>
              </w:rPr>
              <w:t>DA001</w:t>
            </w:r>
            <w:r>
              <w:rPr>
                <w:rFonts w:hint="eastAsia"/>
                <w:u w:val="none" w:color="auto"/>
                <w:lang w:eastAsia="zh-CN"/>
              </w:rPr>
              <w:t>）</w:t>
            </w:r>
            <w:r>
              <w:rPr>
                <w:rFonts w:hint="eastAsia"/>
                <w:u w:val="none" w:color="auto"/>
              </w:rPr>
              <w:t>排放</w:t>
            </w:r>
            <w:r>
              <w:rPr>
                <w:rFonts w:hint="eastAsia"/>
                <w:u w:val="none" w:color="auto"/>
                <w:lang w:eastAsia="zh-CN"/>
              </w:rPr>
              <w:t>，</w:t>
            </w:r>
            <w:r>
              <w:rPr>
                <w:rFonts w:hint="eastAsia"/>
                <w:u w:val="none" w:color="auto"/>
              </w:rPr>
              <w:t>其配套风机风量为20000m</w:t>
            </w:r>
            <w:r>
              <w:rPr>
                <w:rFonts w:hint="eastAsia"/>
                <w:u w:val="none" w:color="auto"/>
                <w:vertAlign w:val="superscript"/>
              </w:rPr>
              <w:t>3</w:t>
            </w:r>
            <w:r>
              <w:rPr>
                <w:rFonts w:hint="eastAsia"/>
                <w:u w:val="none" w:color="auto"/>
              </w:rPr>
              <w:t>/h</w:t>
            </w:r>
            <w:r>
              <w:rPr>
                <w:rFonts w:hint="eastAsia"/>
                <w:u w:val="none" w:color="auto"/>
                <w:lang w:eastAsia="zh-CN"/>
              </w:rPr>
              <w:t>，</w:t>
            </w:r>
            <w:r>
              <w:rPr>
                <w:rFonts w:hint="eastAsia"/>
                <w:u w:val="none" w:color="auto"/>
                <w:lang w:val="en-US" w:eastAsia="zh-CN"/>
              </w:rPr>
              <w:t>颗粒物有组织排放量为1.62t/a，排放浓度为16.3mg/m</w:t>
            </w:r>
            <w:r>
              <w:rPr>
                <w:rFonts w:hint="eastAsia"/>
                <w:u w:val="none" w:color="auto"/>
                <w:vertAlign w:val="superscript"/>
                <w:lang w:val="en-US" w:eastAsia="zh-CN"/>
              </w:rPr>
              <w:t>3</w:t>
            </w:r>
            <w:r>
              <w:rPr>
                <w:rFonts w:hint="eastAsia"/>
                <w:u w:val="none" w:color="auto"/>
                <w:lang w:eastAsia="zh-CN"/>
              </w:rPr>
              <w:t>。</w:t>
            </w:r>
          </w:p>
          <w:p>
            <w:pPr>
              <w:numPr>
                <w:ilvl w:val="0"/>
                <w:numId w:val="2"/>
              </w:numPr>
              <w:ind w:firstLine="480"/>
              <w:rPr>
                <w:rFonts w:hint="eastAsia"/>
                <w:color w:val="000000"/>
                <w:u w:val="none" w:color="auto"/>
                <w:lang w:val="en-US" w:eastAsia="zh-CN"/>
              </w:rPr>
            </w:pPr>
            <w:r>
              <w:rPr>
                <w:rFonts w:hint="eastAsia"/>
                <w:color w:val="000000"/>
                <w:u w:val="none" w:color="auto"/>
                <w:lang w:val="en-US" w:eastAsia="zh-CN"/>
              </w:rPr>
              <w:t>食堂油烟废气</w:t>
            </w:r>
          </w:p>
          <w:p>
            <w:pPr>
              <w:adjustRightInd w:val="0"/>
              <w:snapToGrid w:val="0"/>
              <w:spacing w:line="360" w:lineRule="auto"/>
              <w:ind w:firstLine="480" w:firstLineChars="200"/>
              <w:rPr>
                <w:bCs/>
                <w:sz w:val="24"/>
                <w:u w:val="none" w:color="auto"/>
              </w:rPr>
            </w:pPr>
            <w:r>
              <w:rPr>
                <w:rFonts w:hint="eastAsia"/>
                <w:bCs/>
                <w:sz w:val="24"/>
                <w:u w:val="none" w:color="auto"/>
              </w:rPr>
              <w:t>本项目就餐人数</w:t>
            </w:r>
            <w:r>
              <w:rPr>
                <w:rFonts w:hint="eastAsia"/>
                <w:bCs/>
                <w:sz w:val="24"/>
                <w:u w:val="none" w:color="auto"/>
                <w:lang w:val="en-US" w:eastAsia="zh-CN"/>
              </w:rPr>
              <w:t>30</w:t>
            </w:r>
            <w:r>
              <w:rPr>
                <w:rFonts w:hint="eastAsia"/>
                <w:bCs/>
                <w:sz w:val="24"/>
                <w:u w:val="none" w:color="auto"/>
              </w:rPr>
              <w:t>人</w:t>
            </w:r>
            <w:r>
              <w:rPr>
                <w:bCs/>
                <w:sz w:val="24"/>
                <w:u w:val="none" w:color="auto"/>
              </w:rPr>
              <w:t>/d</w:t>
            </w:r>
            <w:r>
              <w:rPr>
                <w:rFonts w:hint="eastAsia"/>
                <w:bCs/>
                <w:sz w:val="24"/>
                <w:u w:val="none" w:color="auto"/>
              </w:rPr>
              <w:t>。据统计，目前人均食用油用量约</w:t>
            </w:r>
            <w:r>
              <w:rPr>
                <w:bCs/>
                <w:sz w:val="24"/>
                <w:u w:val="none" w:color="auto"/>
              </w:rPr>
              <w:t>30g/</w:t>
            </w:r>
            <w:r>
              <w:rPr>
                <w:rFonts w:hint="eastAsia"/>
                <w:bCs/>
                <w:sz w:val="24"/>
                <w:u w:val="none" w:color="auto"/>
              </w:rPr>
              <w:t>人</w:t>
            </w:r>
            <w:r>
              <w:rPr>
                <w:bCs/>
                <w:sz w:val="24"/>
                <w:u w:val="none" w:color="auto"/>
              </w:rPr>
              <w:t>·d</w:t>
            </w:r>
            <w:r>
              <w:rPr>
                <w:rFonts w:hint="eastAsia"/>
                <w:bCs/>
                <w:sz w:val="24"/>
                <w:u w:val="none" w:color="auto"/>
              </w:rPr>
              <w:t>，一般油烟挥发量占总耗油量的</w:t>
            </w:r>
            <w:r>
              <w:rPr>
                <w:bCs/>
                <w:sz w:val="24"/>
                <w:u w:val="none" w:color="auto"/>
              </w:rPr>
              <w:t>4%</w:t>
            </w:r>
            <w:r>
              <w:rPr>
                <w:rFonts w:hint="eastAsia"/>
                <w:bCs/>
                <w:sz w:val="24"/>
                <w:u w:val="none" w:color="auto"/>
              </w:rPr>
              <w:t>，则</w:t>
            </w:r>
            <w:r>
              <w:rPr>
                <w:rFonts w:hint="eastAsia"/>
                <w:bCs/>
                <w:sz w:val="24"/>
                <w:u w:val="none" w:color="auto"/>
                <w:lang w:val="en-US" w:eastAsia="zh-CN"/>
              </w:rPr>
              <w:t>油烟</w:t>
            </w:r>
            <w:r>
              <w:rPr>
                <w:rFonts w:hint="eastAsia"/>
                <w:bCs/>
                <w:sz w:val="24"/>
                <w:u w:val="none" w:color="auto"/>
              </w:rPr>
              <w:t>年产生量为</w:t>
            </w:r>
            <w:r>
              <w:rPr>
                <w:rFonts w:hint="eastAsia"/>
                <w:bCs/>
                <w:sz w:val="24"/>
                <w:u w:val="none" w:color="auto"/>
                <w:lang w:val="en-US" w:eastAsia="zh-CN"/>
              </w:rPr>
              <w:t>11.2kg</w:t>
            </w:r>
            <w:r>
              <w:rPr>
                <w:bCs/>
                <w:sz w:val="24"/>
                <w:u w:val="none" w:color="auto"/>
              </w:rPr>
              <w:t>/a</w:t>
            </w:r>
            <w:r>
              <w:rPr>
                <w:rFonts w:hint="eastAsia"/>
                <w:bCs/>
                <w:sz w:val="24"/>
                <w:u w:val="none" w:color="auto"/>
              </w:rPr>
              <w:t>。采用油烟净化器处理后引至屋顶排放，净化效率约</w:t>
            </w:r>
            <w:r>
              <w:rPr>
                <w:bCs/>
                <w:sz w:val="24"/>
                <w:u w:val="none" w:color="auto"/>
              </w:rPr>
              <w:t>80%</w:t>
            </w:r>
            <w:r>
              <w:rPr>
                <w:rFonts w:hint="eastAsia"/>
                <w:bCs/>
                <w:sz w:val="24"/>
                <w:u w:val="none" w:color="auto"/>
              </w:rPr>
              <w:t>，烟气量为</w:t>
            </w:r>
            <w:r>
              <w:rPr>
                <w:rFonts w:hint="eastAsia"/>
                <w:bCs/>
                <w:sz w:val="24"/>
                <w:u w:val="none" w:color="auto"/>
                <w:lang w:val="en-US" w:eastAsia="zh-CN"/>
              </w:rPr>
              <w:t>2</w:t>
            </w:r>
            <w:r>
              <w:rPr>
                <w:rFonts w:hint="eastAsia"/>
                <w:bCs/>
                <w:sz w:val="24"/>
                <w:u w:val="none" w:color="auto"/>
              </w:rPr>
              <w:t>000m</w:t>
            </w:r>
            <w:r>
              <w:rPr>
                <w:rFonts w:hint="eastAsia"/>
                <w:bCs/>
                <w:sz w:val="24"/>
                <w:u w:val="none" w:color="auto"/>
                <w:vertAlign w:val="superscript"/>
              </w:rPr>
              <w:t>3</w:t>
            </w:r>
            <w:r>
              <w:rPr>
                <w:rFonts w:hint="eastAsia"/>
                <w:bCs/>
                <w:sz w:val="24"/>
                <w:u w:val="none" w:color="auto"/>
              </w:rPr>
              <w:t>/h，每天工作时间按4h计，烟气排放量为</w:t>
            </w:r>
            <w:r>
              <w:rPr>
                <w:rFonts w:hint="eastAsia"/>
                <w:bCs/>
                <w:sz w:val="24"/>
                <w:u w:val="none" w:color="auto"/>
                <w:lang w:val="en-US" w:eastAsia="zh-CN"/>
              </w:rPr>
              <w:t>2.2kg</w:t>
            </w:r>
            <w:r>
              <w:rPr>
                <w:bCs/>
                <w:sz w:val="24"/>
                <w:u w:val="none" w:color="auto"/>
              </w:rPr>
              <w:t>/a</w:t>
            </w:r>
            <w:r>
              <w:rPr>
                <w:rFonts w:hint="eastAsia"/>
                <w:bCs/>
                <w:sz w:val="24"/>
                <w:u w:val="none" w:color="auto"/>
              </w:rPr>
              <w:t>，经处理后废气中油烟浓度</w:t>
            </w:r>
            <w:r>
              <w:rPr>
                <w:rFonts w:hint="eastAsia"/>
                <w:bCs/>
                <w:sz w:val="24"/>
                <w:u w:val="none" w:color="auto"/>
                <w:lang w:val="en-US" w:eastAsia="zh-CN"/>
              </w:rPr>
              <w:t>为0.9</w:t>
            </w:r>
            <w:r>
              <w:rPr>
                <w:bCs/>
                <w:sz w:val="24"/>
                <w:u w:val="none" w:color="auto"/>
              </w:rPr>
              <w:t>mg/m</w:t>
            </w:r>
            <w:r>
              <w:rPr>
                <w:bCs/>
                <w:sz w:val="24"/>
                <w:u w:val="none" w:color="auto"/>
                <w:vertAlign w:val="superscript"/>
              </w:rPr>
              <w:t>3</w:t>
            </w:r>
            <w:r>
              <w:rPr>
                <w:rFonts w:hint="eastAsia"/>
                <w:bCs/>
                <w:sz w:val="24"/>
                <w:u w:val="none" w:color="auto"/>
              </w:rPr>
              <w:t>小于</w:t>
            </w:r>
            <w:r>
              <w:rPr>
                <w:bCs/>
                <w:sz w:val="24"/>
                <w:u w:val="none" w:color="auto"/>
              </w:rPr>
              <w:t>2mg/m</w:t>
            </w:r>
            <w:r>
              <w:rPr>
                <w:bCs/>
                <w:sz w:val="24"/>
                <w:u w:val="none" w:color="auto"/>
                <w:vertAlign w:val="superscript"/>
              </w:rPr>
              <w:t>3</w:t>
            </w:r>
            <w:r>
              <w:rPr>
                <w:rFonts w:hint="eastAsia"/>
                <w:bCs/>
                <w:sz w:val="24"/>
                <w:u w:val="none" w:color="auto"/>
              </w:rPr>
              <w:t>，可以达到《饮食业油烟排放标准（试行）》（</w:t>
            </w:r>
            <w:r>
              <w:rPr>
                <w:bCs/>
                <w:sz w:val="24"/>
                <w:u w:val="none" w:color="auto"/>
              </w:rPr>
              <w:t>GB18483-2001</w:t>
            </w:r>
            <w:r>
              <w:rPr>
                <w:rFonts w:hint="eastAsia"/>
                <w:bCs/>
                <w:sz w:val="24"/>
                <w:u w:val="none" w:color="auto"/>
              </w:rPr>
              <w:t>）要求。</w:t>
            </w:r>
          </w:p>
          <w:p>
            <w:pPr>
              <w:ind w:firstLine="0" w:firstLineChars="0"/>
              <w:rPr>
                <w:rFonts w:cs="Times New Roman"/>
                <w:u w:val="none" w:color="auto"/>
              </w:rPr>
            </w:pPr>
          </w:p>
        </w:tc>
      </w:tr>
    </w:tbl>
    <w:p>
      <w:pPr>
        <w:ind w:firstLine="480"/>
        <w:rPr>
          <w:rFonts w:cs="Times New Roman"/>
          <w:u w:val="none" w:color="auto"/>
        </w:rPr>
        <w:sectPr>
          <w:pgSz w:w="11906" w:h="16838"/>
          <w:pgMar w:top="1440" w:right="1800" w:bottom="1440" w:left="1800" w:header="851" w:footer="992" w:gutter="0"/>
          <w:cols w:space="425" w:num="1"/>
          <w:docGrid w:type="lines"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5" w:hRule="atLeast"/>
        </w:trPr>
        <w:tc>
          <w:tcPr>
            <w:tcW w:w="14174" w:type="dxa"/>
          </w:tcPr>
          <w:p>
            <w:pPr>
              <w:pStyle w:val="2"/>
              <w:jc w:val="center"/>
              <w:rPr>
                <w:rFonts w:hint="eastAsia" w:ascii="Times New Roman" w:hAnsi="Times New Roman" w:eastAsia="宋体"/>
                <w:b/>
                <w:bCs/>
                <w:u w:val="none" w:color="auto"/>
                <w:lang w:val="en-US" w:eastAsia="zh-CN"/>
              </w:rPr>
            </w:pPr>
            <w:r>
              <w:rPr>
                <w:rFonts w:hint="default" w:ascii="Times New Roman" w:hAnsi="Times New Roman" w:eastAsia="宋体"/>
                <w:b/>
                <w:bCs/>
                <w:u w:val="none" w:color="auto"/>
              </w:rPr>
              <w:t>表4-</w:t>
            </w:r>
            <w:r>
              <w:rPr>
                <w:rFonts w:hint="eastAsia"/>
                <w:b/>
                <w:bCs/>
                <w:u w:val="none" w:color="auto"/>
                <w:lang w:val="en-US" w:eastAsia="zh-CN"/>
              </w:rPr>
              <w:t>4</w:t>
            </w:r>
            <w:r>
              <w:rPr>
                <w:rFonts w:hint="eastAsia" w:ascii="Times New Roman" w:hAnsi="Times New Roman" w:eastAsia="宋体"/>
                <w:b/>
                <w:bCs/>
                <w:u w:val="none" w:color="auto"/>
                <w:lang w:val="en-US" w:eastAsia="zh-CN"/>
              </w:rPr>
              <w:t xml:space="preserve">    项目废气处理措施及污染源产排污情况一览表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65"/>
              <w:gridCol w:w="518"/>
              <w:gridCol w:w="738"/>
              <w:gridCol w:w="726"/>
              <w:gridCol w:w="1150"/>
              <w:gridCol w:w="1270"/>
              <w:gridCol w:w="1162"/>
              <w:gridCol w:w="895"/>
              <w:gridCol w:w="1041"/>
              <w:gridCol w:w="617"/>
              <w:gridCol w:w="1101"/>
              <w:gridCol w:w="1295"/>
              <w:gridCol w:w="1053"/>
              <w:gridCol w:w="816"/>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283" w:type="pct"/>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工序</w:t>
                  </w:r>
                </w:p>
              </w:tc>
              <w:tc>
                <w:tcPr>
                  <w:tcW w:w="185"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排气筒编号</w:t>
                  </w:r>
                </w:p>
              </w:tc>
              <w:tc>
                <w:tcPr>
                  <w:tcW w:w="264"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污染物</w:t>
                  </w:r>
                </w:p>
              </w:tc>
              <w:tc>
                <w:tcPr>
                  <w:tcW w:w="1865" w:type="pct"/>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污染物产生</w:t>
                  </w:r>
                </w:p>
              </w:tc>
              <w:tc>
                <w:tcPr>
                  <w:tcW w:w="594" w:type="pct"/>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治理措施</w:t>
                  </w:r>
                </w:p>
              </w:tc>
              <w:tc>
                <w:tcPr>
                  <w:tcW w:w="1236" w:type="pct"/>
                  <w:gridSpan w:val="3"/>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污染物排放</w:t>
                  </w:r>
                </w:p>
              </w:tc>
              <w:tc>
                <w:tcPr>
                  <w:tcW w:w="292"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排放时间/h</w:t>
                  </w:r>
                </w:p>
              </w:tc>
              <w:tc>
                <w:tcPr>
                  <w:tcW w:w="27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jc w:val="center"/>
              </w:trPr>
              <w:tc>
                <w:tcPr>
                  <w:tcW w:w="283"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p>
              </w:tc>
              <w:tc>
                <w:tcPr>
                  <w:tcW w:w="185"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p>
              </w:tc>
              <w:tc>
                <w:tcPr>
                  <w:tcW w:w="264"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p>
              </w:tc>
              <w:tc>
                <w:tcPr>
                  <w:tcW w:w="260"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核算方法</w:t>
                  </w:r>
                </w:p>
              </w:tc>
              <w:tc>
                <w:tcPr>
                  <w:tcW w:w="412"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废气量（m</w:t>
                  </w:r>
                  <w:r>
                    <w:rPr>
                      <w:rFonts w:hint="default" w:ascii="Times New Roman" w:hAnsi="Times New Roman" w:cs="Times New Roman"/>
                      <w:b/>
                      <w:bCs/>
                      <w:color w:val="auto"/>
                      <w:sz w:val="21"/>
                      <w:szCs w:val="21"/>
                      <w:highlight w:val="none"/>
                      <w:u w:val="none" w:color="auto"/>
                      <w:vertAlign w:val="superscript"/>
                    </w:rPr>
                    <w:t>3</w:t>
                  </w:r>
                  <w:r>
                    <w:rPr>
                      <w:rFonts w:hint="default" w:ascii="Times New Roman" w:hAnsi="Times New Roman" w:cs="Times New Roman"/>
                      <w:b/>
                      <w:bCs/>
                      <w:color w:val="auto"/>
                      <w:sz w:val="21"/>
                      <w:szCs w:val="21"/>
                      <w:highlight w:val="none"/>
                      <w:u w:val="none" w:color="auto"/>
                    </w:rPr>
                    <w:t>/h）</w:t>
                  </w:r>
                </w:p>
              </w:tc>
              <w:tc>
                <w:tcPr>
                  <w:tcW w:w="455"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浓度（mg/m</w:t>
                  </w:r>
                  <w:r>
                    <w:rPr>
                      <w:rFonts w:hint="default" w:ascii="Times New Roman" w:hAnsi="Times New Roman" w:cs="Times New Roman"/>
                      <w:b/>
                      <w:bCs/>
                      <w:color w:val="auto"/>
                      <w:sz w:val="21"/>
                      <w:szCs w:val="21"/>
                      <w:highlight w:val="none"/>
                      <w:u w:val="none" w:color="auto"/>
                      <w:vertAlign w:val="superscript"/>
                    </w:rPr>
                    <w:t>3</w:t>
                  </w:r>
                  <w:r>
                    <w:rPr>
                      <w:rFonts w:hint="default" w:ascii="Times New Roman" w:hAnsi="Times New Roman" w:cs="Times New Roman"/>
                      <w:b/>
                      <w:bCs/>
                      <w:color w:val="auto"/>
                      <w:sz w:val="21"/>
                      <w:szCs w:val="21"/>
                      <w:highlight w:val="none"/>
                      <w:u w:val="none" w:color="auto"/>
                    </w:rPr>
                    <w:t>）</w:t>
                  </w:r>
                </w:p>
              </w:tc>
              <w:tc>
                <w:tcPr>
                  <w:tcW w:w="416"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产生量（kg/h）</w:t>
                  </w:r>
                </w:p>
              </w:tc>
              <w:tc>
                <w:tcPr>
                  <w:tcW w:w="320"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产生量（t/a）</w:t>
                  </w:r>
                </w:p>
              </w:tc>
              <w:tc>
                <w:tcPr>
                  <w:tcW w:w="3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工艺</w:t>
                  </w:r>
                </w:p>
              </w:tc>
              <w:tc>
                <w:tcPr>
                  <w:tcW w:w="221"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效率%</w:t>
                  </w:r>
                </w:p>
              </w:tc>
              <w:tc>
                <w:tcPr>
                  <w:tcW w:w="39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废气排放量（m</w:t>
                  </w:r>
                  <w:r>
                    <w:rPr>
                      <w:rFonts w:hint="default" w:ascii="Times New Roman" w:hAnsi="Times New Roman" w:cs="Times New Roman"/>
                      <w:b/>
                      <w:bCs/>
                      <w:color w:val="auto"/>
                      <w:sz w:val="21"/>
                      <w:szCs w:val="21"/>
                      <w:highlight w:val="none"/>
                      <w:u w:val="none" w:color="auto"/>
                      <w:vertAlign w:val="superscript"/>
                    </w:rPr>
                    <w:t>3</w:t>
                  </w:r>
                  <w:r>
                    <w:rPr>
                      <w:rFonts w:hint="default" w:ascii="Times New Roman" w:hAnsi="Times New Roman" w:cs="Times New Roman"/>
                      <w:b/>
                      <w:bCs/>
                      <w:color w:val="auto"/>
                      <w:sz w:val="21"/>
                      <w:szCs w:val="21"/>
                      <w:highlight w:val="none"/>
                      <w:u w:val="none" w:color="auto"/>
                    </w:rPr>
                    <w:t>/h）</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浓度（mg/m</w:t>
                  </w:r>
                  <w:r>
                    <w:rPr>
                      <w:rFonts w:hint="default" w:ascii="Times New Roman" w:hAnsi="Times New Roman" w:cs="Times New Roman"/>
                      <w:b/>
                      <w:bCs/>
                      <w:color w:val="auto"/>
                      <w:sz w:val="21"/>
                      <w:szCs w:val="21"/>
                      <w:highlight w:val="none"/>
                      <w:u w:val="none" w:color="auto"/>
                      <w:vertAlign w:val="superscript"/>
                    </w:rPr>
                    <w:t>3</w:t>
                  </w:r>
                  <w:r>
                    <w:rPr>
                      <w:rFonts w:hint="default" w:ascii="Times New Roman" w:hAnsi="Times New Roman" w:cs="Times New Roman"/>
                      <w:b/>
                      <w:bCs/>
                      <w:color w:val="auto"/>
                      <w:sz w:val="21"/>
                      <w:szCs w:val="21"/>
                      <w:highlight w:val="none"/>
                      <w:u w:val="none" w:color="auto"/>
                    </w:rPr>
                    <w:t>）</w:t>
                  </w:r>
                </w:p>
              </w:tc>
              <w:tc>
                <w:tcPr>
                  <w:tcW w:w="377"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排放量（kg/h）</w:t>
                  </w:r>
                </w:p>
              </w:tc>
              <w:tc>
                <w:tcPr>
                  <w:tcW w:w="292"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p>
              </w:tc>
              <w:tc>
                <w:tcPr>
                  <w:tcW w:w="277"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b/>
                      <w:bCs/>
                      <w:color w:val="auto"/>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生产车间</w:t>
                  </w:r>
                </w:p>
              </w:tc>
              <w:tc>
                <w:tcPr>
                  <w:tcW w:w="316"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kern w:val="2"/>
                      <w:sz w:val="21"/>
                      <w:szCs w:val="21"/>
                      <w:highlight w:val="none"/>
                      <w:u w:val="none" w:color="auto"/>
                      <w:lang w:val="en-US" w:eastAsia="zh-CN" w:bidi="ar-SA"/>
                    </w:rPr>
                  </w:pPr>
                  <w:r>
                    <w:rPr>
                      <w:rFonts w:hint="eastAsia" w:ascii="宋体" w:hAnsi="宋体" w:eastAsia="宋体" w:cs="宋体"/>
                      <w:i w:val="0"/>
                      <w:iCs w:val="0"/>
                      <w:color w:val="000000"/>
                      <w:kern w:val="0"/>
                      <w:sz w:val="21"/>
                      <w:szCs w:val="21"/>
                      <w:u w:val="none" w:color="auto"/>
                      <w:lang w:val="en-US" w:eastAsia="zh-CN" w:bidi="ar"/>
                    </w:rPr>
                    <w:t>原料储存、输送、装卸粉尘</w:t>
                  </w:r>
                </w:p>
              </w:tc>
              <w:tc>
                <w:tcPr>
                  <w:tcW w:w="2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kern w:val="2"/>
                      <w:sz w:val="21"/>
                      <w:szCs w:val="21"/>
                      <w:highlight w:val="none"/>
                      <w:u w:val="none" w:color="auto"/>
                      <w:lang w:val="en-US" w:eastAsia="zh-CN" w:bidi="ar-SA"/>
                    </w:rPr>
                  </w:pPr>
                  <w:r>
                    <w:rPr>
                      <w:rFonts w:hint="eastAsia" w:ascii="宋体" w:hAnsi="宋体" w:eastAsia="宋体" w:cs="宋体"/>
                      <w:i w:val="0"/>
                      <w:iCs w:val="0"/>
                      <w:color w:val="000000"/>
                      <w:kern w:val="0"/>
                      <w:sz w:val="21"/>
                      <w:szCs w:val="21"/>
                      <w:u w:val="none" w:color="auto"/>
                      <w:lang w:val="en-US" w:eastAsia="zh-CN" w:bidi="ar"/>
                    </w:rPr>
                    <w:t>颗粒物</w:t>
                  </w:r>
                </w:p>
              </w:tc>
              <w:tc>
                <w:tcPr>
                  <w:tcW w:w="2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宋体" w:hAnsi="宋体" w:eastAsia="宋体" w:cs="宋体"/>
                      <w:i w:val="0"/>
                      <w:iCs w:val="0"/>
                      <w:color w:val="000000"/>
                      <w:kern w:val="0"/>
                      <w:sz w:val="21"/>
                      <w:szCs w:val="21"/>
                      <w:u w:val="none" w:color="auto"/>
                      <w:lang w:val="en-US" w:eastAsia="zh-CN" w:bidi="ar"/>
                    </w:rPr>
                    <w:t>系数</w:t>
                  </w:r>
                </w:p>
              </w:tc>
              <w:tc>
                <w:tcPr>
                  <w:tcW w:w="4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w:t>
                  </w:r>
                </w:p>
              </w:tc>
              <w:tc>
                <w:tcPr>
                  <w:tcW w:w="45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w:t>
                  </w:r>
                </w:p>
              </w:tc>
              <w:tc>
                <w:tcPr>
                  <w:tcW w:w="41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0.16 </w:t>
                  </w:r>
                </w:p>
              </w:tc>
              <w:tc>
                <w:tcPr>
                  <w:tcW w:w="32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0.8</w:t>
                  </w:r>
                </w:p>
              </w:tc>
              <w:tc>
                <w:tcPr>
                  <w:tcW w:w="3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rPr>
                  </w:pPr>
                  <w:r>
                    <w:rPr>
                      <w:rFonts w:hint="eastAsia" w:ascii="宋体" w:hAnsi="宋体" w:eastAsia="宋体" w:cs="宋体"/>
                      <w:i w:val="0"/>
                      <w:iCs w:val="0"/>
                      <w:color w:val="000000"/>
                      <w:kern w:val="0"/>
                      <w:sz w:val="21"/>
                      <w:szCs w:val="21"/>
                      <w:u w:val="none" w:color="auto"/>
                      <w:lang w:val="en-US" w:eastAsia="zh-CN" w:bidi="ar"/>
                    </w:rPr>
                    <w:t>车间全密闭、物料堆放覆盖</w:t>
                  </w:r>
                </w:p>
              </w:tc>
              <w:tc>
                <w:tcPr>
                  <w:tcW w:w="22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80</w:t>
                  </w:r>
                </w:p>
              </w:tc>
              <w:tc>
                <w:tcPr>
                  <w:tcW w:w="39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w:t>
                  </w:r>
                </w:p>
              </w:tc>
              <w:tc>
                <w:tcPr>
                  <w:tcW w:w="3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0.03 </w:t>
                  </w:r>
                </w:p>
              </w:tc>
              <w:tc>
                <w:tcPr>
                  <w:tcW w:w="29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4960</w:t>
                  </w:r>
                </w:p>
              </w:tc>
              <w:tc>
                <w:tcPr>
                  <w:tcW w:w="2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rPr>
                  </w:pPr>
                </w:p>
              </w:tc>
              <w:tc>
                <w:tcPr>
                  <w:tcW w:w="316"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val="en-US" w:eastAsia="zh-CN"/>
                    </w:rPr>
                  </w:pPr>
                  <w:r>
                    <w:rPr>
                      <w:rFonts w:hint="eastAsia" w:ascii="宋体" w:hAnsi="宋体" w:eastAsia="宋体" w:cs="宋体"/>
                      <w:i w:val="0"/>
                      <w:iCs w:val="0"/>
                      <w:color w:val="000000"/>
                      <w:kern w:val="0"/>
                      <w:sz w:val="21"/>
                      <w:szCs w:val="21"/>
                      <w:u w:val="none" w:color="auto"/>
                      <w:lang w:val="en-US" w:eastAsia="zh-CN" w:bidi="ar"/>
                    </w:rPr>
                    <w:t>切片、破碎和造粒粉尘</w:t>
                  </w:r>
                </w:p>
              </w:tc>
              <w:tc>
                <w:tcPr>
                  <w:tcW w:w="2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eastAsia="zh-CN"/>
                    </w:rPr>
                  </w:pPr>
                  <w:r>
                    <w:rPr>
                      <w:rFonts w:hint="eastAsia" w:ascii="宋体" w:hAnsi="宋体" w:eastAsia="宋体" w:cs="宋体"/>
                      <w:i w:val="0"/>
                      <w:iCs w:val="0"/>
                      <w:color w:val="000000"/>
                      <w:kern w:val="0"/>
                      <w:sz w:val="21"/>
                      <w:szCs w:val="21"/>
                      <w:u w:val="none" w:color="auto"/>
                      <w:lang w:val="en-US" w:eastAsia="zh-CN" w:bidi="ar"/>
                    </w:rPr>
                    <w:t>颗粒物</w:t>
                  </w:r>
                </w:p>
              </w:tc>
              <w:tc>
                <w:tcPr>
                  <w:tcW w:w="2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eastAsia="zh-CN"/>
                    </w:rPr>
                  </w:pPr>
                  <w:r>
                    <w:rPr>
                      <w:rFonts w:hint="eastAsia" w:ascii="宋体" w:hAnsi="宋体" w:eastAsia="宋体" w:cs="宋体"/>
                      <w:i w:val="0"/>
                      <w:iCs w:val="0"/>
                      <w:color w:val="000000"/>
                      <w:kern w:val="0"/>
                      <w:sz w:val="21"/>
                      <w:szCs w:val="21"/>
                      <w:u w:val="none" w:color="auto"/>
                      <w:lang w:val="en-US" w:eastAsia="zh-CN" w:bidi="ar"/>
                    </w:rPr>
                    <w:t>系数</w:t>
                  </w:r>
                </w:p>
              </w:tc>
              <w:tc>
                <w:tcPr>
                  <w:tcW w:w="4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i w:val="0"/>
                      <w:iCs w:val="0"/>
                      <w:color w:val="000000"/>
                      <w:kern w:val="0"/>
                      <w:sz w:val="21"/>
                      <w:szCs w:val="21"/>
                      <w:u w:val="none" w:color="auto"/>
                      <w:lang w:val="en-US" w:eastAsia="zh-CN" w:bidi="ar"/>
                    </w:rPr>
                    <w:t>/</w:t>
                  </w:r>
                </w:p>
              </w:tc>
              <w:tc>
                <w:tcPr>
                  <w:tcW w:w="45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i w:val="0"/>
                      <w:iCs w:val="0"/>
                      <w:color w:val="000000"/>
                      <w:kern w:val="0"/>
                      <w:sz w:val="21"/>
                      <w:szCs w:val="21"/>
                      <w:u w:val="none" w:color="auto"/>
                      <w:lang w:val="en-US" w:eastAsia="zh-CN" w:bidi="ar"/>
                    </w:rPr>
                    <w:t>/</w:t>
                  </w:r>
                </w:p>
              </w:tc>
              <w:tc>
                <w:tcPr>
                  <w:tcW w:w="41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6.74 </w:t>
                  </w:r>
                </w:p>
              </w:tc>
              <w:tc>
                <w:tcPr>
                  <w:tcW w:w="32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33.45</w:t>
                  </w:r>
                </w:p>
              </w:tc>
              <w:tc>
                <w:tcPr>
                  <w:tcW w:w="3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rPr>
                  </w:pPr>
                  <w:r>
                    <w:rPr>
                      <w:rFonts w:hint="eastAsia" w:ascii="宋体" w:hAnsi="宋体" w:eastAsia="宋体" w:cs="宋体"/>
                      <w:i w:val="0"/>
                      <w:iCs w:val="0"/>
                      <w:color w:val="000000"/>
                      <w:kern w:val="0"/>
                      <w:sz w:val="21"/>
                      <w:szCs w:val="21"/>
                      <w:u w:val="none" w:color="auto"/>
                      <w:lang w:val="en-US" w:eastAsia="zh-CN" w:bidi="ar"/>
                    </w:rPr>
                    <w:t>车间全密闭、喷雾洒水抑尘降尘</w:t>
                  </w:r>
                </w:p>
              </w:tc>
              <w:tc>
                <w:tcPr>
                  <w:tcW w:w="22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val="en-US"/>
                    </w:rPr>
                  </w:pPr>
                  <w:r>
                    <w:rPr>
                      <w:rFonts w:hint="default" w:ascii="Times New Roman" w:hAnsi="Times New Roman" w:eastAsia="宋体" w:cs="Times New Roman"/>
                      <w:i w:val="0"/>
                      <w:iCs w:val="0"/>
                      <w:color w:val="000000"/>
                      <w:kern w:val="0"/>
                      <w:sz w:val="21"/>
                      <w:szCs w:val="21"/>
                      <w:u w:val="none" w:color="auto"/>
                      <w:lang w:val="en-US" w:eastAsia="zh-CN" w:bidi="ar"/>
                    </w:rPr>
                    <w:t>90</w:t>
                  </w:r>
                </w:p>
              </w:tc>
              <w:tc>
                <w:tcPr>
                  <w:tcW w:w="39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i w:val="0"/>
                      <w:iCs w:val="0"/>
                      <w:color w:val="000000"/>
                      <w:kern w:val="0"/>
                      <w:sz w:val="21"/>
                      <w:szCs w:val="21"/>
                      <w:u w:val="none" w:color="auto"/>
                      <w:lang w:val="en-US" w:eastAsia="zh-CN" w:bidi="ar"/>
                    </w:rPr>
                    <w:t>/</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i w:val="0"/>
                      <w:iCs w:val="0"/>
                      <w:color w:val="000000"/>
                      <w:kern w:val="0"/>
                      <w:sz w:val="21"/>
                      <w:szCs w:val="21"/>
                      <w:u w:val="none" w:color="auto"/>
                      <w:lang w:val="en-US" w:eastAsia="zh-CN" w:bidi="ar"/>
                    </w:rPr>
                    <w:t>/</w:t>
                  </w:r>
                </w:p>
              </w:tc>
              <w:tc>
                <w:tcPr>
                  <w:tcW w:w="3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0.68 </w:t>
                  </w:r>
                </w:p>
              </w:tc>
              <w:tc>
                <w:tcPr>
                  <w:tcW w:w="29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4960</w:t>
                  </w:r>
                </w:p>
              </w:tc>
              <w:tc>
                <w:tcPr>
                  <w:tcW w:w="2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rPr>
                  </w:pPr>
                </w:p>
              </w:tc>
              <w:tc>
                <w:tcPr>
                  <w:tcW w:w="130"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eastAsia="zh-CN"/>
                    </w:rPr>
                  </w:pPr>
                  <w:r>
                    <w:rPr>
                      <w:rFonts w:hint="eastAsia" w:ascii="宋体" w:hAnsi="宋体" w:eastAsia="宋体" w:cs="宋体"/>
                      <w:i w:val="0"/>
                      <w:iCs w:val="0"/>
                      <w:color w:val="000000"/>
                      <w:kern w:val="0"/>
                      <w:sz w:val="21"/>
                      <w:szCs w:val="21"/>
                      <w:u w:val="none" w:color="auto"/>
                      <w:lang w:val="en-US" w:eastAsia="zh-CN" w:bidi="ar"/>
                    </w:rPr>
                    <w:t>烘干</w:t>
                  </w:r>
                  <w:r>
                    <w:rPr>
                      <w:rStyle w:val="82"/>
                      <w:sz w:val="21"/>
                      <w:szCs w:val="21"/>
                      <w:u w:val="none" w:color="auto"/>
                      <w:lang w:val="en-US" w:eastAsia="zh-CN" w:bidi="ar"/>
                    </w:rPr>
                    <w:t>废气</w:t>
                  </w:r>
                </w:p>
              </w:tc>
              <w:tc>
                <w:tcPr>
                  <w:tcW w:w="18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DA001</w:t>
                  </w:r>
                </w:p>
              </w:tc>
              <w:tc>
                <w:tcPr>
                  <w:tcW w:w="2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ascii="宋体" w:hAnsi="宋体" w:eastAsia="宋体" w:cs="宋体"/>
                      <w:i w:val="0"/>
                      <w:iCs w:val="0"/>
                      <w:color w:val="000000"/>
                      <w:kern w:val="0"/>
                      <w:sz w:val="21"/>
                      <w:szCs w:val="21"/>
                      <w:u w:val="none" w:color="auto"/>
                      <w:lang w:val="en-US" w:eastAsia="zh-CN" w:bidi="ar"/>
                    </w:rPr>
                    <w:t>颗粒物</w:t>
                  </w:r>
                </w:p>
              </w:tc>
              <w:tc>
                <w:tcPr>
                  <w:tcW w:w="260"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eastAsia="zh-CN"/>
                    </w:rPr>
                  </w:pPr>
                  <w:r>
                    <w:rPr>
                      <w:rFonts w:hint="eastAsia" w:ascii="宋体" w:hAnsi="宋体" w:eastAsia="宋体" w:cs="宋体"/>
                      <w:i w:val="0"/>
                      <w:iCs w:val="0"/>
                      <w:color w:val="000000"/>
                      <w:kern w:val="0"/>
                      <w:sz w:val="21"/>
                      <w:szCs w:val="21"/>
                      <w:u w:val="none" w:color="auto"/>
                      <w:lang w:val="en-US" w:eastAsia="zh-CN" w:bidi="ar"/>
                    </w:rPr>
                    <w:t>系数</w:t>
                  </w:r>
                </w:p>
              </w:tc>
              <w:tc>
                <w:tcPr>
                  <w:tcW w:w="41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20000</w:t>
                  </w:r>
                </w:p>
              </w:tc>
              <w:tc>
                <w:tcPr>
                  <w:tcW w:w="45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 xml:space="preserve">2035.49 </w:t>
                  </w:r>
                </w:p>
              </w:tc>
              <w:tc>
                <w:tcPr>
                  <w:tcW w:w="41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40.79 </w:t>
                  </w:r>
                </w:p>
              </w:tc>
              <w:tc>
                <w:tcPr>
                  <w:tcW w:w="32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202.3</w:t>
                  </w:r>
                </w:p>
              </w:tc>
              <w:tc>
                <w:tcPr>
                  <w:tcW w:w="373"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ascii="宋体" w:hAnsi="宋体" w:eastAsia="宋体" w:cs="宋体"/>
                      <w:i w:val="0"/>
                      <w:iCs w:val="0"/>
                      <w:color w:val="000000"/>
                      <w:kern w:val="0"/>
                      <w:sz w:val="21"/>
                      <w:szCs w:val="21"/>
                      <w:u w:val="none" w:color="auto"/>
                      <w:lang w:val="en-US" w:eastAsia="zh-CN" w:bidi="ar"/>
                    </w:rPr>
                    <w:t>二级旋风除尘</w:t>
                  </w:r>
                  <w:r>
                    <w:rPr>
                      <w:rStyle w:val="83"/>
                      <w:rFonts w:eastAsia="宋体"/>
                      <w:sz w:val="21"/>
                      <w:szCs w:val="21"/>
                      <w:u w:val="none" w:color="auto"/>
                      <w:lang w:val="en-US" w:eastAsia="zh-CN" w:bidi="ar"/>
                    </w:rPr>
                    <w:t>+</w:t>
                  </w:r>
                  <w:r>
                    <w:rPr>
                      <w:rStyle w:val="82"/>
                      <w:sz w:val="21"/>
                      <w:szCs w:val="21"/>
                      <w:u w:val="none" w:color="auto"/>
                      <w:lang w:val="en-US" w:eastAsia="zh-CN" w:bidi="ar"/>
                    </w:rPr>
                    <w:t>水膜除尘</w:t>
                  </w:r>
                </w:p>
              </w:tc>
              <w:tc>
                <w:tcPr>
                  <w:tcW w:w="22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c>
                <w:tcPr>
                  <w:tcW w:w="39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20000</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 xml:space="preserve">16.30 </w:t>
                  </w:r>
                </w:p>
              </w:tc>
              <w:tc>
                <w:tcPr>
                  <w:tcW w:w="3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0.33 </w:t>
                  </w:r>
                </w:p>
              </w:tc>
              <w:tc>
                <w:tcPr>
                  <w:tcW w:w="29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4960</w:t>
                  </w:r>
                </w:p>
              </w:tc>
              <w:tc>
                <w:tcPr>
                  <w:tcW w:w="2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rPr>
                  </w:pPr>
                </w:p>
              </w:tc>
              <w:tc>
                <w:tcPr>
                  <w:tcW w:w="130"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cs="Times New Roman"/>
                      <w:color w:val="auto"/>
                      <w:sz w:val="21"/>
                      <w:szCs w:val="21"/>
                      <w:highlight w:val="none"/>
                      <w:u w:val="none" w:color="auto"/>
                      <w:lang w:val="en-US" w:eastAsia="zh-CN"/>
                    </w:rPr>
                  </w:pPr>
                </w:p>
              </w:tc>
              <w:tc>
                <w:tcPr>
                  <w:tcW w:w="185"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cs="Times New Roman"/>
                      <w:color w:val="auto"/>
                      <w:sz w:val="21"/>
                      <w:szCs w:val="21"/>
                      <w:highlight w:val="none"/>
                      <w:u w:val="none" w:color="auto"/>
                      <w:lang w:val="en-US" w:eastAsia="zh-CN"/>
                    </w:rPr>
                  </w:pPr>
                </w:p>
              </w:tc>
              <w:tc>
                <w:tcPr>
                  <w:tcW w:w="2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SO</w:t>
                  </w:r>
                  <w:r>
                    <w:rPr>
                      <w:rStyle w:val="61"/>
                      <w:rFonts w:eastAsia="宋体"/>
                      <w:sz w:val="21"/>
                      <w:szCs w:val="21"/>
                      <w:u w:val="none" w:color="auto"/>
                      <w:vertAlign w:val="subscript"/>
                      <w:lang w:val="en-US" w:eastAsia="zh-CN" w:bidi="ar"/>
                    </w:rPr>
                    <w:t>2</w:t>
                  </w:r>
                </w:p>
              </w:tc>
              <w:tc>
                <w:tcPr>
                  <w:tcW w:w="260"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cs="Times New Roman"/>
                      <w:color w:val="auto"/>
                      <w:sz w:val="21"/>
                      <w:szCs w:val="21"/>
                      <w:highlight w:val="none"/>
                      <w:u w:val="none" w:color="auto"/>
                      <w:lang w:val="en-US" w:eastAsia="zh-CN"/>
                    </w:rPr>
                  </w:pPr>
                </w:p>
              </w:tc>
              <w:tc>
                <w:tcPr>
                  <w:tcW w:w="412"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cs="Times New Roman"/>
                      <w:color w:val="auto"/>
                      <w:sz w:val="21"/>
                      <w:szCs w:val="21"/>
                      <w:highlight w:val="none"/>
                      <w:u w:val="none" w:color="auto"/>
                      <w:lang w:val="en-US" w:eastAsia="zh-CN"/>
                    </w:rPr>
                  </w:pPr>
                </w:p>
              </w:tc>
              <w:tc>
                <w:tcPr>
                  <w:tcW w:w="45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 xml:space="preserve">12.30 </w:t>
                  </w:r>
                </w:p>
              </w:tc>
              <w:tc>
                <w:tcPr>
                  <w:tcW w:w="41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0.25 </w:t>
                  </w:r>
                </w:p>
              </w:tc>
              <w:tc>
                <w:tcPr>
                  <w:tcW w:w="32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1.22</w:t>
                  </w:r>
                </w:p>
              </w:tc>
              <w:tc>
                <w:tcPr>
                  <w:tcW w:w="37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lang w:val="en-US" w:eastAsia="zh-CN"/>
                    </w:rPr>
                  </w:pPr>
                </w:p>
              </w:tc>
              <w:tc>
                <w:tcPr>
                  <w:tcW w:w="22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lang w:val="en-US" w:eastAsia="zh-CN"/>
                    </w:rPr>
                  </w:pPr>
                </w:p>
              </w:tc>
              <w:tc>
                <w:tcPr>
                  <w:tcW w:w="394" w:type="pct"/>
                  <w:vMerge w:val="continue"/>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cs="Times New Roman"/>
                      <w:color w:val="auto"/>
                      <w:sz w:val="21"/>
                      <w:szCs w:val="21"/>
                      <w:highlight w:val="none"/>
                      <w:u w:val="none" w:color="auto"/>
                      <w:lang w:val="en-US" w:eastAsia="zh-CN"/>
                    </w:rPr>
                  </w:pP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 xml:space="preserve">12.30 </w:t>
                  </w:r>
                </w:p>
              </w:tc>
              <w:tc>
                <w:tcPr>
                  <w:tcW w:w="3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0.25 </w:t>
                  </w:r>
                </w:p>
              </w:tc>
              <w:tc>
                <w:tcPr>
                  <w:tcW w:w="29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4960</w:t>
                  </w:r>
                </w:p>
              </w:tc>
              <w:tc>
                <w:tcPr>
                  <w:tcW w:w="2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rPr>
                  </w:pPr>
                </w:p>
              </w:tc>
              <w:tc>
                <w:tcPr>
                  <w:tcW w:w="130"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cs="Times New Roman"/>
                      <w:color w:val="auto"/>
                      <w:sz w:val="21"/>
                      <w:szCs w:val="21"/>
                      <w:highlight w:val="none"/>
                      <w:u w:val="none" w:color="auto"/>
                      <w:lang w:val="en-US" w:eastAsia="zh-CN"/>
                    </w:rPr>
                  </w:pPr>
                </w:p>
              </w:tc>
              <w:tc>
                <w:tcPr>
                  <w:tcW w:w="185"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cs="Times New Roman"/>
                      <w:color w:val="auto"/>
                      <w:sz w:val="21"/>
                      <w:szCs w:val="21"/>
                      <w:highlight w:val="none"/>
                      <w:u w:val="none" w:color="auto"/>
                      <w:lang w:val="en-US" w:eastAsia="zh-CN"/>
                    </w:rPr>
                  </w:pPr>
                </w:p>
              </w:tc>
              <w:tc>
                <w:tcPr>
                  <w:tcW w:w="2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NOx</w:t>
                  </w:r>
                </w:p>
              </w:tc>
              <w:tc>
                <w:tcPr>
                  <w:tcW w:w="260"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cs="Times New Roman"/>
                      <w:color w:val="auto"/>
                      <w:sz w:val="21"/>
                      <w:szCs w:val="21"/>
                      <w:highlight w:val="none"/>
                      <w:u w:val="none" w:color="auto"/>
                      <w:lang w:val="en-US" w:eastAsia="zh-CN"/>
                    </w:rPr>
                  </w:pPr>
                </w:p>
              </w:tc>
              <w:tc>
                <w:tcPr>
                  <w:tcW w:w="412"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cs="Times New Roman"/>
                      <w:color w:val="auto"/>
                      <w:sz w:val="21"/>
                      <w:szCs w:val="21"/>
                      <w:highlight w:val="none"/>
                      <w:u w:val="none" w:color="auto"/>
                      <w:lang w:val="en-US" w:eastAsia="zh-CN"/>
                    </w:rPr>
                  </w:pPr>
                </w:p>
              </w:tc>
              <w:tc>
                <w:tcPr>
                  <w:tcW w:w="45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 xml:space="preserve">37.00 </w:t>
                  </w:r>
                </w:p>
              </w:tc>
              <w:tc>
                <w:tcPr>
                  <w:tcW w:w="41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0.74 </w:t>
                  </w:r>
                </w:p>
              </w:tc>
              <w:tc>
                <w:tcPr>
                  <w:tcW w:w="32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3.67</w:t>
                  </w:r>
                </w:p>
              </w:tc>
              <w:tc>
                <w:tcPr>
                  <w:tcW w:w="37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lang w:val="en-US" w:eastAsia="zh-CN"/>
                    </w:rPr>
                  </w:pPr>
                </w:p>
              </w:tc>
              <w:tc>
                <w:tcPr>
                  <w:tcW w:w="221"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99.2</w:t>
                  </w:r>
                </w:p>
              </w:tc>
              <w:tc>
                <w:tcPr>
                  <w:tcW w:w="394" w:type="pct"/>
                  <w:vMerge w:val="continue"/>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cs="Times New Roman"/>
                      <w:color w:val="auto"/>
                      <w:sz w:val="21"/>
                      <w:szCs w:val="21"/>
                      <w:highlight w:val="none"/>
                      <w:u w:val="none" w:color="auto"/>
                      <w:lang w:val="en-US" w:eastAsia="zh-CN"/>
                    </w:rPr>
                  </w:pP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 xml:space="preserve">37.00 </w:t>
                  </w:r>
                </w:p>
              </w:tc>
              <w:tc>
                <w:tcPr>
                  <w:tcW w:w="3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0.74 </w:t>
                  </w:r>
                </w:p>
              </w:tc>
              <w:tc>
                <w:tcPr>
                  <w:tcW w:w="29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4960</w:t>
                  </w:r>
                </w:p>
              </w:tc>
              <w:tc>
                <w:tcPr>
                  <w:tcW w:w="2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3.67</w:t>
                  </w:r>
                </w:p>
              </w:tc>
            </w:tr>
          </w:tbl>
          <w:p>
            <w:pPr>
              <w:pStyle w:val="2"/>
              <w:jc w:val="center"/>
              <w:rPr>
                <w:rFonts w:hint="default" w:ascii="Times New Roman" w:hAnsi="Times New Roman" w:eastAsia="宋体"/>
                <w:u w:val="none" w:color="auto"/>
                <w:lang w:val="en-US" w:eastAsia="zh-CN"/>
              </w:rPr>
            </w:pPr>
          </w:p>
        </w:tc>
      </w:tr>
    </w:tbl>
    <w:p>
      <w:pPr>
        <w:pStyle w:val="2"/>
        <w:rPr>
          <w:u w:val="none" w:color="auto"/>
        </w:rPr>
        <w:sectPr>
          <w:pgSz w:w="16838" w:h="11906" w:orient="landscape"/>
          <w:pgMar w:top="1800" w:right="1440" w:bottom="1800" w:left="1440" w:header="851" w:footer="992" w:gutter="0"/>
          <w:cols w:space="425" w:num="1"/>
          <w:docGrid w:type="lines" w:linePitch="312" w:charSpace="0"/>
        </w:sectPr>
      </w:pPr>
    </w:p>
    <w:tbl>
      <w:tblPr>
        <w:tblStyle w:val="23"/>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1"/>
        <w:gridCol w:w="79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7" w:hRule="atLeast"/>
          <w:jc w:val="center"/>
        </w:trPr>
        <w:tc>
          <w:tcPr>
            <w:tcW w:w="347" w:type="pct"/>
            <w:tcMar>
              <w:left w:w="28" w:type="dxa"/>
              <w:right w:w="28" w:type="dxa"/>
            </w:tcMar>
            <w:vAlign w:val="center"/>
          </w:tcPr>
          <w:p>
            <w:pPr>
              <w:pStyle w:val="19"/>
              <w:adjustRightInd w:val="0"/>
              <w:snapToGrid w:val="0"/>
              <w:spacing w:before="0" w:beforeAutospacing="0" w:after="0" w:afterAutospacing="0"/>
              <w:jc w:val="center"/>
              <w:rPr>
                <w:rFonts w:ascii="Times New Roman" w:hAnsi="Times New Roman"/>
                <w:bCs/>
                <w:kern w:val="2"/>
                <w:sz w:val="21"/>
                <w:szCs w:val="21"/>
                <w:u w:val="none" w:color="auto"/>
              </w:rPr>
            </w:pPr>
            <w:r>
              <w:rPr>
                <w:rFonts w:ascii="Times New Roman" w:hAnsi="Times New Roman"/>
                <w:bCs/>
                <w:spacing w:val="10"/>
                <w:kern w:val="2"/>
                <w:sz w:val="21"/>
                <w:szCs w:val="21"/>
                <w:u w:val="none" w:color="auto"/>
              </w:rPr>
              <w:t>运营期环境影响</w:t>
            </w:r>
            <w:r>
              <w:rPr>
                <w:rFonts w:hint="eastAsia" w:ascii="Times New Roman" w:hAnsi="Times New Roman"/>
                <w:bCs/>
                <w:spacing w:val="10"/>
                <w:kern w:val="2"/>
                <w:sz w:val="21"/>
                <w:szCs w:val="21"/>
                <w:u w:val="none" w:color="auto"/>
              </w:rPr>
              <w:t>和保护措施</w:t>
            </w:r>
          </w:p>
        </w:tc>
        <w:tc>
          <w:tcPr>
            <w:tcW w:w="4652" w:type="pct"/>
          </w:tcPr>
          <w:p>
            <w:pPr>
              <w:ind w:firstLine="480"/>
              <w:rPr>
                <w:bCs/>
                <w:u w:val="none" w:color="auto"/>
              </w:rPr>
            </w:pPr>
            <w:r>
              <w:rPr>
                <w:rFonts w:hint="eastAsia"/>
                <w:u w:val="none" w:color="auto"/>
              </w:rPr>
              <w:t>（2）废气污染防治措施可行性分析</w:t>
            </w:r>
          </w:p>
          <w:p>
            <w:pPr>
              <w:ind w:firstLine="480"/>
              <w:rPr>
                <w:bCs/>
                <w:u w:val="none" w:color="auto"/>
              </w:rPr>
            </w:pPr>
            <w:r>
              <w:rPr>
                <w:rFonts w:hint="eastAsia"/>
                <w:bCs/>
                <w:u w:val="none" w:color="auto"/>
              </w:rPr>
              <w:t>1）有组织废气污染防治措施</w:t>
            </w:r>
          </w:p>
          <w:p>
            <w:pPr>
              <w:ind w:firstLine="480"/>
              <w:rPr>
                <w:color w:val="000000"/>
                <w:spacing w:val="0"/>
                <w:w w:val="100"/>
                <w:position w:val="0"/>
                <w:sz w:val="24"/>
                <w:szCs w:val="24"/>
                <w:u w:val="none" w:color="auto"/>
              </w:rPr>
            </w:pPr>
            <w:r>
              <w:rPr>
                <w:rFonts w:hint="eastAsia"/>
                <w:color w:val="000000"/>
                <w:spacing w:val="0"/>
                <w:w w:val="100"/>
                <w:position w:val="0"/>
                <w:sz w:val="24"/>
                <w:szCs w:val="24"/>
                <w:u w:val="none" w:color="auto"/>
              </w:rPr>
              <w:t>本项目</w:t>
            </w:r>
            <w:r>
              <w:rPr>
                <w:rFonts w:hint="eastAsia"/>
                <w:color w:val="000000"/>
                <w:spacing w:val="0"/>
                <w:w w:val="100"/>
                <w:position w:val="0"/>
                <w:sz w:val="24"/>
                <w:szCs w:val="24"/>
                <w:u w:val="none" w:color="auto"/>
                <w:lang w:val="en-US" w:eastAsia="zh-CN"/>
              </w:rPr>
              <w:t>有组织废气主要为烘干废气，</w:t>
            </w:r>
            <w:r>
              <w:rPr>
                <w:rFonts w:hint="eastAsia"/>
                <w:color w:val="000000"/>
                <w:spacing w:val="0"/>
                <w:w w:val="100"/>
                <w:position w:val="0"/>
                <w:sz w:val="24"/>
                <w:szCs w:val="24"/>
                <w:u w:val="none" w:color="auto"/>
              </w:rPr>
              <w:t>烘干废气</w:t>
            </w:r>
            <w:r>
              <w:rPr>
                <w:rFonts w:hint="eastAsia"/>
                <w:color w:val="000000"/>
                <w:spacing w:val="0"/>
                <w:w w:val="100"/>
                <w:position w:val="0"/>
                <w:sz w:val="24"/>
                <w:szCs w:val="24"/>
                <w:u w:val="none" w:color="auto"/>
                <w:lang w:val="en-US" w:eastAsia="zh-CN"/>
              </w:rPr>
              <w:t>拟</w:t>
            </w:r>
            <w:r>
              <w:rPr>
                <w:rFonts w:hint="eastAsia"/>
                <w:color w:val="000000"/>
                <w:spacing w:val="0"/>
                <w:w w:val="100"/>
                <w:position w:val="0"/>
                <w:sz w:val="24"/>
                <w:szCs w:val="24"/>
                <w:u w:val="none" w:color="auto"/>
              </w:rPr>
              <w:t>通过“二级旋风除尘+水膜除尘器”进行处理后通过15m排气筒排放</w:t>
            </w:r>
            <w:r>
              <w:rPr>
                <w:rFonts w:hint="eastAsia"/>
                <w:color w:val="000000"/>
                <w:spacing w:val="0"/>
                <w:w w:val="100"/>
                <w:position w:val="0"/>
                <w:sz w:val="24"/>
                <w:szCs w:val="24"/>
                <w:u w:val="none" w:color="auto"/>
                <w:lang w:eastAsia="zh-CN"/>
              </w:rPr>
              <w:t>，</w:t>
            </w:r>
            <w:r>
              <w:rPr>
                <w:rFonts w:hint="eastAsia"/>
                <w:color w:val="000000"/>
                <w:spacing w:val="0"/>
                <w:w w:val="100"/>
                <w:position w:val="0"/>
                <w:sz w:val="24"/>
                <w:szCs w:val="24"/>
                <w:u w:val="none" w:color="auto"/>
                <w:lang w:val="en-US" w:eastAsia="zh-CN"/>
              </w:rPr>
              <w:t>各类除尘器工作原理如下</w:t>
            </w:r>
            <w:r>
              <w:rPr>
                <w:rFonts w:hint="eastAsia"/>
                <w:color w:val="000000"/>
                <w:spacing w:val="0"/>
                <w:w w:val="100"/>
                <w:position w:val="0"/>
                <w:sz w:val="24"/>
                <w:szCs w:val="24"/>
                <w:u w:val="none" w:color="auto"/>
              </w:rPr>
              <w:t>。</w:t>
            </w:r>
          </w:p>
          <w:p>
            <w:pPr>
              <w:ind w:firstLine="480"/>
              <w:rPr>
                <w:rFonts w:hint="eastAsia"/>
                <w:color w:val="000000"/>
                <w:spacing w:val="0"/>
                <w:w w:val="100"/>
                <w:position w:val="0"/>
                <w:sz w:val="24"/>
                <w:szCs w:val="24"/>
                <w:u w:val="none" w:color="auto"/>
              </w:rPr>
            </w:pPr>
            <w:r>
              <w:rPr>
                <w:rFonts w:hint="eastAsia"/>
                <w:color w:val="000000"/>
                <w:spacing w:val="0"/>
                <w:w w:val="100"/>
                <w:position w:val="0"/>
                <w:sz w:val="24"/>
                <w:szCs w:val="24"/>
                <w:u w:val="none" w:color="auto"/>
              </w:rPr>
              <w:t>旋风除尘器处理工作原理：</w:t>
            </w:r>
          </w:p>
          <w:p>
            <w:pPr>
              <w:ind w:firstLine="0" w:firstLineChars="0"/>
              <w:jc w:val="center"/>
              <w:rPr>
                <w:rFonts w:hint="eastAsia"/>
                <w:color w:val="000000"/>
                <w:spacing w:val="0"/>
                <w:w w:val="100"/>
                <w:position w:val="0"/>
                <w:sz w:val="24"/>
                <w:szCs w:val="24"/>
                <w:u w:val="none" w:color="auto"/>
              </w:rPr>
            </w:pPr>
            <w:r>
              <w:rPr>
                <w:u w:val="none" w:color="auto"/>
              </w:rPr>
              <w:drawing>
                <wp:inline distT="0" distB="0" distL="114300" distR="114300">
                  <wp:extent cx="1786255" cy="1962785"/>
                  <wp:effectExtent l="0" t="0" r="12065" b="3175"/>
                  <wp:docPr id="111" name="Picutre 111"/>
                  <wp:cNvGraphicFramePr/>
                  <a:graphic xmlns:a="http://schemas.openxmlformats.org/drawingml/2006/main">
                    <a:graphicData uri="http://schemas.openxmlformats.org/drawingml/2006/picture">
                      <pic:pic xmlns:pic="http://schemas.openxmlformats.org/drawingml/2006/picture">
                        <pic:nvPicPr>
                          <pic:cNvPr id="111" name="Picutre 111"/>
                          <pic:cNvPicPr/>
                        </pic:nvPicPr>
                        <pic:blipFill>
                          <a:blip r:embed="rId19"/>
                          <a:stretch>
                            <a:fillRect/>
                          </a:stretch>
                        </pic:blipFill>
                        <pic:spPr>
                          <a:xfrm>
                            <a:off x="0" y="0"/>
                            <a:ext cx="1786255" cy="1962785"/>
                          </a:xfrm>
                          <a:prstGeom prst="rect">
                            <a:avLst/>
                          </a:prstGeom>
                        </pic:spPr>
                      </pic:pic>
                    </a:graphicData>
                  </a:graphic>
                </wp:inline>
              </w:drawing>
            </w:r>
          </w:p>
          <w:p>
            <w:pPr>
              <w:ind w:firstLine="480"/>
              <w:jc w:val="center"/>
              <w:rPr>
                <w:rFonts w:hint="eastAsia"/>
                <w:b/>
                <w:bCs/>
                <w:color w:val="000000"/>
                <w:spacing w:val="0"/>
                <w:w w:val="100"/>
                <w:position w:val="0"/>
                <w:sz w:val="24"/>
                <w:szCs w:val="24"/>
                <w:u w:val="none" w:color="auto"/>
              </w:rPr>
            </w:pPr>
            <w:r>
              <w:rPr>
                <w:rFonts w:hint="eastAsia"/>
                <w:b/>
                <w:bCs/>
                <w:color w:val="000000"/>
                <w:spacing w:val="0"/>
                <w:w w:val="100"/>
                <w:position w:val="0"/>
                <w:sz w:val="24"/>
                <w:szCs w:val="24"/>
                <w:u w:val="none" w:color="auto"/>
              </w:rPr>
              <w:t>图4-1旋风除尘器构造图</w:t>
            </w:r>
          </w:p>
          <w:p>
            <w:pPr>
              <w:ind w:firstLine="480"/>
              <w:rPr>
                <w:rFonts w:hint="eastAsia"/>
                <w:color w:val="000000"/>
                <w:spacing w:val="0"/>
                <w:w w:val="100"/>
                <w:position w:val="0"/>
                <w:sz w:val="24"/>
                <w:szCs w:val="24"/>
                <w:u w:val="none" w:color="auto"/>
              </w:rPr>
            </w:pPr>
            <w:r>
              <w:rPr>
                <w:rFonts w:hint="eastAsia"/>
                <w:color w:val="000000"/>
                <w:spacing w:val="0"/>
                <w:w w:val="100"/>
                <w:position w:val="0"/>
                <w:sz w:val="24"/>
                <w:szCs w:val="24"/>
                <w:u w:val="none" w:color="auto"/>
              </w:rPr>
              <w:t>旋风除尘器是利用旋转的含尘气流所产生的离心力，将颗粒污染物从气体中分离出来的过程。当含尘气流由进气管进旋风除尘器时，气流由直线运动变为圆周运动。旋转气流的绝大部分沿器壁和圆筒体成螺旋向下，朝锥体流动，通常称此为外旋流。含尘气体在旋转过程中产生离心力，将密度大于气体的颗粒甩向器壁，颗粒一旦与器壁接触，便失去惯性力而靠入口速度的动量和向下的重力沿壁而下落，进入排灰管。旋转下降的外旋气流在到达椎体时，因圆锥形的收缩而向除尘器中心靠拢，其切向速度不断提高。当气流到达椎体下端某一位置时，便以同样的旋转方向在旋风除尘器中由下回旋而上，继续做螺旋运动。最终，净化气体经排气管排除器外，通常称此为内旋流。一部分未被捕集的颗粒也随之排出。</w:t>
            </w:r>
          </w:p>
          <w:p>
            <w:pPr>
              <w:ind w:firstLine="480"/>
              <w:rPr>
                <w:rFonts w:hint="eastAsia" w:eastAsia="宋体"/>
                <w:color w:val="000000"/>
                <w:spacing w:val="0"/>
                <w:w w:val="100"/>
                <w:position w:val="0"/>
                <w:sz w:val="24"/>
                <w:szCs w:val="24"/>
                <w:u w:val="none" w:color="auto"/>
                <w:lang w:eastAsia="zh-CN"/>
              </w:rPr>
            </w:pPr>
            <w:r>
              <w:rPr>
                <w:rFonts w:hint="eastAsia"/>
                <w:color w:val="000000"/>
                <w:spacing w:val="0"/>
                <w:w w:val="100"/>
                <w:position w:val="0"/>
                <w:sz w:val="24"/>
                <w:szCs w:val="24"/>
                <w:u w:val="none" w:color="auto"/>
              </w:rPr>
              <w:t>旋风除尘器具有结构简单，体积较小，无需特殊的附属设备，造价较低，阻力中等，器内无运动部件，操作维修方便等优点。旋风除尘器一般用于捕集5-15微米以上的颗粒，</w:t>
            </w:r>
            <w:r>
              <w:rPr>
                <w:rFonts w:hint="eastAsia"/>
                <w:color w:val="000000"/>
                <w:spacing w:val="0"/>
                <w:w w:val="100"/>
                <w:position w:val="0"/>
                <w:sz w:val="24"/>
                <w:szCs w:val="24"/>
                <w:u w:val="none" w:color="auto"/>
                <w:lang w:val="en-US" w:eastAsia="zh-CN"/>
              </w:rPr>
              <w:t>单台</w:t>
            </w:r>
            <w:r>
              <w:rPr>
                <w:rFonts w:hint="eastAsia"/>
                <w:color w:val="000000"/>
                <w:spacing w:val="0"/>
                <w:w w:val="100"/>
                <w:position w:val="0"/>
                <w:sz w:val="24"/>
                <w:szCs w:val="24"/>
                <w:u w:val="none" w:color="auto"/>
              </w:rPr>
              <w:t>除尘效率可达</w:t>
            </w:r>
            <w:r>
              <w:rPr>
                <w:rFonts w:hint="eastAsia"/>
                <w:color w:val="000000"/>
                <w:spacing w:val="0"/>
                <w:w w:val="100"/>
                <w:position w:val="0"/>
                <w:sz w:val="24"/>
                <w:szCs w:val="24"/>
                <w:u w:val="none" w:color="auto"/>
                <w:lang w:val="en-US" w:eastAsia="zh-CN"/>
              </w:rPr>
              <w:t>90</w:t>
            </w:r>
            <w:r>
              <w:rPr>
                <w:rFonts w:hint="eastAsia"/>
                <w:color w:val="000000"/>
                <w:spacing w:val="0"/>
                <w:w w:val="100"/>
                <w:position w:val="0"/>
                <w:sz w:val="24"/>
                <w:szCs w:val="24"/>
                <w:u w:val="none" w:color="auto"/>
              </w:rPr>
              <w:t>%以上</w:t>
            </w:r>
            <w:r>
              <w:rPr>
                <w:rFonts w:hint="eastAsia"/>
                <w:color w:val="000000"/>
                <w:spacing w:val="0"/>
                <w:w w:val="100"/>
                <w:position w:val="0"/>
                <w:sz w:val="24"/>
                <w:szCs w:val="24"/>
                <w:u w:val="none" w:color="auto"/>
                <w:lang w:eastAsia="zh-CN"/>
              </w:rPr>
              <w:t>。</w:t>
            </w:r>
          </w:p>
          <w:p>
            <w:pPr>
              <w:ind w:firstLine="480"/>
              <w:rPr>
                <w:rFonts w:hint="eastAsia" w:eastAsia="宋体"/>
                <w:color w:val="000000"/>
                <w:spacing w:val="0"/>
                <w:w w:val="100"/>
                <w:position w:val="0"/>
                <w:sz w:val="24"/>
                <w:szCs w:val="24"/>
                <w:u w:val="none" w:color="auto"/>
                <w:lang w:eastAsia="zh-CN"/>
              </w:rPr>
            </w:pPr>
            <w:r>
              <w:rPr>
                <w:color w:val="000000"/>
                <w:spacing w:val="0"/>
                <w:w w:val="100"/>
                <w:position w:val="0"/>
                <w:sz w:val="24"/>
                <w:szCs w:val="24"/>
                <w:u w:val="none" w:color="auto"/>
              </w:rPr>
              <w:t>水膜除尘</w:t>
            </w:r>
            <w:r>
              <w:rPr>
                <w:rFonts w:hint="eastAsia"/>
                <w:color w:val="000000"/>
                <w:spacing w:val="0"/>
                <w:w w:val="100"/>
                <w:position w:val="0"/>
                <w:sz w:val="24"/>
                <w:szCs w:val="24"/>
                <w:u w:val="none" w:color="auto"/>
                <w:lang w:val="en-US" w:eastAsia="zh-CN"/>
              </w:rPr>
              <w:t>器</w:t>
            </w:r>
            <w:r>
              <w:rPr>
                <w:color w:val="000000"/>
                <w:spacing w:val="0"/>
                <w:w w:val="100"/>
                <w:position w:val="0"/>
                <w:sz w:val="24"/>
                <w:szCs w:val="24"/>
                <w:u w:val="none" w:color="auto"/>
              </w:rPr>
              <w:t>工作原理</w:t>
            </w:r>
            <w:r>
              <w:rPr>
                <w:rFonts w:hint="eastAsia"/>
                <w:color w:val="000000"/>
                <w:spacing w:val="0"/>
                <w:w w:val="100"/>
                <w:position w:val="0"/>
                <w:sz w:val="24"/>
                <w:szCs w:val="24"/>
                <w:u w:val="none" w:color="auto"/>
                <w:lang w:eastAsia="zh-CN"/>
              </w:rPr>
              <w:t>：</w:t>
            </w:r>
          </w:p>
          <w:p>
            <w:pPr>
              <w:ind w:firstLine="480"/>
              <w:rPr>
                <w:rFonts w:hint="eastAsia" w:eastAsia="宋体"/>
                <w:color w:val="000000"/>
                <w:spacing w:val="0"/>
                <w:w w:val="100"/>
                <w:position w:val="0"/>
                <w:sz w:val="24"/>
                <w:szCs w:val="24"/>
                <w:u w:val="none" w:color="auto"/>
                <w:lang w:eastAsia="zh-CN"/>
              </w:rPr>
            </w:pPr>
            <w:r>
              <w:rPr>
                <w:color w:val="000000"/>
                <w:spacing w:val="0"/>
                <w:w w:val="100"/>
                <w:position w:val="0"/>
                <w:sz w:val="24"/>
                <w:szCs w:val="24"/>
                <w:u w:val="none" w:color="auto"/>
              </w:rPr>
              <w:t>水膜除尘是烟气与液体相互接触，通过惯性碰撞、接</w:t>
            </w:r>
            <w:r>
              <w:rPr>
                <w:rFonts w:hint="eastAsia"/>
                <w:color w:val="000000"/>
                <w:spacing w:val="0"/>
                <w:w w:val="100"/>
                <w:position w:val="0"/>
                <w:sz w:val="24"/>
                <w:szCs w:val="24"/>
                <w:u w:val="none" w:color="auto"/>
              </w:rPr>
              <w:t>触阻流、重力、凝聚等机理使尘粒与气体分离。当具有一定速度的含尘气体进入水中，改变了气体的运动方向，而尘粒由于惯性力作用则继续按原来方向运动，其中大部分尘粒与水黏附后留在水中。在冲击水膜作用后，有一部分尘粒仍随气体运动并与大量的冲击水滴和泡沫混合在一起，池内形成一抛物线形的水滴和泡沫区域，含尘气体在此区域内进一步净化。在这一过程中，含尘气体中的尘粒被水所捕集，干净的气体由排气管排走。该设施能将烟气中的烟尘去除率在</w:t>
            </w:r>
            <w:r>
              <w:rPr>
                <w:rFonts w:hint="eastAsia"/>
                <w:color w:val="000000"/>
                <w:spacing w:val="0"/>
                <w:w w:val="100"/>
                <w:position w:val="0"/>
                <w:sz w:val="24"/>
                <w:szCs w:val="24"/>
                <w:u w:val="none" w:color="auto"/>
                <w:lang w:val="en-US" w:eastAsia="zh-CN"/>
              </w:rPr>
              <w:t>80</w:t>
            </w:r>
            <w:r>
              <w:rPr>
                <w:rFonts w:hint="eastAsia"/>
                <w:color w:val="000000"/>
                <w:spacing w:val="0"/>
                <w:w w:val="100"/>
                <w:position w:val="0"/>
                <w:sz w:val="24"/>
                <w:szCs w:val="24"/>
                <w:u w:val="none" w:color="auto"/>
              </w:rPr>
              <w:t>%以上</w:t>
            </w:r>
            <w:r>
              <w:rPr>
                <w:rFonts w:hint="eastAsia"/>
                <w:color w:val="000000"/>
                <w:spacing w:val="0"/>
                <w:w w:val="100"/>
                <w:position w:val="0"/>
                <w:sz w:val="24"/>
                <w:szCs w:val="24"/>
                <w:u w:val="none" w:color="auto"/>
                <w:lang w:eastAsia="zh-CN"/>
              </w:rPr>
              <w:t>。</w:t>
            </w:r>
          </w:p>
          <w:p>
            <w:pPr>
              <w:ind w:firstLine="480"/>
              <w:rPr>
                <w:rFonts w:hint="eastAsia"/>
                <w:color w:val="000000"/>
                <w:spacing w:val="0"/>
                <w:w w:val="100"/>
                <w:position w:val="0"/>
                <w:sz w:val="24"/>
                <w:szCs w:val="24"/>
                <w:u w:val="none" w:color="auto"/>
              </w:rPr>
            </w:pPr>
            <w:r>
              <w:rPr>
                <w:rFonts w:hint="eastAsia"/>
                <w:color w:val="000000"/>
                <w:spacing w:val="0"/>
                <w:w w:val="100"/>
                <w:position w:val="0"/>
                <w:sz w:val="24"/>
                <w:szCs w:val="24"/>
                <w:u w:val="none" w:color="auto"/>
                <w:lang w:val="en-US" w:eastAsia="zh-CN"/>
              </w:rPr>
              <w:t>根据上文计算烘干废气经</w:t>
            </w:r>
            <w:r>
              <w:rPr>
                <w:rFonts w:hint="eastAsia"/>
                <w:color w:val="000000"/>
                <w:spacing w:val="0"/>
                <w:w w:val="100"/>
                <w:position w:val="0"/>
                <w:sz w:val="24"/>
                <w:szCs w:val="24"/>
                <w:u w:val="none" w:color="auto"/>
              </w:rPr>
              <w:t>“二级旋风除尘+水膜除尘器”处理后的</w:t>
            </w:r>
            <w:r>
              <w:rPr>
                <w:rFonts w:hint="eastAsia"/>
                <w:color w:val="000000"/>
                <w:spacing w:val="0"/>
                <w:w w:val="100"/>
                <w:position w:val="0"/>
                <w:sz w:val="24"/>
                <w:szCs w:val="24"/>
                <w:u w:val="none" w:color="auto"/>
                <w:lang w:val="en-US" w:eastAsia="zh-CN"/>
              </w:rPr>
              <w:t>颗粒物、NOx</w:t>
            </w:r>
            <w:r>
              <w:rPr>
                <w:rFonts w:hint="eastAsia"/>
                <w:color w:val="000000"/>
                <w:spacing w:val="0"/>
                <w:w w:val="100"/>
                <w:position w:val="0"/>
                <w:sz w:val="24"/>
                <w:szCs w:val="24"/>
                <w:u w:val="none" w:color="auto"/>
              </w:rPr>
              <w:t>及SO</w:t>
            </w:r>
            <w:r>
              <w:rPr>
                <w:rFonts w:hint="eastAsia"/>
                <w:color w:val="000000"/>
                <w:spacing w:val="0"/>
                <w:w w:val="100"/>
                <w:position w:val="0"/>
                <w:sz w:val="24"/>
                <w:szCs w:val="24"/>
                <w:u w:val="none" w:color="auto"/>
                <w:vertAlign w:val="subscript"/>
              </w:rPr>
              <w:t>2</w:t>
            </w:r>
            <w:r>
              <w:rPr>
                <w:rFonts w:hint="eastAsia"/>
                <w:color w:val="000000"/>
                <w:spacing w:val="0"/>
                <w:w w:val="100"/>
                <w:position w:val="0"/>
                <w:sz w:val="24"/>
                <w:szCs w:val="24"/>
                <w:u w:val="none" w:color="auto"/>
              </w:rPr>
              <w:t>均可满足《湖南省工业炉窑大气污染综合治理实施方案》中对株洲市炉窑排放限值要求。</w:t>
            </w:r>
          </w:p>
          <w:p>
            <w:pPr>
              <w:ind w:firstLine="480"/>
              <w:rPr>
                <w:color w:val="000000"/>
                <w:spacing w:val="0"/>
                <w:w w:val="100"/>
                <w:position w:val="0"/>
                <w:sz w:val="24"/>
                <w:szCs w:val="24"/>
                <w:u w:val="none" w:color="auto"/>
              </w:rPr>
            </w:pPr>
            <w:r>
              <w:rPr>
                <w:rFonts w:hint="eastAsia"/>
                <w:color w:val="000000"/>
                <w:spacing w:val="0"/>
                <w:w w:val="100"/>
                <w:position w:val="0"/>
                <w:sz w:val="24"/>
                <w:szCs w:val="24"/>
                <w:u w:val="none" w:color="auto"/>
              </w:rPr>
              <w:t>从经济角度分析，</w:t>
            </w:r>
            <w:r>
              <w:rPr>
                <w:rFonts w:hint="eastAsia"/>
                <w:color w:val="000000"/>
                <w:spacing w:val="0"/>
                <w:w w:val="100"/>
                <w:position w:val="0"/>
                <w:sz w:val="24"/>
                <w:szCs w:val="24"/>
                <w:u w:val="none" w:color="auto"/>
                <w:lang w:val="en-US" w:eastAsia="zh-CN"/>
              </w:rPr>
              <w:t>旋风除尘器及</w:t>
            </w:r>
            <w:r>
              <w:rPr>
                <w:rFonts w:hint="eastAsia"/>
                <w:color w:val="000000"/>
                <w:spacing w:val="0"/>
                <w:w w:val="100"/>
                <w:position w:val="0"/>
                <w:sz w:val="24"/>
                <w:szCs w:val="24"/>
                <w:u w:val="none" w:color="auto"/>
              </w:rPr>
              <w:t>水膜除尘</w:t>
            </w:r>
            <w:r>
              <w:rPr>
                <w:rFonts w:hint="eastAsia"/>
                <w:color w:val="000000"/>
                <w:spacing w:val="0"/>
                <w:w w:val="100"/>
                <w:position w:val="0"/>
                <w:sz w:val="24"/>
                <w:szCs w:val="24"/>
                <w:u w:val="none" w:color="auto"/>
                <w:lang w:val="en-US" w:eastAsia="zh-CN"/>
              </w:rPr>
              <w:t>器</w:t>
            </w:r>
            <w:r>
              <w:rPr>
                <w:rFonts w:hint="eastAsia"/>
                <w:color w:val="000000"/>
                <w:spacing w:val="0"/>
                <w:w w:val="100"/>
                <w:position w:val="0"/>
                <w:sz w:val="24"/>
                <w:szCs w:val="24"/>
                <w:u w:val="none" w:color="auto"/>
              </w:rPr>
              <w:t>投资额较低，性能稳定，除尘效率高，使用寿命长，维修方便，操作管理简单。总体来看，本项目采用的烘干烟气治理措施</w:t>
            </w:r>
            <w:r>
              <w:rPr>
                <w:rFonts w:hint="eastAsia"/>
                <w:color w:val="000000"/>
                <w:spacing w:val="0"/>
                <w:w w:val="100"/>
                <w:position w:val="0"/>
                <w:sz w:val="24"/>
                <w:szCs w:val="24"/>
                <w:u w:val="none" w:color="auto"/>
                <w:lang w:val="en-US" w:eastAsia="zh-CN"/>
              </w:rPr>
              <w:t>可行</w:t>
            </w:r>
            <w:r>
              <w:rPr>
                <w:rFonts w:hint="eastAsia"/>
                <w:color w:val="000000"/>
                <w:spacing w:val="0"/>
                <w:w w:val="100"/>
                <w:position w:val="0"/>
                <w:sz w:val="24"/>
                <w:szCs w:val="24"/>
                <w:u w:val="none" w:color="auto"/>
              </w:rPr>
              <w:t>。</w:t>
            </w:r>
          </w:p>
          <w:p>
            <w:pPr>
              <w:ind w:firstLine="480"/>
              <w:rPr>
                <w:color w:val="000000"/>
                <w:highlight w:val="none"/>
                <w:u w:val="none" w:color="auto"/>
              </w:rPr>
            </w:pPr>
            <w:r>
              <w:rPr>
                <w:rFonts w:hint="eastAsia"/>
                <w:color w:val="000000"/>
                <w:u w:val="none" w:color="auto"/>
              </w:rPr>
              <w:t>2）无</w:t>
            </w:r>
            <w:r>
              <w:rPr>
                <w:rFonts w:hint="eastAsia"/>
                <w:color w:val="000000"/>
                <w:highlight w:val="none"/>
                <w:u w:val="none" w:color="auto"/>
              </w:rPr>
              <w:t>组织废气污染防治措施</w:t>
            </w:r>
          </w:p>
          <w:p>
            <w:pPr>
              <w:ind w:firstLine="480"/>
              <w:rPr>
                <w:rFonts w:hint="eastAsia"/>
                <w:color w:val="000000"/>
                <w:highlight w:val="none"/>
                <w:u w:val="none" w:color="auto"/>
              </w:rPr>
            </w:pPr>
            <w:r>
              <w:rPr>
                <w:rFonts w:hint="eastAsia"/>
                <w:color w:val="000000"/>
                <w:highlight w:val="none"/>
                <w:u w:val="none" w:color="auto"/>
              </w:rPr>
              <w:t>①从源头上控制大气污染物的无组织排放。生产车间必须全密闭，杜绝敞开式作业，物料堆放覆盖、切片、破碎和造粒</w:t>
            </w:r>
            <w:r>
              <w:rPr>
                <w:rFonts w:hint="eastAsia"/>
                <w:color w:val="000000"/>
                <w:highlight w:val="none"/>
                <w:u w:val="none" w:color="auto"/>
                <w:lang w:val="en-US" w:eastAsia="zh-CN"/>
              </w:rPr>
              <w:t>机上方</w:t>
            </w:r>
            <w:r>
              <w:rPr>
                <w:rFonts w:hint="eastAsia"/>
                <w:color w:val="000000"/>
                <w:highlight w:val="none"/>
                <w:u w:val="none" w:color="auto"/>
              </w:rPr>
              <w:t>定期喷雾洒水抑尘，对车间地面定期清扫清洁，避免生产过程中无组织排放量增大，大气污染物过度无组织排放。</w:t>
            </w:r>
          </w:p>
          <w:p>
            <w:pPr>
              <w:ind w:firstLine="480"/>
              <w:rPr>
                <w:rFonts w:hint="eastAsia"/>
                <w:color w:val="000000"/>
                <w:highlight w:val="none"/>
                <w:u w:val="none" w:color="auto"/>
              </w:rPr>
            </w:pPr>
            <w:r>
              <w:rPr>
                <w:rFonts w:hint="eastAsia"/>
                <w:color w:val="000000"/>
                <w:highlight w:val="none"/>
                <w:u w:val="none" w:color="auto"/>
              </w:rPr>
              <w:t>②加强</w:t>
            </w:r>
            <w:r>
              <w:rPr>
                <w:rFonts w:hint="eastAsia"/>
                <w:color w:val="000000"/>
                <w:highlight w:val="none"/>
                <w:u w:val="none" w:color="auto"/>
                <w:lang w:val="en-US" w:eastAsia="zh-CN"/>
              </w:rPr>
              <w:t>生产</w:t>
            </w:r>
            <w:r>
              <w:rPr>
                <w:rFonts w:hint="eastAsia"/>
                <w:color w:val="000000"/>
                <w:highlight w:val="none"/>
                <w:u w:val="none" w:color="auto"/>
              </w:rPr>
              <w:t>设备</w:t>
            </w:r>
            <w:r>
              <w:rPr>
                <w:rFonts w:hint="eastAsia"/>
                <w:color w:val="000000"/>
                <w:highlight w:val="none"/>
                <w:u w:val="none" w:color="auto"/>
                <w:lang w:val="en-US" w:eastAsia="zh-CN"/>
              </w:rPr>
              <w:t>以及旋风除尘器、湿式除尘器等</w:t>
            </w:r>
            <w:r>
              <w:rPr>
                <w:rFonts w:hint="eastAsia"/>
                <w:color w:val="000000"/>
                <w:highlight w:val="none"/>
                <w:u w:val="none" w:color="auto"/>
              </w:rPr>
              <w:t>环保装置的维护，定期对生产装置进行检查检验，减少装置的粉尘泄漏。</w:t>
            </w:r>
          </w:p>
          <w:p>
            <w:pPr>
              <w:ind w:firstLine="480"/>
              <w:rPr>
                <w:rFonts w:hint="eastAsia"/>
                <w:color w:val="000000"/>
                <w:highlight w:val="none"/>
                <w:u w:val="none" w:color="auto"/>
              </w:rPr>
            </w:pPr>
            <w:r>
              <w:rPr>
                <w:rFonts w:hint="eastAsia"/>
                <w:color w:val="000000"/>
                <w:highlight w:val="none"/>
                <w:u w:val="none" w:color="auto"/>
                <w:lang w:val="en-US" w:eastAsia="zh-CN"/>
              </w:rPr>
              <w:t>③</w:t>
            </w:r>
            <w:r>
              <w:rPr>
                <w:rFonts w:hint="eastAsia"/>
                <w:color w:val="000000"/>
                <w:highlight w:val="none"/>
                <w:u w:val="none" w:color="auto"/>
              </w:rPr>
              <w:t>加强对操作工的培训和管理，以减少人为造成的废气无组织排放。</w:t>
            </w:r>
          </w:p>
          <w:p>
            <w:pPr>
              <w:ind w:firstLine="480"/>
              <w:rPr>
                <w:rFonts w:hint="eastAsia"/>
                <w:color w:val="000000"/>
                <w:highlight w:val="none"/>
                <w:u w:val="none" w:color="auto"/>
              </w:rPr>
            </w:pPr>
            <w:r>
              <w:rPr>
                <w:rFonts w:hint="eastAsia"/>
                <w:color w:val="000000"/>
                <w:highlight w:val="none"/>
                <w:u w:val="none" w:color="auto"/>
                <w:lang w:val="en-US" w:eastAsia="zh-CN"/>
              </w:rPr>
              <w:t>④</w:t>
            </w:r>
            <w:r>
              <w:rPr>
                <w:rFonts w:hint="eastAsia"/>
                <w:color w:val="000000"/>
                <w:highlight w:val="none"/>
                <w:u w:val="none" w:color="auto"/>
              </w:rPr>
              <w:t>合理布置车间，将产生无组织废气的工序布置在远离厂界的地方，以减少无组织废气对厂界周围环境的影响。</w:t>
            </w:r>
          </w:p>
          <w:p>
            <w:pPr>
              <w:spacing w:line="360" w:lineRule="auto"/>
              <w:ind w:firstLine="482" w:firstLineChars="200"/>
              <w:outlineLvl w:val="3"/>
              <w:rPr>
                <w:rFonts w:hint="eastAsia" w:ascii="Times New Roman" w:hAnsi="Times New Roman" w:cs="Times New Roman"/>
                <w:b/>
                <w:bCs/>
                <w:color w:val="auto"/>
                <w:sz w:val="24"/>
                <w:szCs w:val="32"/>
                <w:highlight w:val="none"/>
                <w:u w:val="none" w:color="auto"/>
              </w:rPr>
            </w:pPr>
            <w:r>
              <w:rPr>
                <w:rFonts w:hint="default" w:ascii="Times New Roman" w:hAnsi="Times New Roman" w:cs="Times New Roman"/>
                <w:b/>
                <w:bCs/>
                <w:color w:val="auto"/>
                <w:sz w:val="24"/>
                <w:szCs w:val="32"/>
                <w:highlight w:val="none"/>
                <w:u w:val="none" w:color="auto"/>
              </w:rPr>
              <w:t>非正常排放废气</w:t>
            </w:r>
            <w:r>
              <w:rPr>
                <w:rFonts w:hint="eastAsia" w:ascii="Times New Roman" w:hAnsi="Times New Roman" w:cs="Times New Roman"/>
                <w:b/>
                <w:bCs/>
                <w:color w:val="auto"/>
                <w:sz w:val="24"/>
                <w:szCs w:val="32"/>
                <w:highlight w:val="none"/>
                <w:u w:val="none" w:color="auto"/>
                <w:lang w:eastAsia="zh-CN"/>
              </w:rPr>
              <w:t>：</w:t>
            </w:r>
          </w:p>
          <w:p>
            <w:pPr>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根据《环境影响评价技术导则 大气环境》（HJ2.2-2018）中对废气非正常排放的定义“生产过程中开停车（工、炉）、设备检修、工艺设备运转异常等非正常工况下的污染物排放，以及污染物排放控制措施达不到应有效率等情况下的排放”。本评价</w:t>
            </w:r>
            <w:r>
              <w:rPr>
                <w:rFonts w:hint="default" w:ascii="Times New Roman" w:hAnsi="Times New Roman" w:cs="Times New Roman"/>
                <w:color w:val="auto"/>
                <w:sz w:val="24"/>
                <w:szCs w:val="32"/>
                <w:highlight w:val="none"/>
                <w:u w:val="none" w:color="auto"/>
                <w:lang w:eastAsia="zh-CN"/>
              </w:rPr>
              <w:t>无有组织排放的废气，</w:t>
            </w:r>
            <w:r>
              <w:rPr>
                <w:rFonts w:hint="default" w:ascii="Times New Roman" w:hAnsi="Times New Roman" w:cs="Times New Roman"/>
                <w:color w:val="auto"/>
                <w:sz w:val="24"/>
                <w:szCs w:val="32"/>
                <w:highlight w:val="none"/>
                <w:u w:val="none" w:color="auto"/>
              </w:rPr>
              <w:t>非正常排放主要考虑</w:t>
            </w:r>
            <w:r>
              <w:rPr>
                <w:rFonts w:hint="default" w:ascii="Times New Roman" w:hAnsi="Times New Roman" w:cs="Times New Roman"/>
                <w:color w:val="auto"/>
                <w:sz w:val="24"/>
                <w:szCs w:val="32"/>
                <w:highlight w:val="none"/>
                <w:u w:val="none" w:color="auto"/>
                <w:lang w:val="en-US" w:eastAsia="zh-CN"/>
              </w:rPr>
              <w:t>焊接烟尘废气处理设施失效时的</w:t>
            </w:r>
            <w:r>
              <w:rPr>
                <w:rFonts w:hint="default" w:ascii="Times New Roman" w:hAnsi="Times New Roman" w:cs="Times New Roman"/>
                <w:color w:val="auto"/>
                <w:sz w:val="24"/>
                <w:szCs w:val="32"/>
                <w:highlight w:val="none"/>
                <w:u w:val="none" w:color="auto"/>
              </w:rPr>
              <w:t>情况，具体非正常排放情况见下表。</w:t>
            </w:r>
          </w:p>
          <w:p>
            <w:pPr>
              <w:pStyle w:val="2"/>
              <w:numPr>
                <w:ilvl w:val="-1"/>
                <w:numId w:val="0"/>
              </w:numPr>
              <w:spacing w:line="240" w:lineRule="auto"/>
              <w:ind w:left="0" w:firstLine="0" w:firstLineChars="0"/>
              <w:jc w:val="center"/>
              <w:rPr>
                <w:rFonts w:hint="eastAsia" w:ascii="Times New Roman" w:hAnsi="Times New Roman" w:eastAsia="宋体" w:cstheme="minorBidi"/>
                <w:b/>
                <w:bCs/>
                <w:color w:val="auto"/>
                <w:sz w:val="24"/>
                <w:szCs w:val="22"/>
                <w:highlight w:val="none"/>
                <w:u w:val="none" w:color="auto"/>
                <w:lang w:eastAsia="zh-CN"/>
              </w:rPr>
            </w:pPr>
            <w:r>
              <w:rPr>
                <w:rFonts w:hint="eastAsia" w:ascii="Times New Roman" w:hAnsi="Times New Roman" w:eastAsia="宋体" w:cstheme="minorBidi"/>
                <w:b/>
                <w:bCs/>
                <w:sz w:val="24"/>
                <w:szCs w:val="22"/>
                <w:u w:val="none" w:color="auto"/>
                <w:lang w:val="en-US" w:eastAsia="zh-CN"/>
              </w:rPr>
              <w:t>表4-</w:t>
            </w:r>
            <w:r>
              <w:rPr>
                <w:rFonts w:hint="eastAsia" w:cstheme="minorBidi"/>
                <w:b/>
                <w:bCs/>
                <w:sz w:val="24"/>
                <w:szCs w:val="22"/>
                <w:u w:val="none" w:color="auto"/>
                <w:lang w:val="en-US" w:eastAsia="zh-CN"/>
              </w:rPr>
              <w:t>5</w:t>
            </w:r>
            <w:r>
              <w:rPr>
                <w:rFonts w:hint="eastAsia" w:ascii="Times New Roman" w:hAnsi="Times New Roman" w:eastAsia="宋体" w:cstheme="minorBidi"/>
                <w:b/>
                <w:bCs/>
                <w:sz w:val="24"/>
                <w:szCs w:val="22"/>
                <w:u w:val="none" w:color="auto"/>
                <w:lang w:val="en-US" w:eastAsia="zh-CN"/>
              </w:rPr>
              <w:t xml:space="preserve">    </w:t>
            </w:r>
            <w:r>
              <w:rPr>
                <w:rFonts w:hint="eastAsia" w:ascii="Times New Roman" w:hAnsi="Times New Roman" w:eastAsia="宋体" w:cstheme="minorBidi"/>
                <w:b/>
                <w:bCs/>
                <w:color w:val="auto"/>
                <w:sz w:val="24"/>
                <w:szCs w:val="22"/>
                <w:highlight w:val="none"/>
                <w:u w:val="none" w:color="auto"/>
                <w:lang w:eastAsia="zh-CN"/>
              </w:rPr>
              <w:t>污染源非正常排放量核算表</w:t>
            </w:r>
          </w:p>
          <w:tbl>
            <w:tblPr>
              <w:tblStyle w:val="23"/>
              <w:tblW w:w="499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7"/>
              <w:gridCol w:w="985"/>
              <w:gridCol w:w="726"/>
              <w:gridCol w:w="1233"/>
              <w:gridCol w:w="1108"/>
              <w:gridCol w:w="739"/>
              <w:gridCol w:w="779"/>
              <w:gridCol w:w="12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0" w:hRule="atLeast"/>
                <w:jc w:val="center"/>
              </w:trPr>
              <w:tc>
                <w:tcPr>
                  <w:tcW w:w="564"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60" w:lineRule="auto"/>
                    <w:ind w:left="0" w:leftChars="0" w:right="0" w:rightChars="0"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污染源</w:t>
                  </w:r>
                </w:p>
              </w:tc>
              <w:tc>
                <w:tcPr>
                  <w:tcW w:w="640"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60" w:lineRule="auto"/>
                    <w:ind w:left="0" w:leftChars="0" w:right="0" w:rightChars="0"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非正常排放原因</w:t>
                  </w:r>
                </w:p>
              </w:tc>
              <w:tc>
                <w:tcPr>
                  <w:tcW w:w="472"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60" w:lineRule="auto"/>
                    <w:ind w:left="0" w:leftChars="0" w:right="0" w:rightChars="0"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污染物</w:t>
                  </w:r>
                </w:p>
              </w:tc>
              <w:tc>
                <w:tcPr>
                  <w:tcW w:w="801"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60" w:lineRule="auto"/>
                    <w:ind w:left="0" w:leftChars="0" w:right="0" w:rightChars="0"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非正常排放浓度/(mg/m</w:t>
                  </w:r>
                  <w:r>
                    <w:rPr>
                      <w:rFonts w:hint="default" w:ascii="Times New Roman" w:hAnsi="Times New Roman" w:cs="Times New Roman"/>
                      <w:color w:val="auto"/>
                      <w:sz w:val="21"/>
                      <w:szCs w:val="22"/>
                      <w:highlight w:val="none"/>
                      <w:u w:val="none" w:color="auto"/>
                      <w:vertAlign w:val="superscript"/>
                    </w:rPr>
                    <w:t>3</w:t>
                  </w:r>
                  <w:r>
                    <w:rPr>
                      <w:rFonts w:hint="default" w:ascii="Times New Roman" w:hAnsi="Times New Roman" w:cs="Times New Roman"/>
                      <w:color w:val="auto"/>
                      <w:sz w:val="21"/>
                      <w:szCs w:val="22"/>
                      <w:highlight w:val="none"/>
                      <w:u w:val="none" w:color="auto"/>
                    </w:rPr>
                    <w:t>)</w:t>
                  </w:r>
                </w:p>
              </w:tc>
              <w:tc>
                <w:tcPr>
                  <w:tcW w:w="720"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60" w:lineRule="auto"/>
                    <w:ind w:left="0" w:leftChars="0" w:right="0" w:rightChars="0"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非正常排放速率/(kg/h</w:t>
                  </w:r>
                  <w:r>
                    <w:rPr>
                      <w:rFonts w:hint="eastAsia" w:cs="Times New Roman"/>
                      <w:color w:val="auto"/>
                      <w:sz w:val="21"/>
                      <w:szCs w:val="22"/>
                      <w:highlight w:val="none"/>
                      <w:u w:val="none" w:color="auto"/>
                      <w:lang w:eastAsia="zh-CN"/>
                    </w:rPr>
                    <w:t>)</w:t>
                  </w:r>
                </w:p>
              </w:tc>
              <w:tc>
                <w:tcPr>
                  <w:tcW w:w="480"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60" w:lineRule="auto"/>
                    <w:ind w:left="0" w:leftChars="0" w:right="0" w:rightChars="0"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单次持续时间/h</w:t>
                  </w:r>
                </w:p>
              </w:tc>
              <w:tc>
                <w:tcPr>
                  <w:tcW w:w="506"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60" w:lineRule="auto"/>
                    <w:ind w:left="0" w:leftChars="0" w:right="0" w:rightChars="0"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年发生频次/次</w:t>
                  </w:r>
                </w:p>
              </w:tc>
              <w:tc>
                <w:tcPr>
                  <w:tcW w:w="812"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60" w:lineRule="auto"/>
                    <w:ind w:left="0" w:leftChars="0" w:right="0" w:rightChars="0" w:firstLine="0" w:firstLineChars="0"/>
                    <w:textAlignment w:val="auto"/>
                    <w:rPr>
                      <w:rFonts w:hint="default" w:ascii="Times New Roman" w:hAnsi="Times New Roman" w:eastAsia="宋体" w:cs="Times New Roman"/>
                      <w:color w:val="auto"/>
                      <w:sz w:val="21"/>
                      <w:szCs w:val="22"/>
                      <w:highlight w:val="none"/>
                      <w:u w:val="none" w:color="auto"/>
                      <w:lang w:eastAsia="zh-CN"/>
                    </w:rPr>
                  </w:pPr>
                  <w:r>
                    <w:rPr>
                      <w:rFonts w:hint="default" w:ascii="Times New Roman" w:hAnsi="Times New Roman" w:cs="Times New Roman"/>
                      <w:color w:val="auto"/>
                      <w:sz w:val="21"/>
                      <w:szCs w:val="22"/>
                      <w:highlight w:val="none"/>
                      <w:u w:val="none" w:color="auto"/>
                    </w:rPr>
                    <w:t>应对</w:t>
                  </w:r>
                </w:p>
                <w:p>
                  <w:pPr>
                    <w:pStyle w:val="84"/>
                    <w:keepNext w:val="0"/>
                    <w:keepLines w:val="0"/>
                    <w:pageBreakBefore w:val="0"/>
                    <w:widowControl w:val="0"/>
                    <w:kinsoku/>
                    <w:wordWrap/>
                    <w:overflowPunct/>
                    <w:topLinePunct w:val="0"/>
                    <w:autoSpaceDE/>
                    <w:autoSpaceDN/>
                    <w:bidi w:val="0"/>
                    <w:adjustRightInd w:val="0"/>
                    <w:snapToGrid w:val="0"/>
                    <w:spacing w:before="24" w:after="24" w:line="260" w:lineRule="auto"/>
                    <w:ind w:left="0" w:leftChars="0" w:right="0" w:rightChars="0"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2" w:hRule="atLeast"/>
                <w:jc w:val="center"/>
              </w:trPr>
              <w:tc>
                <w:tcPr>
                  <w:tcW w:w="564"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40" w:lineRule="auto"/>
                    <w:ind w:firstLine="0" w:firstLineChars="0"/>
                    <w:textAlignment w:val="auto"/>
                    <w:rPr>
                      <w:rFonts w:hint="default" w:ascii="Times New Roman" w:hAnsi="Times New Roman" w:eastAsia="宋体" w:cs="Times New Roman"/>
                      <w:color w:val="auto"/>
                      <w:sz w:val="21"/>
                      <w:szCs w:val="22"/>
                      <w:highlight w:val="none"/>
                      <w:u w:val="none" w:color="auto"/>
                      <w:lang w:eastAsia="zh-CN"/>
                    </w:rPr>
                  </w:pPr>
                  <w:r>
                    <w:rPr>
                      <w:rFonts w:hint="eastAsia" w:ascii="宋体" w:hAnsi="宋体" w:eastAsia="宋体" w:cs="宋体"/>
                      <w:i w:val="0"/>
                      <w:iCs w:val="0"/>
                      <w:color w:val="000000"/>
                      <w:kern w:val="0"/>
                      <w:sz w:val="21"/>
                      <w:szCs w:val="21"/>
                      <w:u w:val="none" w:color="auto"/>
                      <w:lang w:val="en-US" w:eastAsia="zh-CN" w:bidi="ar"/>
                    </w:rPr>
                    <w:t>烘干</w:t>
                  </w:r>
                  <w:r>
                    <w:rPr>
                      <w:rStyle w:val="82"/>
                      <w:sz w:val="21"/>
                      <w:szCs w:val="21"/>
                      <w:u w:val="none" w:color="auto"/>
                      <w:lang w:val="en-US" w:eastAsia="zh-CN" w:bidi="ar"/>
                    </w:rPr>
                    <w:t>废气</w:t>
                  </w:r>
                  <w:bookmarkStart w:id="158" w:name="_GoBack"/>
                  <w:bookmarkEnd w:id="158"/>
                </w:p>
              </w:tc>
              <w:tc>
                <w:tcPr>
                  <w:tcW w:w="640"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40" w:lineRule="auto"/>
                    <w:ind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废气处理设施故障</w:t>
                  </w:r>
                </w:p>
              </w:tc>
              <w:tc>
                <w:tcPr>
                  <w:tcW w:w="472"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40" w:lineRule="auto"/>
                    <w:ind w:left="-120" w:leftChars="-50" w:right="-120" w:rightChars="-50" w:firstLine="0" w:firstLineChars="0"/>
                    <w:textAlignment w:val="auto"/>
                    <w:rPr>
                      <w:rFonts w:hint="default" w:ascii="Times New Roman" w:hAnsi="Times New Roman" w:cs="Times New Roman"/>
                      <w:color w:val="auto"/>
                      <w:sz w:val="21"/>
                      <w:szCs w:val="22"/>
                      <w:highlight w:val="none"/>
                      <w:u w:val="none" w:color="auto"/>
                      <w:lang w:val="en-US" w:eastAsia="zh-CN"/>
                    </w:rPr>
                  </w:pPr>
                  <w:r>
                    <w:rPr>
                      <w:rFonts w:hint="default" w:ascii="Times New Roman" w:hAnsi="Times New Roman" w:cs="Times New Roman"/>
                      <w:color w:val="auto"/>
                      <w:sz w:val="21"/>
                      <w:szCs w:val="22"/>
                      <w:highlight w:val="none"/>
                      <w:u w:val="none" w:color="auto"/>
                      <w:lang w:eastAsia="zh-CN"/>
                    </w:rPr>
                    <w:t>颗粒物</w:t>
                  </w:r>
                </w:p>
              </w:tc>
              <w:tc>
                <w:tcPr>
                  <w:tcW w:w="801"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8" w:beforeLines="20" w:after="48" w:afterLines="20" w:line="240" w:lineRule="auto"/>
                    <w:ind w:left="-120" w:leftChars="-50" w:right="-120" w:rightChars="-50" w:firstLine="0" w:firstLineChars="0"/>
                    <w:jc w:val="center"/>
                    <w:textAlignment w:val="auto"/>
                    <w:rPr>
                      <w:rFonts w:hint="default" w:ascii="Times New Roman" w:hAnsi="Times New Roman" w:cs="Times New Roman"/>
                      <w:color w:val="auto"/>
                      <w:sz w:val="21"/>
                      <w:szCs w:val="24"/>
                      <w:highlight w:val="none"/>
                      <w:u w:val="none" w:color="auto"/>
                      <w:lang w:val="en-US" w:eastAsia="zh-CN"/>
                    </w:rPr>
                  </w:pPr>
                  <w:r>
                    <w:rPr>
                      <w:rFonts w:hint="default" w:ascii="Times New Roman" w:hAnsi="Times New Roman" w:cs="Times New Roman"/>
                      <w:color w:val="auto"/>
                      <w:sz w:val="21"/>
                      <w:szCs w:val="24"/>
                      <w:highlight w:val="none"/>
                      <w:u w:val="none" w:color="auto"/>
                      <w:lang w:val="en-US" w:eastAsia="zh-CN"/>
                    </w:rPr>
                    <w:t>/</w:t>
                  </w:r>
                </w:p>
              </w:tc>
              <w:tc>
                <w:tcPr>
                  <w:tcW w:w="720"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8" w:beforeLines="20" w:after="48" w:afterLines="20" w:line="240" w:lineRule="auto"/>
                    <w:ind w:left="-120" w:leftChars="-50" w:right="-120" w:rightChars="-50" w:firstLine="0" w:firstLineChars="0"/>
                    <w:jc w:val="center"/>
                    <w:textAlignment w:val="auto"/>
                    <w:rPr>
                      <w:rFonts w:hint="default" w:ascii="Times New Roman" w:hAnsi="Times New Roman" w:cs="Times New Roman"/>
                      <w:color w:val="auto"/>
                      <w:sz w:val="21"/>
                      <w:szCs w:val="24"/>
                      <w:highlight w:val="none"/>
                      <w:u w:val="none" w:color="auto"/>
                      <w:lang w:val="en-US" w:eastAsia="zh-CN"/>
                    </w:rPr>
                  </w:pPr>
                  <w:r>
                    <w:rPr>
                      <w:rFonts w:hint="eastAsia" w:ascii="Times New Roman" w:hAnsi="Times New Roman" w:cs="Times New Roman"/>
                      <w:color w:val="auto"/>
                      <w:sz w:val="21"/>
                      <w:szCs w:val="24"/>
                      <w:highlight w:val="none"/>
                      <w:u w:val="none" w:color="auto"/>
                      <w:lang w:val="en-US" w:eastAsia="zh-CN"/>
                    </w:rPr>
                    <w:t>40.79</w:t>
                  </w:r>
                </w:p>
              </w:tc>
              <w:tc>
                <w:tcPr>
                  <w:tcW w:w="480"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40" w:lineRule="auto"/>
                    <w:ind w:left="-120" w:leftChars="-50" w:right="-120" w:rightChars="-50" w:firstLine="0" w:firstLineChars="0"/>
                    <w:textAlignment w:val="auto"/>
                    <w:rPr>
                      <w:rFonts w:hint="default" w:ascii="Times New Roman" w:hAnsi="Times New Roman" w:cs="Times New Roman"/>
                      <w:color w:val="auto"/>
                      <w:sz w:val="21"/>
                      <w:szCs w:val="22"/>
                      <w:highlight w:val="none"/>
                      <w:u w:val="none" w:color="auto"/>
                      <w:lang w:val="en-US" w:eastAsia="zh-CN"/>
                    </w:rPr>
                  </w:pPr>
                  <w:r>
                    <w:rPr>
                      <w:rFonts w:hint="default" w:ascii="Times New Roman" w:hAnsi="Times New Roman" w:cs="Times New Roman"/>
                      <w:color w:val="auto"/>
                      <w:sz w:val="21"/>
                      <w:szCs w:val="22"/>
                      <w:highlight w:val="none"/>
                      <w:u w:val="none" w:color="auto"/>
                    </w:rPr>
                    <w:t>0.5</w:t>
                  </w:r>
                </w:p>
              </w:tc>
              <w:tc>
                <w:tcPr>
                  <w:tcW w:w="506"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40" w:lineRule="auto"/>
                    <w:ind w:left="0" w:leftChars="0" w:right="0" w:rightChars="0" w:firstLine="0" w:firstLineChars="0"/>
                    <w:textAlignment w:val="auto"/>
                    <w:rPr>
                      <w:rFonts w:hint="eastAsia" w:ascii="Times New Roman" w:hAnsi="Times New Roman" w:eastAsia="宋体" w:cs="Times New Roman"/>
                      <w:color w:val="auto"/>
                      <w:sz w:val="21"/>
                      <w:szCs w:val="22"/>
                      <w:highlight w:val="none"/>
                      <w:u w:val="none" w:color="auto"/>
                      <w:lang w:val="en-US" w:eastAsia="zh-CN"/>
                    </w:rPr>
                  </w:pPr>
                  <w:r>
                    <w:rPr>
                      <w:rFonts w:hint="eastAsia" w:ascii="Times New Roman" w:hAnsi="Times New Roman" w:cs="Times New Roman"/>
                      <w:color w:val="auto"/>
                      <w:sz w:val="21"/>
                      <w:szCs w:val="22"/>
                      <w:highlight w:val="none"/>
                      <w:u w:val="none" w:color="auto"/>
                      <w:lang w:val="en-US" w:eastAsia="zh-CN"/>
                    </w:rPr>
                    <w:t>1</w:t>
                  </w:r>
                </w:p>
              </w:tc>
              <w:tc>
                <w:tcPr>
                  <w:tcW w:w="812" w:type="pct"/>
                  <w:shd w:val="clear" w:color="auto" w:fill="FFFFFF"/>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before="24" w:after="24" w:line="240" w:lineRule="auto"/>
                    <w:ind w:firstLine="0" w:firstLineChars="0"/>
                    <w:textAlignment w:val="auto"/>
                    <w:rPr>
                      <w:rFonts w:hint="default" w:ascii="Times New Roman" w:hAnsi="Times New Roman" w:cs="Times New Roman"/>
                      <w:color w:val="auto"/>
                      <w:sz w:val="21"/>
                      <w:szCs w:val="22"/>
                      <w:highlight w:val="none"/>
                      <w:u w:val="none" w:color="auto"/>
                    </w:rPr>
                  </w:pPr>
                  <w:r>
                    <w:rPr>
                      <w:rFonts w:hint="default" w:ascii="Times New Roman" w:hAnsi="Times New Roman" w:cs="Times New Roman"/>
                      <w:color w:val="auto"/>
                      <w:sz w:val="21"/>
                      <w:szCs w:val="22"/>
                      <w:highlight w:val="none"/>
                      <w:u w:val="none" w:color="auto"/>
                    </w:rPr>
                    <w:t>停工检修，待废气处理设施正常运行后方可继续生产</w:t>
                  </w:r>
                </w:p>
              </w:tc>
            </w:tr>
          </w:tbl>
          <w:p>
            <w:pPr>
              <w:ind w:firstLine="0" w:firstLineChars="0"/>
              <w:rPr>
                <w:color w:val="000000"/>
                <w:u w:val="none" w:color="auto"/>
              </w:rPr>
            </w:pPr>
            <w:r>
              <w:rPr>
                <w:rFonts w:hint="eastAsia"/>
                <w:color w:val="000000"/>
                <w:u w:val="none" w:color="auto"/>
              </w:rPr>
              <w:t>（3）大气污染物排放量核算</w:t>
            </w:r>
          </w:p>
          <w:p>
            <w:pPr>
              <w:pStyle w:val="37"/>
              <w:rPr>
                <w:u w:val="none" w:color="auto"/>
              </w:rPr>
            </w:pPr>
            <w:r>
              <w:rPr>
                <w:u w:val="none" w:color="auto"/>
              </w:rPr>
              <w:t>表4-</w:t>
            </w:r>
            <w:r>
              <w:rPr>
                <w:rFonts w:hint="eastAsia"/>
                <w:u w:val="none" w:color="auto"/>
                <w:lang w:val="en-US" w:eastAsia="zh-CN"/>
              </w:rPr>
              <w:t>6</w:t>
            </w:r>
            <w:r>
              <w:rPr>
                <w:u w:val="none" w:color="auto"/>
              </w:rPr>
              <w:t>大气排放口基本情况表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4"/>
              <w:gridCol w:w="1326"/>
              <w:gridCol w:w="593"/>
              <w:gridCol w:w="868"/>
              <w:gridCol w:w="1228"/>
              <w:gridCol w:w="1247"/>
              <w:gridCol w:w="714"/>
              <w:gridCol w:w="778"/>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1" w:type="pct"/>
                  <w:vMerge w:val="restart"/>
                  <w:vAlign w:val="center"/>
                </w:tcPr>
                <w:p>
                  <w:pPr>
                    <w:pStyle w:val="43"/>
                    <w:jc w:val="center"/>
                    <w:rPr>
                      <w:u w:val="none" w:color="auto"/>
                    </w:rPr>
                  </w:pPr>
                  <w:r>
                    <w:rPr>
                      <w:u w:val="none" w:color="auto"/>
                    </w:rPr>
                    <w:t>序号</w:t>
                  </w:r>
                </w:p>
              </w:tc>
              <w:tc>
                <w:tcPr>
                  <w:tcW w:w="860" w:type="pct"/>
                  <w:vMerge w:val="restart"/>
                  <w:vAlign w:val="center"/>
                </w:tcPr>
                <w:p>
                  <w:pPr>
                    <w:pStyle w:val="43"/>
                    <w:jc w:val="center"/>
                    <w:rPr>
                      <w:u w:val="none" w:color="auto"/>
                    </w:rPr>
                  </w:pPr>
                  <w:r>
                    <w:rPr>
                      <w:u w:val="none" w:color="auto"/>
                    </w:rPr>
                    <w:t>排放口名</w:t>
                  </w:r>
                </w:p>
                <w:p>
                  <w:pPr>
                    <w:pStyle w:val="43"/>
                    <w:jc w:val="center"/>
                    <w:rPr>
                      <w:u w:val="none" w:color="auto"/>
                    </w:rPr>
                  </w:pPr>
                  <w:r>
                    <w:rPr>
                      <w:u w:val="none" w:color="auto"/>
                    </w:rPr>
                    <w:t>称及编号</w:t>
                  </w:r>
                </w:p>
              </w:tc>
              <w:tc>
                <w:tcPr>
                  <w:tcW w:w="384" w:type="pct"/>
                  <w:vMerge w:val="restart"/>
                  <w:vAlign w:val="center"/>
                </w:tcPr>
                <w:p>
                  <w:pPr>
                    <w:pStyle w:val="43"/>
                    <w:jc w:val="center"/>
                    <w:rPr>
                      <w:u w:val="none" w:color="auto"/>
                    </w:rPr>
                  </w:pPr>
                  <w:r>
                    <w:rPr>
                      <w:u w:val="none" w:color="auto"/>
                    </w:rPr>
                    <w:t>污染物种类</w:t>
                  </w:r>
                </w:p>
              </w:tc>
              <w:tc>
                <w:tcPr>
                  <w:tcW w:w="563" w:type="pct"/>
                  <w:vMerge w:val="restart"/>
                  <w:vAlign w:val="center"/>
                </w:tcPr>
                <w:p>
                  <w:pPr>
                    <w:pStyle w:val="43"/>
                    <w:jc w:val="center"/>
                    <w:rPr>
                      <w:u w:val="none" w:color="auto"/>
                    </w:rPr>
                  </w:pPr>
                  <w:r>
                    <w:rPr>
                      <w:u w:val="none" w:color="auto"/>
                    </w:rPr>
                    <w:t>排放口类型</w:t>
                  </w:r>
                </w:p>
              </w:tc>
              <w:tc>
                <w:tcPr>
                  <w:tcW w:w="1606" w:type="pct"/>
                  <w:gridSpan w:val="2"/>
                  <w:vAlign w:val="center"/>
                </w:tcPr>
                <w:p>
                  <w:pPr>
                    <w:pStyle w:val="43"/>
                    <w:jc w:val="center"/>
                    <w:rPr>
                      <w:u w:val="none" w:color="auto"/>
                    </w:rPr>
                  </w:pPr>
                  <w:r>
                    <w:rPr>
                      <w:u w:val="none" w:color="auto"/>
                    </w:rPr>
                    <w:t>排放口地理坐标</w:t>
                  </w:r>
                </w:p>
              </w:tc>
              <w:tc>
                <w:tcPr>
                  <w:tcW w:w="463" w:type="pct"/>
                  <w:vMerge w:val="restart"/>
                  <w:vAlign w:val="center"/>
                </w:tcPr>
                <w:p>
                  <w:pPr>
                    <w:pStyle w:val="43"/>
                    <w:jc w:val="center"/>
                    <w:rPr>
                      <w:u w:val="none" w:color="auto"/>
                    </w:rPr>
                  </w:pPr>
                  <w:r>
                    <w:rPr>
                      <w:u w:val="none" w:color="auto"/>
                    </w:rPr>
                    <w:t>排气筒高度（m）</w:t>
                  </w:r>
                </w:p>
              </w:tc>
              <w:tc>
                <w:tcPr>
                  <w:tcW w:w="504" w:type="pct"/>
                  <w:vMerge w:val="restart"/>
                  <w:vAlign w:val="center"/>
                </w:tcPr>
                <w:p>
                  <w:pPr>
                    <w:pStyle w:val="43"/>
                    <w:jc w:val="center"/>
                    <w:rPr>
                      <w:u w:val="none" w:color="auto"/>
                    </w:rPr>
                  </w:pPr>
                  <w:r>
                    <w:rPr>
                      <w:u w:val="none" w:color="auto"/>
                    </w:rPr>
                    <w:t>排气筒</w:t>
                  </w:r>
                </w:p>
                <w:p>
                  <w:pPr>
                    <w:pStyle w:val="43"/>
                    <w:jc w:val="center"/>
                    <w:rPr>
                      <w:u w:val="none" w:color="auto"/>
                    </w:rPr>
                  </w:pPr>
                  <w:r>
                    <w:rPr>
                      <w:u w:val="none" w:color="auto"/>
                    </w:rPr>
                    <w:t>出口内</w:t>
                  </w:r>
                </w:p>
                <w:p>
                  <w:pPr>
                    <w:pStyle w:val="43"/>
                    <w:jc w:val="center"/>
                    <w:rPr>
                      <w:u w:val="none" w:color="auto"/>
                    </w:rPr>
                  </w:pPr>
                  <w:r>
                    <w:rPr>
                      <w:u w:val="none" w:color="auto"/>
                    </w:rPr>
                    <w:t>径（m）</w:t>
                  </w:r>
                </w:p>
              </w:tc>
              <w:tc>
                <w:tcPr>
                  <w:tcW w:w="445" w:type="pct"/>
                  <w:vMerge w:val="restart"/>
                  <w:vAlign w:val="center"/>
                </w:tcPr>
                <w:p>
                  <w:pPr>
                    <w:pStyle w:val="43"/>
                    <w:jc w:val="center"/>
                    <w:rPr>
                      <w:u w:val="none" w:color="auto"/>
                    </w:rPr>
                  </w:pPr>
                  <w:r>
                    <w:rPr>
                      <w:u w:val="none" w:color="auto"/>
                    </w:rPr>
                    <w:t>排气</w:t>
                  </w:r>
                </w:p>
                <w:p>
                  <w:pPr>
                    <w:pStyle w:val="43"/>
                    <w:jc w:val="center"/>
                    <w:rPr>
                      <w:u w:val="none" w:color="auto"/>
                    </w:rPr>
                  </w:pPr>
                  <w:r>
                    <w:rPr>
                      <w:u w:val="none" w:color="auto"/>
                    </w:rPr>
                    <w:t>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1" w:type="pct"/>
                  <w:vMerge w:val="continue"/>
                  <w:vAlign w:val="center"/>
                </w:tcPr>
                <w:p>
                  <w:pPr>
                    <w:pStyle w:val="43"/>
                    <w:jc w:val="center"/>
                    <w:rPr>
                      <w:u w:val="none" w:color="auto"/>
                    </w:rPr>
                  </w:pPr>
                </w:p>
              </w:tc>
              <w:tc>
                <w:tcPr>
                  <w:tcW w:w="860" w:type="pct"/>
                  <w:vMerge w:val="continue"/>
                  <w:vAlign w:val="center"/>
                </w:tcPr>
                <w:p>
                  <w:pPr>
                    <w:pStyle w:val="43"/>
                    <w:jc w:val="center"/>
                    <w:rPr>
                      <w:u w:val="none" w:color="auto"/>
                    </w:rPr>
                  </w:pPr>
                </w:p>
              </w:tc>
              <w:tc>
                <w:tcPr>
                  <w:tcW w:w="384" w:type="pct"/>
                  <w:vMerge w:val="continue"/>
                  <w:vAlign w:val="center"/>
                </w:tcPr>
                <w:p>
                  <w:pPr>
                    <w:pStyle w:val="43"/>
                    <w:jc w:val="center"/>
                    <w:rPr>
                      <w:u w:val="none" w:color="auto"/>
                    </w:rPr>
                  </w:pPr>
                </w:p>
              </w:tc>
              <w:tc>
                <w:tcPr>
                  <w:tcW w:w="563" w:type="pct"/>
                  <w:vMerge w:val="continue"/>
                  <w:vAlign w:val="center"/>
                </w:tcPr>
                <w:p>
                  <w:pPr>
                    <w:pStyle w:val="43"/>
                    <w:jc w:val="center"/>
                    <w:rPr>
                      <w:u w:val="none" w:color="auto"/>
                    </w:rPr>
                  </w:pPr>
                </w:p>
              </w:tc>
              <w:tc>
                <w:tcPr>
                  <w:tcW w:w="796" w:type="pct"/>
                  <w:vAlign w:val="center"/>
                </w:tcPr>
                <w:p>
                  <w:pPr>
                    <w:pStyle w:val="43"/>
                    <w:jc w:val="center"/>
                    <w:rPr>
                      <w:highlight w:val="none"/>
                      <w:u w:val="none" w:color="auto"/>
                    </w:rPr>
                  </w:pPr>
                  <w:r>
                    <w:rPr>
                      <w:highlight w:val="none"/>
                      <w:u w:val="none" w:color="auto"/>
                    </w:rPr>
                    <w:t>经度</w:t>
                  </w:r>
                </w:p>
              </w:tc>
              <w:tc>
                <w:tcPr>
                  <w:tcW w:w="809" w:type="pct"/>
                  <w:vAlign w:val="center"/>
                </w:tcPr>
                <w:p>
                  <w:pPr>
                    <w:pStyle w:val="43"/>
                    <w:jc w:val="center"/>
                    <w:rPr>
                      <w:highlight w:val="none"/>
                      <w:u w:val="none" w:color="auto"/>
                    </w:rPr>
                  </w:pPr>
                  <w:r>
                    <w:rPr>
                      <w:highlight w:val="none"/>
                      <w:u w:val="none" w:color="auto"/>
                    </w:rPr>
                    <w:t>纬度</w:t>
                  </w:r>
                </w:p>
              </w:tc>
              <w:tc>
                <w:tcPr>
                  <w:tcW w:w="463" w:type="pct"/>
                  <w:vMerge w:val="continue"/>
                  <w:vAlign w:val="center"/>
                </w:tcPr>
                <w:p>
                  <w:pPr>
                    <w:pStyle w:val="43"/>
                    <w:jc w:val="center"/>
                    <w:rPr>
                      <w:u w:val="none" w:color="auto"/>
                    </w:rPr>
                  </w:pPr>
                </w:p>
              </w:tc>
              <w:tc>
                <w:tcPr>
                  <w:tcW w:w="504" w:type="pct"/>
                  <w:vMerge w:val="continue"/>
                  <w:vAlign w:val="center"/>
                </w:tcPr>
                <w:p>
                  <w:pPr>
                    <w:pStyle w:val="43"/>
                    <w:jc w:val="center"/>
                    <w:rPr>
                      <w:u w:val="none" w:color="auto"/>
                    </w:rPr>
                  </w:pPr>
                </w:p>
              </w:tc>
              <w:tc>
                <w:tcPr>
                  <w:tcW w:w="445" w:type="pct"/>
                  <w:vMerge w:val="continue"/>
                  <w:vAlign w:val="center"/>
                </w:tcPr>
                <w:p>
                  <w:pPr>
                    <w:pStyle w:val="43"/>
                    <w:jc w:val="center"/>
                    <w:rPr>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1" w:type="pct"/>
                  <w:vAlign w:val="center"/>
                </w:tcPr>
                <w:p>
                  <w:pPr>
                    <w:pStyle w:val="43"/>
                    <w:jc w:val="center"/>
                    <w:rPr>
                      <w:u w:val="none" w:color="auto"/>
                    </w:rPr>
                  </w:pPr>
                  <w:r>
                    <w:rPr>
                      <w:u w:val="none" w:color="auto"/>
                    </w:rPr>
                    <w:t>1</w:t>
                  </w:r>
                </w:p>
              </w:tc>
              <w:tc>
                <w:tcPr>
                  <w:tcW w:w="860" w:type="pct"/>
                  <w:vAlign w:val="center"/>
                </w:tcPr>
                <w:p>
                  <w:pPr>
                    <w:pStyle w:val="43"/>
                    <w:jc w:val="center"/>
                    <w:rPr>
                      <w:u w:val="none" w:color="auto"/>
                    </w:rPr>
                  </w:pPr>
                  <w:r>
                    <w:rPr>
                      <w:rFonts w:hint="eastAsia"/>
                      <w:u w:val="none" w:color="auto"/>
                      <w:lang w:val="en-US" w:eastAsia="zh-CN"/>
                    </w:rPr>
                    <w:t>烘干废气</w:t>
                  </w:r>
                  <w:r>
                    <w:rPr>
                      <w:u w:val="none" w:color="auto"/>
                    </w:rPr>
                    <w:t>（DA001）</w:t>
                  </w:r>
                </w:p>
              </w:tc>
              <w:tc>
                <w:tcPr>
                  <w:tcW w:w="384" w:type="pct"/>
                  <w:vAlign w:val="center"/>
                </w:tcPr>
                <w:p>
                  <w:pPr>
                    <w:pStyle w:val="43"/>
                    <w:jc w:val="center"/>
                    <w:rPr>
                      <w:u w:val="none" w:color="auto"/>
                    </w:rPr>
                  </w:pPr>
                  <w:r>
                    <w:rPr>
                      <w:rFonts w:hint="eastAsia"/>
                      <w:u w:val="none" w:color="auto"/>
                    </w:rPr>
                    <w:t>颗粒物</w:t>
                  </w:r>
                </w:p>
              </w:tc>
              <w:tc>
                <w:tcPr>
                  <w:tcW w:w="563" w:type="pct"/>
                  <w:vAlign w:val="center"/>
                </w:tcPr>
                <w:p>
                  <w:pPr>
                    <w:pStyle w:val="43"/>
                    <w:jc w:val="center"/>
                    <w:rPr>
                      <w:u w:val="none" w:color="auto"/>
                    </w:rPr>
                  </w:pPr>
                  <w:r>
                    <w:rPr>
                      <w:u w:val="none" w:color="auto"/>
                    </w:rPr>
                    <w:t>一般排放口</w:t>
                  </w:r>
                </w:p>
              </w:tc>
              <w:tc>
                <w:tcPr>
                  <w:tcW w:w="796" w:type="pct"/>
                  <w:vAlign w:val="center"/>
                </w:tcPr>
                <w:p>
                  <w:pPr>
                    <w:pStyle w:val="43"/>
                    <w:jc w:val="center"/>
                    <w:rPr>
                      <w:rFonts w:hint="default" w:ascii="Times New Roman" w:hAnsi="Times New Roman" w:cs="Times New Roman"/>
                      <w:u w:val="none" w:color="auto"/>
                    </w:rPr>
                  </w:pPr>
                  <w:r>
                    <w:rPr>
                      <w:rFonts w:hint="default" w:ascii="Times New Roman" w:hAnsi="Times New Roman" w:cs="Times New Roman"/>
                      <w:u w:val="none" w:color="auto"/>
                    </w:rPr>
                    <w:t>113°27′46.10944″</w:t>
                  </w:r>
                </w:p>
              </w:tc>
              <w:tc>
                <w:tcPr>
                  <w:tcW w:w="809" w:type="pct"/>
                  <w:vAlign w:val="center"/>
                </w:tcPr>
                <w:p>
                  <w:pPr>
                    <w:pStyle w:val="43"/>
                    <w:jc w:val="center"/>
                    <w:rPr>
                      <w:rFonts w:hint="default" w:ascii="Times New Roman" w:hAnsi="Times New Roman" w:cs="Times New Roman"/>
                      <w:u w:val="none" w:color="auto"/>
                    </w:rPr>
                  </w:pPr>
                  <w:r>
                    <w:rPr>
                      <w:rFonts w:hint="default" w:ascii="Times New Roman" w:hAnsi="Times New Roman" w:cs="Times New Roman"/>
                      <w:u w:val="none" w:color="auto"/>
                    </w:rPr>
                    <w:t>27°21′53.56316″</w:t>
                  </w:r>
                </w:p>
              </w:tc>
              <w:tc>
                <w:tcPr>
                  <w:tcW w:w="463" w:type="pct"/>
                  <w:vAlign w:val="center"/>
                </w:tcPr>
                <w:p>
                  <w:pPr>
                    <w:pStyle w:val="43"/>
                    <w:jc w:val="center"/>
                    <w:rPr>
                      <w:u w:val="none" w:color="auto"/>
                    </w:rPr>
                  </w:pPr>
                  <w:r>
                    <w:rPr>
                      <w:u w:val="none" w:color="auto"/>
                    </w:rPr>
                    <w:t>15</w:t>
                  </w:r>
                </w:p>
              </w:tc>
              <w:tc>
                <w:tcPr>
                  <w:tcW w:w="504" w:type="pct"/>
                  <w:vAlign w:val="center"/>
                </w:tcPr>
                <w:p>
                  <w:pPr>
                    <w:pStyle w:val="43"/>
                    <w:jc w:val="center"/>
                    <w:rPr>
                      <w:u w:val="none" w:color="auto"/>
                    </w:rPr>
                  </w:pPr>
                  <w:r>
                    <w:rPr>
                      <w:rFonts w:hint="eastAsia"/>
                      <w:u w:val="none" w:color="auto"/>
                    </w:rPr>
                    <w:t>0.4</w:t>
                  </w:r>
                </w:p>
              </w:tc>
              <w:tc>
                <w:tcPr>
                  <w:tcW w:w="445" w:type="pct"/>
                  <w:vAlign w:val="center"/>
                </w:tcPr>
                <w:p>
                  <w:pPr>
                    <w:pStyle w:val="43"/>
                    <w:jc w:val="center"/>
                    <w:rPr>
                      <w:u w:val="none" w:color="auto"/>
                    </w:rPr>
                  </w:pPr>
                  <w:r>
                    <w:rPr>
                      <w:u w:val="none" w:color="auto"/>
                    </w:rPr>
                    <w:t>25</w:t>
                  </w:r>
                </w:p>
              </w:tc>
            </w:tr>
          </w:tbl>
          <w:p>
            <w:pPr>
              <w:pStyle w:val="37"/>
              <w:rPr>
                <w:u w:val="none" w:color="auto"/>
              </w:rPr>
            </w:pPr>
            <w:r>
              <w:rPr>
                <w:u w:val="none" w:color="auto"/>
              </w:rPr>
              <w:t>表4-</w:t>
            </w:r>
            <w:r>
              <w:rPr>
                <w:rFonts w:hint="eastAsia"/>
                <w:u w:val="none" w:color="auto"/>
                <w:lang w:val="en-US" w:eastAsia="zh-CN"/>
              </w:rPr>
              <w:t>7</w:t>
            </w:r>
            <w:r>
              <w:rPr>
                <w:rFonts w:hint="eastAsia"/>
                <w:u w:val="none" w:color="auto"/>
              </w:rPr>
              <w:t>大气污染物有组织排放量核算表</w:t>
            </w:r>
          </w:p>
          <w:tbl>
            <w:tblPr>
              <w:tblStyle w:val="23"/>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253"/>
              <w:gridCol w:w="1102"/>
              <w:gridCol w:w="1552"/>
              <w:gridCol w:w="1408"/>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pPr>
                    <w:pStyle w:val="43"/>
                    <w:jc w:val="center"/>
                    <w:rPr>
                      <w:u w:val="none" w:color="auto"/>
                    </w:rPr>
                  </w:pPr>
                  <w:r>
                    <w:rPr>
                      <w:u w:val="none" w:color="auto"/>
                    </w:rPr>
                    <w:t>序号</w:t>
                  </w:r>
                </w:p>
              </w:tc>
              <w:tc>
                <w:tcPr>
                  <w:tcW w:w="813" w:type="pct"/>
                  <w:vAlign w:val="center"/>
                </w:tcPr>
                <w:p>
                  <w:pPr>
                    <w:pStyle w:val="43"/>
                    <w:jc w:val="center"/>
                    <w:rPr>
                      <w:u w:val="none" w:color="auto"/>
                    </w:rPr>
                  </w:pPr>
                  <w:r>
                    <w:rPr>
                      <w:u w:val="none" w:color="auto"/>
                    </w:rPr>
                    <w:t>排放口</w:t>
                  </w:r>
                </w:p>
                <w:p>
                  <w:pPr>
                    <w:pStyle w:val="43"/>
                    <w:jc w:val="center"/>
                    <w:rPr>
                      <w:u w:val="none" w:color="auto"/>
                    </w:rPr>
                  </w:pPr>
                  <w:r>
                    <w:rPr>
                      <w:u w:val="none" w:color="auto"/>
                    </w:rPr>
                    <w:t>编号</w:t>
                  </w:r>
                </w:p>
              </w:tc>
              <w:tc>
                <w:tcPr>
                  <w:tcW w:w="715" w:type="pct"/>
                  <w:vAlign w:val="center"/>
                </w:tcPr>
                <w:p>
                  <w:pPr>
                    <w:pStyle w:val="43"/>
                    <w:jc w:val="center"/>
                    <w:rPr>
                      <w:u w:val="none" w:color="auto"/>
                    </w:rPr>
                  </w:pPr>
                  <w:r>
                    <w:rPr>
                      <w:u w:val="none" w:color="auto"/>
                    </w:rPr>
                    <w:t>污染物</w:t>
                  </w:r>
                </w:p>
              </w:tc>
              <w:tc>
                <w:tcPr>
                  <w:tcW w:w="1007" w:type="pct"/>
                  <w:vAlign w:val="center"/>
                </w:tcPr>
                <w:p>
                  <w:pPr>
                    <w:pStyle w:val="43"/>
                    <w:jc w:val="center"/>
                    <w:rPr>
                      <w:u w:val="none" w:color="auto"/>
                    </w:rPr>
                  </w:pPr>
                  <w:r>
                    <w:rPr>
                      <w:u w:val="none" w:color="auto"/>
                    </w:rPr>
                    <w:t>核算排放</w:t>
                  </w:r>
                </w:p>
                <w:p>
                  <w:pPr>
                    <w:pStyle w:val="43"/>
                    <w:jc w:val="center"/>
                    <w:rPr>
                      <w:u w:val="none" w:color="auto"/>
                    </w:rPr>
                  </w:pPr>
                  <w:r>
                    <w:rPr>
                      <w:u w:val="none" w:color="auto"/>
                    </w:rPr>
                    <w:t>浓度</w:t>
                  </w:r>
                  <w:r>
                    <w:rPr>
                      <w:rFonts w:hint="eastAsia"/>
                      <w:u w:val="none" w:color="auto"/>
                    </w:rPr>
                    <w:t>m</w:t>
                  </w:r>
                  <w:r>
                    <w:rPr>
                      <w:u w:val="none" w:color="auto"/>
                    </w:rPr>
                    <w:t>g/m</w:t>
                  </w:r>
                  <w:r>
                    <w:rPr>
                      <w:u w:val="none" w:color="auto"/>
                      <w:vertAlign w:val="superscript"/>
                    </w:rPr>
                    <w:t>3</w:t>
                  </w:r>
                </w:p>
              </w:tc>
              <w:tc>
                <w:tcPr>
                  <w:tcW w:w="913" w:type="pct"/>
                  <w:vAlign w:val="center"/>
                </w:tcPr>
                <w:p>
                  <w:pPr>
                    <w:pStyle w:val="43"/>
                    <w:jc w:val="center"/>
                    <w:rPr>
                      <w:u w:val="none" w:color="auto"/>
                    </w:rPr>
                  </w:pPr>
                  <w:r>
                    <w:rPr>
                      <w:u w:val="none" w:color="auto"/>
                    </w:rPr>
                    <w:t>核算排放</w:t>
                  </w:r>
                </w:p>
                <w:p>
                  <w:pPr>
                    <w:pStyle w:val="43"/>
                    <w:jc w:val="center"/>
                    <w:rPr>
                      <w:u w:val="none" w:color="auto"/>
                    </w:rPr>
                  </w:pPr>
                  <w:r>
                    <w:rPr>
                      <w:u w:val="none" w:color="auto"/>
                    </w:rPr>
                    <w:t>速率kg/h</w:t>
                  </w:r>
                </w:p>
              </w:tc>
              <w:tc>
                <w:tcPr>
                  <w:tcW w:w="939" w:type="pct"/>
                  <w:vAlign w:val="center"/>
                </w:tcPr>
                <w:p>
                  <w:pPr>
                    <w:pStyle w:val="43"/>
                    <w:jc w:val="center"/>
                    <w:rPr>
                      <w:u w:val="none" w:color="auto"/>
                    </w:rPr>
                  </w:pPr>
                  <w:r>
                    <w:rPr>
                      <w:u w:val="none" w:color="auto"/>
                    </w:rPr>
                    <w:t>核算年</w:t>
                  </w:r>
                </w:p>
                <w:p>
                  <w:pPr>
                    <w:pStyle w:val="43"/>
                    <w:jc w:val="center"/>
                    <w:rPr>
                      <w:u w:val="none" w:color="auto"/>
                    </w:rPr>
                  </w:pPr>
                  <w:r>
                    <w:rPr>
                      <w:u w:val="none" w:color="auto"/>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pStyle w:val="43"/>
                    <w:jc w:val="center"/>
                    <w:rPr>
                      <w:u w:val="none" w:color="auto"/>
                    </w:rPr>
                  </w:pPr>
                  <w:r>
                    <w:rPr>
                      <w:u w:val="none" w:color="auto"/>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10" w:type="pct"/>
                  <w:vAlign w:val="center"/>
                </w:tcPr>
                <w:p>
                  <w:pPr>
                    <w:pStyle w:val="43"/>
                    <w:jc w:val="center"/>
                    <w:rPr>
                      <w:u w:val="none" w:color="auto"/>
                    </w:rPr>
                  </w:pPr>
                  <w:r>
                    <w:rPr>
                      <w:u w:val="none" w:color="auto"/>
                    </w:rPr>
                    <w:t>1</w:t>
                  </w:r>
                </w:p>
              </w:tc>
              <w:tc>
                <w:tcPr>
                  <w:tcW w:w="813" w:type="pct"/>
                  <w:vMerge w:val="restart"/>
                  <w:vAlign w:val="center"/>
                </w:tcPr>
                <w:p>
                  <w:pPr>
                    <w:pStyle w:val="43"/>
                    <w:jc w:val="center"/>
                    <w:rPr>
                      <w:u w:val="none" w:color="auto"/>
                    </w:rPr>
                  </w:pPr>
                  <w:r>
                    <w:rPr>
                      <w:u w:val="none" w:color="auto"/>
                    </w:rPr>
                    <w:t>DA001</w:t>
                  </w:r>
                </w:p>
              </w:tc>
              <w:tc>
                <w:tcPr>
                  <w:tcW w:w="715" w:type="pct"/>
                  <w:vAlign w:val="center"/>
                </w:tcPr>
                <w:p>
                  <w:pPr>
                    <w:pStyle w:val="43"/>
                    <w:jc w:val="center"/>
                    <w:rPr>
                      <w:u w:val="none" w:color="auto"/>
                    </w:rPr>
                  </w:pPr>
                  <w:r>
                    <w:rPr>
                      <w:u w:val="none" w:color="auto"/>
                    </w:rPr>
                    <w:t>颗粒物</w:t>
                  </w:r>
                </w:p>
              </w:tc>
              <w:tc>
                <w:tcPr>
                  <w:tcW w:w="1552" w:type="dxa"/>
                  <w:vAlign w:val="center"/>
                </w:tcPr>
                <w:p>
                  <w:pPr>
                    <w:pStyle w:val="43"/>
                    <w:jc w:val="center"/>
                    <w:rPr>
                      <w:u w:val="none" w:color="auto"/>
                    </w:rPr>
                  </w:pPr>
                  <w:r>
                    <w:rPr>
                      <w:rFonts w:hint="default" w:ascii="Times New Roman" w:hAnsi="Times New Roman" w:eastAsia="宋体" w:cstheme="minorBidi"/>
                      <w:i w:val="0"/>
                      <w:iCs w:val="0"/>
                      <w:color w:val="auto"/>
                      <w:kern w:val="0"/>
                      <w:sz w:val="21"/>
                      <w:szCs w:val="21"/>
                      <w:u w:val="none" w:color="auto"/>
                      <w:lang w:val="en-US" w:eastAsia="zh-CN" w:bidi="ar"/>
                    </w:rPr>
                    <w:t>16.30</w:t>
                  </w:r>
                </w:p>
              </w:tc>
              <w:tc>
                <w:tcPr>
                  <w:tcW w:w="1408" w:type="dxa"/>
                  <w:vAlign w:val="center"/>
                </w:tcPr>
                <w:p>
                  <w:pPr>
                    <w:pStyle w:val="43"/>
                    <w:jc w:val="center"/>
                    <w:rPr>
                      <w:u w:val="none" w:color="auto"/>
                    </w:rPr>
                  </w:pPr>
                  <w:r>
                    <w:rPr>
                      <w:rFonts w:hint="default" w:ascii="Times New Roman" w:hAnsi="Times New Roman" w:eastAsia="宋体" w:cstheme="minorBidi"/>
                      <w:i w:val="0"/>
                      <w:iCs w:val="0"/>
                      <w:color w:val="auto"/>
                      <w:kern w:val="0"/>
                      <w:sz w:val="21"/>
                      <w:szCs w:val="21"/>
                      <w:u w:val="none" w:color="auto"/>
                      <w:lang w:val="en-US" w:eastAsia="zh-CN" w:bidi="ar"/>
                    </w:rPr>
                    <w:t>0.33</w:t>
                  </w:r>
                </w:p>
              </w:tc>
              <w:tc>
                <w:tcPr>
                  <w:tcW w:w="1450" w:type="dxa"/>
                  <w:vAlign w:val="center"/>
                </w:tcPr>
                <w:p>
                  <w:pPr>
                    <w:pStyle w:val="43"/>
                    <w:jc w:val="center"/>
                    <w:rPr>
                      <w:u w:val="none" w:color="auto"/>
                    </w:rPr>
                  </w:pPr>
                  <w:r>
                    <w:rPr>
                      <w:rFonts w:hint="default" w:ascii="Times New Roman" w:hAnsi="Times New Roman" w:eastAsia="宋体" w:cstheme="minorBidi"/>
                      <w:i w:val="0"/>
                      <w:iCs w:val="0"/>
                      <w:color w:val="auto"/>
                      <w:kern w:val="0"/>
                      <w:sz w:val="21"/>
                      <w:szCs w:val="21"/>
                      <w:u w:val="none" w:color="auto"/>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pPr>
                    <w:pStyle w:val="43"/>
                    <w:jc w:val="center"/>
                    <w:rPr>
                      <w:rFonts w:hint="eastAsia" w:eastAsia="宋体"/>
                      <w:u w:val="none" w:color="auto"/>
                      <w:lang w:val="en-US" w:eastAsia="zh-CN"/>
                    </w:rPr>
                  </w:pPr>
                  <w:r>
                    <w:rPr>
                      <w:rFonts w:hint="eastAsia"/>
                      <w:u w:val="none" w:color="auto"/>
                      <w:lang w:val="en-US" w:eastAsia="zh-CN"/>
                    </w:rPr>
                    <w:t>2</w:t>
                  </w:r>
                </w:p>
              </w:tc>
              <w:tc>
                <w:tcPr>
                  <w:tcW w:w="813" w:type="pct"/>
                  <w:vMerge w:val="continue"/>
                  <w:vAlign w:val="center"/>
                </w:tcPr>
                <w:p>
                  <w:pPr>
                    <w:pStyle w:val="43"/>
                    <w:jc w:val="center"/>
                    <w:rPr>
                      <w:u w:val="none" w:color="auto"/>
                    </w:rPr>
                  </w:pPr>
                </w:p>
              </w:tc>
              <w:tc>
                <w:tcPr>
                  <w:tcW w:w="715" w:type="pct"/>
                  <w:vAlign w:val="center"/>
                </w:tcPr>
                <w:p>
                  <w:pPr>
                    <w:pStyle w:val="43"/>
                    <w:jc w:val="center"/>
                    <w:rPr>
                      <w:rFonts w:hint="default" w:eastAsia="宋体"/>
                      <w:u w:val="none" w:color="auto"/>
                      <w:lang w:val="en-US" w:eastAsia="zh-CN"/>
                    </w:rPr>
                  </w:pPr>
                  <w:r>
                    <w:rPr>
                      <w:rFonts w:hint="eastAsia"/>
                      <w:u w:val="none" w:color="auto"/>
                      <w:lang w:val="en-US" w:eastAsia="zh-CN"/>
                    </w:rPr>
                    <w:t>SO</w:t>
                  </w:r>
                  <w:r>
                    <w:rPr>
                      <w:rFonts w:hint="eastAsia"/>
                      <w:u w:val="none" w:color="auto"/>
                      <w:vertAlign w:val="subscript"/>
                      <w:lang w:val="en-US" w:eastAsia="zh-CN"/>
                    </w:rPr>
                    <w:t>2</w:t>
                  </w:r>
                </w:p>
              </w:tc>
              <w:tc>
                <w:tcPr>
                  <w:tcW w:w="1552"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12.30</w:t>
                  </w:r>
                </w:p>
              </w:tc>
              <w:tc>
                <w:tcPr>
                  <w:tcW w:w="1408"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0.25</w:t>
                  </w:r>
                </w:p>
              </w:tc>
              <w:tc>
                <w:tcPr>
                  <w:tcW w:w="1450"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pPr>
                    <w:pStyle w:val="43"/>
                    <w:jc w:val="center"/>
                    <w:rPr>
                      <w:rFonts w:hint="eastAsia" w:eastAsia="宋体"/>
                      <w:u w:val="none" w:color="auto"/>
                      <w:lang w:val="en-US" w:eastAsia="zh-CN"/>
                    </w:rPr>
                  </w:pPr>
                  <w:r>
                    <w:rPr>
                      <w:rFonts w:hint="eastAsia"/>
                      <w:u w:val="none" w:color="auto"/>
                      <w:lang w:val="en-US" w:eastAsia="zh-CN"/>
                    </w:rPr>
                    <w:t>3</w:t>
                  </w:r>
                </w:p>
              </w:tc>
              <w:tc>
                <w:tcPr>
                  <w:tcW w:w="813" w:type="pct"/>
                  <w:vMerge w:val="continue"/>
                  <w:vAlign w:val="center"/>
                </w:tcPr>
                <w:p>
                  <w:pPr>
                    <w:pStyle w:val="43"/>
                    <w:jc w:val="center"/>
                    <w:rPr>
                      <w:u w:val="none" w:color="auto"/>
                    </w:rPr>
                  </w:pPr>
                </w:p>
              </w:tc>
              <w:tc>
                <w:tcPr>
                  <w:tcW w:w="715" w:type="pct"/>
                  <w:vAlign w:val="center"/>
                </w:tcPr>
                <w:p>
                  <w:pPr>
                    <w:pStyle w:val="43"/>
                    <w:jc w:val="center"/>
                    <w:rPr>
                      <w:rFonts w:hint="default" w:eastAsia="宋体"/>
                      <w:u w:val="none" w:color="auto"/>
                      <w:lang w:val="en-US" w:eastAsia="zh-CN"/>
                    </w:rPr>
                  </w:pPr>
                  <w:r>
                    <w:rPr>
                      <w:rFonts w:hint="eastAsia"/>
                      <w:u w:val="none" w:color="auto"/>
                      <w:lang w:val="en-US" w:eastAsia="zh-CN"/>
                    </w:rPr>
                    <w:t>NOx</w:t>
                  </w:r>
                </w:p>
              </w:tc>
              <w:tc>
                <w:tcPr>
                  <w:tcW w:w="1552"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37.00</w:t>
                  </w:r>
                </w:p>
              </w:tc>
              <w:tc>
                <w:tcPr>
                  <w:tcW w:w="1408"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0.74</w:t>
                  </w:r>
                </w:p>
              </w:tc>
              <w:tc>
                <w:tcPr>
                  <w:tcW w:w="1450"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pct"/>
                  <w:gridSpan w:val="2"/>
                  <w:vMerge w:val="restart"/>
                  <w:vAlign w:val="center"/>
                </w:tcPr>
                <w:p>
                  <w:pPr>
                    <w:pStyle w:val="43"/>
                    <w:jc w:val="center"/>
                    <w:rPr>
                      <w:u w:val="none" w:color="auto"/>
                    </w:rPr>
                  </w:pPr>
                  <w:r>
                    <w:rPr>
                      <w:u w:val="none" w:color="auto"/>
                    </w:rPr>
                    <w:t>一般排放口合计</w:t>
                  </w:r>
                </w:p>
              </w:tc>
              <w:tc>
                <w:tcPr>
                  <w:tcW w:w="2636" w:type="pct"/>
                  <w:gridSpan w:val="3"/>
                  <w:vAlign w:val="center"/>
                </w:tcPr>
                <w:p>
                  <w:pPr>
                    <w:pStyle w:val="43"/>
                    <w:jc w:val="center"/>
                    <w:rPr>
                      <w:u w:val="none" w:color="auto"/>
                    </w:rPr>
                  </w:pPr>
                  <w:r>
                    <w:rPr>
                      <w:u w:val="none" w:color="auto"/>
                    </w:rPr>
                    <w:t>颗粒物</w:t>
                  </w:r>
                </w:p>
              </w:tc>
              <w:tc>
                <w:tcPr>
                  <w:tcW w:w="1450" w:type="dxa"/>
                  <w:vAlign w:val="center"/>
                </w:tcPr>
                <w:p>
                  <w:pPr>
                    <w:pStyle w:val="43"/>
                    <w:jc w:val="center"/>
                    <w:rPr>
                      <w:u w:val="none" w:color="auto"/>
                    </w:rPr>
                  </w:pPr>
                  <w:r>
                    <w:rPr>
                      <w:rFonts w:hint="default" w:ascii="Times New Roman" w:hAnsi="Times New Roman" w:eastAsia="宋体" w:cstheme="minorBidi"/>
                      <w:i w:val="0"/>
                      <w:iCs w:val="0"/>
                      <w:color w:val="auto"/>
                      <w:kern w:val="0"/>
                      <w:sz w:val="21"/>
                      <w:szCs w:val="21"/>
                      <w:u w:val="none" w:color="auto"/>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pct"/>
                  <w:gridSpan w:val="2"/>
                  <w:vMerge w:val="continue"/>
                  <w:vAlign w:val="center"/>
                </w:tcPr>
                <w:p>
                  <w:pPr>
                    <w:pStyle w:val="43"/>
                    <w:jc w:val="center"/>
                    <w:rPr>
                      <w:u w:val="none" w:color="auto"/>
                    </w:rPr>
                  </w:pPr>
                </w:p>
              </w:tc>
              <w:tc>
                <w:tcPr>
                  <w:tcW w:w="2636" w:type="pct"/>
                  <w:gridSpan w:val="3"/>
                  <w:vAlign w:val="center"/>
                </w:tcPr>
                <w:p>
                  <w:pPr>
                    <w:pStyle w:val="43"/>
                    <w:ind w:firstLine="0" w:firstLineChars="0"/>
                    <w:jc w:val="center"/>
                    <w:rPr>
                      <w:u w:val="none" w:color="auto"/>
                    </w:rPr>
                  </w:pPr>
                  <w:r>
                    <w:rPr>
                      <w:rFonts w:hint="eastAsia"/>
                      <w:u w:val="none" w:color="auto"/>
                      <w:lang w:val="en-US" w:eastAsia="zh-CN"/>
                    </w:rPr>
                    <w:t>SO</w:t>
                  </w:r>
                  <w:r>
                    <w:rPr>
                      <w:rFonts w:hint="eastAsia"/>
                      <w:u w:val="none" w:color="auto"/>
                      <w:vertAlign w:val="subscript"/>
                      <w:lang w:val="en-US" w:eastAsia="zh-CN"/>
                    </w:rPr>
                    <w:t>2</w:t>
                  </w:r>
                </w:p>
              </w:tc>
              <w:tc>
                <w:tcPr>
                  <w:tcW w:w="1450"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pct"/>
                  <w:gridSpan w:val="2"/>
                  <w:vMerge w:val="continue"/>
                  <w:vAlign w:val="center"/>
                </w:tcPr>
                <w:p>
                  <w:pPr>
                    <w:pStyle w:val="43"/>
                    <w:jc w:val="center"/>
                    <w:rPr>
                      <w:u w:val="none" w:color="auto"/>
                    </w:rPr>
                  </w:pPr>
                </w:p>
              </w:tc>
              <w:tc>
                <w:tcPr>
                  <w:tcW w:w="2636" w:type="pct"/>
                  <w:gridSpan w:val="3"/>
                  <w:vAlign w:val="center"/>
                </w:tcPr>
                <w:p>
                  <w:pPr>
                    <w:pStyle w:val="43"/>
                    <w:ind w:firstLine="0" w:firstLineChars="0"/>
                    <w:jc w:val="center"/>
                    <w:rPr>
                      <w:u w:val="none" w:color="auto"/>
                    </w:rPr>
                  </w:pPr>
                  <w:r>
                    <w:rPr>
                      <w:rFonts w:hint="eastAsia"/>
                      <w:u w:val="none" w:color="auto"/>
                      <w:lang w:val="en-US" w:eastAsia="zh-CN"/>
                    </w:rPr>
                    <w:t>NOx</w:t>
                  </w:r>
                </w:p>
              </w:tc>
              <w:tc>
                <w:tcPr>
                  <w:tcW w:w="1450" w:type="dxa"/>
                  <w:vAlign w:val="center"/>
                </w:tcPr>
                <w:p>
                  <w:pPr>
                    <w:pStyle w:val="43"/>
                    <w:keepNext w:val="0"/>
                    <w:keepLines w:val="0"/>
                    <w:widowControl/>
                    <w:suppressLineNumbers w:val="0"/>
                    <w:ind w:firstLine="0" w:firstLineChars="0"/>
                    <w:jc w:val="center"/>
                    <w:textAlignment w:val="center"/>
                    <w:rPr>
                      <w:rFonts w:ascii="Times New Roman" w:hAnsi="Times New Roman" w:eastAsia="宋体"/>
                      <w:u w:val="none" w:color="auto"/>
                    </w:rPr>
                  </w:pPr>
                  <w:r>
                    <w:rPr>
                      <w:rFonts w:hint="default" w:ascii="Times New Roman" w:hAnsi="Times New Roman" w:eastAsia="宋体" w:cstheme="minorBidi"/>
                      <w:i w:val="0"/>
                      <w:iCs w:val="0"/>
                      <w:color w:val="000000"/>
                      <w:kern w:val="0"/>
                      <w:sz w:val="21"/>
                      <w:szCs w:val="21"/>
                      <w:u w:val="none" w:color="auto"/>
                      <w:lang w:val="en-US" w:eastAsia="zh-CN" w:bidi="ar"/>
                    </w:rPr>
                    <w:t>3.67</w:t>
                  </w:r>
                </w:p>
              </w:tc>
            </w:tr>
          </w:tbl>
          <w:p>
            <w:pPr>
              <w:pStyle w:val="37"/>
              <w:rPr>
                <w:u w:val="none" w:color="auto"/>
              </w:rPr>
            </w:pPr>
            <w:r>
              <w:rPr>
                <w:u w:val="none" w:color="auto"/>
              </w:rPr>
              <w:t>表4-</w:t>
            </w:r>
            <w:r>
              <w:rPr>
                <w:rFonts w:hint="eastAsia"/>
                <w:u w:val="none" w:color="auto"/>
                <w:lang w:val="en-US" w:eastAsia="zh-CN"/>
              </w:rPr>
              <w:t>8</w:t>
            </w:r>
            <w:r>
              <w:rPr>
                <w:rFonts w:hint="eastAsia"/>
                <w:u w:val="none" w:color="auto"/>
              </w:rPr>
              <w:t>大气污染物无组织排放量核算表</w:t>
            </w:r>
          </w:p>
          <w:tbl>
            <w:tblPr>
              <w:tblStyle w:val="23"/>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83"/>
              <w:gridCol w:w="646"/>
              <w:gridCol w:w="582"/>
              <w:gridCol w:w="1504"/>
              <w:gridCol w:w="1575"/>
              <w:gridCol w:w="1226"/>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Merge w:val="restart"/>
                  <w:vAlign w:val="center"/>
                </w:tcPr>
                <w:p>
                  <w:pPr>
                    <w:pStyle w:val="43"/>
                    <w:jc w:val="center"/>
                    <w:rPr>
                      <w:u w:val="none" w:color="auto"/>
                    </w:rPr>
                  </w:pPr>
                  <w:r>
                    <w:rPr>
                      <w:u w:val="none" w:color="auto"/>
                    </w:rPr>
                    <w:t>序号</w:t>
                  </w:r>
                </w:p>
              </w:tc>
              <w:tc>
                <w:tcPr>
                  <w:tcW w:w="508" w:type="pct"/>
                  <w:vMerge w:val="restart"/>
                  <w:vAlign w:val="center"/>
                </w:tcPr>
                <w:p>
                  <w:pPr>
                    <w:pStyle w:val="43"/>
                    <w:jc w:val="center"/>
                    <w:rPr>
                      <w:u w:val="none" w:color="auto"/>
                    </w:rPr>
                  </w:pPr>
                  <w:r>
                    <w:rPr>
                      <w:u w:val="none" w:color="auto"/>
                    </w:rPr>
                    <w:t>排放口编号</w:t>
                  </w:r>
                </w:p>
              </w:tc>
              <w:tc>
                <w:tcPr>
                  <w:tcW w:w="419" w:type="pct"/>
                  <w:vMerge w:val="restart"/>
                  <w:vAlign w:val="center"/>
                </w:tcPr>
                <w:p>
                  <w:pPr>
                    <w:pStyle w:val="43"/>
                    <w:jc w:val="center"/>
                    <w:rPr>
                      <w:u w:val="none" w:color="auto"/>
                    </w:rPr>
                  </w:pPr>
                  <w:r>
                    <w:rPr>
                      <w:u w:val="none" w:color="auto"/>
                    </w:rPr>
                    <w:t>产污环节</w:t>
                  </w:r>
                </w:p>
              </w:tc>
              <w:tc>
                <w:tcPr>
                  <w:tcW w:w="377" w:type="pct"/>
                  <w:vMerge w:val="restart"/>
                  <w:vAlign w:val="center"/>
                </w:tcPr>
                <w:p>
                  <w:pPr>
                    <w:pStyle w:val="43"/>
                    <w:jc w:val="center"/>
                    <w:rPr>
                      <w:u w:val="none" w:color="auto"/>
                    </w:rPr>
                  </w:pPr>
                  <w:r>
                    <w:rPr>
                      <w:u w:val="none" w:color="auto"/>
                    </w:rPr>
                    <w:t>污染物</w:t>
                  </w:r>
                </w:p>
              </w:tc>
              <w:tc>
                <w:tcPr>
                  <w:tcW w:w="976" w:type="pct"/>
                  <w:vMerge w:val="restart"/>
                  <w:vAlign w:val="center"/>
                </w:tcPr>
                <w:p>
                  <w:pPr>
                    <w:pStyle w:val="43"/>
                    <w:jc w:val="center"/>
                    <w:rPr>
                      <w:u w:val="none" w:color="auto"/>
                    </w:rPr>
                  </w:pPr>
                  <w:r>
                    <w:rPr>
                      <w:u w:val="none" w:color="auto"/>
                    </w:rPr>
                    <w:t>主要污染防治措施</w:t>
                  </w:r>
                </w:p>
              </w:tc>
              <w:tc>
                <w:tcPr>
                  <w:tcW w:w="1817" w:type="pct"/>
                  <w:gridSpan w:val="2"/>
                  <w:vAlign w:val="center"/>
                </w:tcPr>
                <w:p>
                  <w:pPr>
                    <w:pStyle w:val="43"/>
                    <w:jc w:val="center"/>
                    <w:rPr>
                      <w:u w:val="none" w:color="auto"/>
                    </w:rPr>
                  </w:pPr>
                  <w:r>
                    <w:rPr>
                      <w:u w:val="none" w:color="auto"/>
                    </w:rPr>
                    <w:t>国家或地方污染物排放标准</w:t>
                  </w:r>
                </w:p>
              </w:tc>
              <w:tc>
                <w:tcPr>
                  <w:tcW w:w="623" w:type="pct"/>
                  <w:vMerge w:val="restart"/>
                  <w:vAlign w:val="center"/>
                </w:tcPr>
                <w:p>
                  <w:pPr>
                    <w:pStyle w:val="43"/>
                    <w:jc w:val="center"/>
                    <w:rPr>
                      <w:u w:val="none" w:color="auto"/>
                    </w:rPr>
                  </w:pPr>
                  <w:r>
                    <w:rPr>
                      <w:u w:val="none" w:color="auto"/>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Merge w:val="continue"/>
                  <w:vAlign w:val="center"/>
                </w:tcPr>
                <w:p>
                  <w:pPr>
                    <w:pStyle w:val="43"/>
                    <w:jc w:val="center"/>
                    <w:rPr>
                      <w:u w:val="none" w:color="auto"/>
                    </w:rPr>
                  </w:pPr>
                </w:p>
              </w:tc>
              <w:tc>
                <w:tcPr>
                  <w:tcW w:w="508" w:type="pct"/>
                  <w:vMerge w:val="continue"/>
                  <w:vAlign w:val="center"/>
                </w:tcPr>
                <w:p>
                  <w:pPr>
                    <w:pStyle w:val="43"/>
                    <w:jc w:val="center"/>
                    <w:rPr>
                      <w:u w:val="none" w:color="auto"/>
                    </w:rPr>
                  </w:pPr>
                </w:p>
              </w:tc>
              <w:tc>
                <w:tcPr>
                  <w:tcW w:w="419" w:type="pct"/>
                  <w:vMerge w:val="continue"/>
                  <w:vAlign w:val="center"/>
                </w:tcPr>
                <w:p>
                  <w:pPr>
                    <w:pStyle w:val="43"/>
                    <w:jc w:val="center"/>
                    <w:rPr>
                      <w:u w:val="none" w:color="auto"/>
                    </w:rPr>
                  </w:pPr>
                </w:p>
              </w:tc>
              <w:tc>
                <w:tcPr>
                  <w:tcW w:w="377" w:type="pct"/>
                  <w:vMerge w:val="continue"/>
                  <w:vAlign w:val="center"/>
                </w:tcPr>
                <w:p>
                  <w:pPr>
                    <w:pStyle w:val="43"/>
                    <w:jc w:val="center"/>
                    <w:rPr>
                      <w:u w:val="none" w:color="auto"/>
                    </w:rPr>
                  </w:pPr>
                </w:p>
              </w:tc>
              <w:tc>
                <w:tcPr>
                  <w:tcW w:w="976" w:type="pct"/>
                  <w:vMerge w:val="continue"/>
                  <w:vAlign w:val="center"/>
                </w:tcPr>
                <w:p>
                  <w:pPr>
                    <w:pStyle w:val="43"/>
                    <w:jc w:val="center"/>
                    <w:rPr>
                      <w:u w:val="none" w:color="auto"/>
                    </w:rPr>
                  </w:pPr>
                </w:p>
              </w:tc>
              <w:tc>
                <w:tcPr>
                  <w:tcW w:w="1022" w:type="pct"/>
                  <w:vAlign w:val="center"/>
                </w:tcPr>
                <w:p>
                  <w:pPr>
                    <w:pStyle w:val="43"/>
                    <w:jc w:val="center"/>
                    <w:rPr>
                      <w:u w:val="none" w:color="auto"/>
                    </w:rPr>
                  </w:pPr>
                  <w:r>
                    <w:rPr>
                      <w:u w:val="none" w:color="auto"/>
                    </w:rPr>
                    <w:t>标准名称</w:t>
                  </w:r>
                </w:p>
              </w:tc>
              <w:tc>
                <w:tcPr>
                  <w:tcW w:w="795" w:type="pct"/>
                  <w:vAlign w:val="center"/>
                </w:tcPr>
                <w:p>
                  <w:pPr>
                    <w:pStyle w:val="43"/>
                    <w:jc w:val="center"/>
                    <w:rPr>
                      <w:u w:val="none" w:color="auto"/>
                    </w:rPr>
                  </w:pPr>
                  <w:r>
                    <w:rPr>
                      <w:u w:val="none" w:color="auto"/>
                    </w:rPr>
                    <w:t>浓度限值（µg/m3）</w:t>
                  </w:r>
                </w:p>
              </w:tc>
              <w:tc>
                <w:tcPr>
                  <w:tcW w:w="623" w:type="pct"/>
                  <w:vMerge w:val="continue"/>
                  <w:vAlign w:val="center"/>
                </w:tcPr>
                <w:p>
                  <w:pPr>
                    <w:pStyle w:val="43"/>
                    <w:jc w:val="center"/>
                    <w:rPr>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7" w:type="pct"/>
                  <w:vAlign w:val="center"/>
                </w:tcPr>
                <w:p>
                  <w:pPr>
                    <w:pStyle w:val="43"/>
                    <w:jc w:val="center"/>
                    <w:rPr>
                      <w:u w:val="none" w:color="auto"/>
                    </w:rPr>
                  </w:pPr>
                  <w:r>
                    <w:rPr>
                      <w:u w:val="none" w:color="auto"/>
                    </w:rPr>
                    <w:t>1</w:t>
                  </w:r>
                </w:p>
              </w:tc>
              <w:tc>
                <w:tcPr>
                  <w:tcW w:w="508" w:type="pct"/>
                  <w:vMerge w:val="restart"/>
                  <w:vAlign w:val="center"/>
                </w:tcPr>
                <w:p>
                  <w:pPr>
                    <w:pStyle w:val="43"/>
                    <w:jc w:val="center"/>
                    <w:rPr>
                      <w:u w:val="none" w:color="auto"/>
                    </w:rPr>
                  </w:pPr>
                  <w:r>
                    <w:rPr>
                      <w:rFonts w:hint="eastAsia"/>
                      <w:u w:val="none" w:color="auto"/>
                      <w:lang w:val="en-US" w:eastAsia="zh-CN"/>
                    </w:rPr>
                    <w:t>S1</w:t>
                  </w:r>
                </w:p>
              </w:tc>
              <w:tc>
                <w:tcPr>
                  <w:tcW w:w="419" w:type="pct"/>
                  <w:vMerge w:val="restart"/>
                  <w:vAlign w:val="center"/>
                </w:tcPr>
                <w:p>
                  <w:pPr>
                    <w:pStyle w:val="43"/>
                    <w:jc w:val="center"/>
                    <w:rPr>
                      <w:u w:val="none" w:color="auto"/>
                    </w:rPr>
                  </w:pPr>
                  <w:r>
                    <w:rPr>
                      <w:rFonts w:hint="eastAsia"/>
                      <w:u w:val="none" w:color="auto"/>
                    </w:rPr>
                    <w:t>生产车间</w:t>
                  </w:r>
                </w:p>
              </w:tc>
              <w:tc>
                <w:tcPr>
                  <w:tcW w:w="377" w:type="pct"/>
                  <w:vMerge w:val="restart"/>
                  <w:vAlign w:val="center"/>
                </w:tcPr>
                <w:p>
                  <w:pPr>
                    <w:pStyle w:val="43"/>
                    <w:jc w:val="center"/>
                    <w:rPr>
                      <w:u w:val="none" w:color="auto"/>
                    </w:rPr>
                  </w:pPr>
                  <w:r>
                    <w:rPr>
                      <w:u w:val="none" w:color="auto"/>
                    </w:rPr>
                    <w:t>颗粒物</w:t>
                  </w:r>
                </w:p>
                <w:p>
                  <w:pPr>
                    <w:pStyle w:val="43"/>
                    <w:jc w:val="center"/>
                    <w:rPr>
                      <w:u w:val="none" w:color="auto"/>
                    </w:rPr>
                  </w:pPr>
                </w:p>
              </w:tc>
              <w:tc>
                <w:tcPr>
                  <w:tcW w:w="976" w:type="pct"/>
                  <w:vAlign w:val="center"/>
                </w:tcPr>
                <w:p>
                  <w:pPr>
                    <w:pStyle w:val="43"/>
                    <w:jc w:val="center"/>
                    <w:rPr>
                      <w:u w:val="none" w:color="auto"/>
                    </w:rPr>
                  </w:pPr>
                  <w:r>
                    <w:rPr>
                      <w:rFonts w:hint="default" w:ascii="Times New Roman" w:hAnsi="Times New Roman" w:eastAsia="宋体" w:cstheme="minorBidi"/>
                      <w:i w:val="0"/>
                      <w:iCs w:val="0"/>
                      <w:color w:val="auto"/>
                      <w:kern w:val="0"/>
                      <w:sz w:val="21"/>
                      <w:szCs w:val="21"/>
                      <w:u w:val="none" w:color="auto"/>
                      <w:lang w:val="en-US" w:eastAsia="zh-CN" w:bidi="ar"/>
                    </w:rPr>
                    <w:t>车间全密闭、物料堆放覆盖</w:t>
                  </w:r>
                </w:p>
              </w:tc>
              <w:tc>
                <w:tcPr>
                  <w:tcW w:w="1022" w:type="pct"/>
                  <w:vMerge w:val="restart"/>
                  <w:vAlign w:val="center"/>
                </w:tcPr>
                <w:p>
                  <w:pPr>
                    <w:pStyle w:val="43"/>
                    <w:jc w:val="center"/>
                    <w:rPr>
                      <w:rFonts w:hint="eastAsia"/>
                      <w:u w:val="none" w:color="auto"/>
                    </w:rPr>
                  </w:pPr>
                  <w:r>
                    <w:rPr>
                      <w:rFonts w:hint="eastAsia"/>
                      <w:u w:val="none" w:color="auto"/>
                    </w:rPr>
                    <w:t>《大气污染物综合排放标准》(GB16297-1996)</w:t>
                  </w:r>
                </w:p>
                <w:p>
                  <w:pPr>
                    <w:pStyle w:val="43"/>
                    <w:jc w:val="center"/>
                    <w:rPr>
                      <w:u w:val="none" w:color="auto"/>
                    </w:rPr>
                  </w:pPr>
                </w:p>
              </w:tc>
              <w:tc>
                <w:tcPr>
                  <w:tcW w:w="795" w:type="pct"/>
                  <w:vAlign w:val="center"/>
                </w:tcPr>
                <w:p>
                  <w:pPr>
                    <w:pStyle w:val="43"/>
                    <w:jc w:val="center"/>
                    <w:rPr>
                      <w:u w:val="none" w:color="auto"/>
                    </w:rPr>
                  </w:pPr>
                  <w:r>
                    <w:rPr>
                      <w:u w:val="none" w:color="auto"/>
                    </w:rPr>
                    <w:t>1000</w:t>
                  </w:r>
                </w:p>
              </w:tc>
              <w:tc>
                <w:tcPr>
                  <w:tcW w:w="623" w:type="pct"/>
                  <w:vAlign w:val="center"/>
                </w:tcPr>
                <w:p>
                  <w:pPr>
                    <w:pStyle w:val="43"/>
                    <w:jc w:val="center"/>
                    <w:rPr>
                      <w:u w:val="none" w:color="auto"/>
                    </w:rPr>
                  </w:pPr>
                  <w:r>
                    <w:rPr>
                      <w:rFonts w:hint="default" w:ascii="Times New Roman" w:hAnsi="Times New Roman" w:eastAsia="宋体" w:cstheme="minorBidi"/>
                      <w:i w:val="0"/>
                      <w:iCs w:val="0"/>
                      <w:color w:val="auto"/>
                      <w:kern w:val="0"/>
                      <w:sz w:val="21"/>
                      <w:szCs w:val="21"/>
                      <w:u w:val="none" w:color="auto"/>
                      <w:lang w:val="en-US" w:eastAsia="zh-CN"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7" w:type="pct"/>
                  <w:vAlign w:val="center"/>
                </w:tcPr>
                <w:p>
                  <w:pPr>
                    <w:pStyle w:val="43"/>
                    <w:jc w:val="center"/>
                    <w:rPr>
                      <w:u w:val="none" w:color="auto"/>
                    </w:rPr>
                  </w:pPr>
                  <w:r>
                    <w:rPr>
                      <w:u w:val="none" w:color="auto"/>
                    </w:rPr>
                    <w:t>2</w:t>
                  </w:r>
                </w:p>
              </w:tc>
              <w:tc>
                <w:tcPr>
                  <w:tcW w:w="508" w:type="pct"/>
                  <w:vMerge w:val="continue"/>
                  <w:vAlign w:val="center"/>
                </w:tcPr>
                <w:p>
                  <w:pPr>
                    <w:pStyle w:val="43"/>
                    <w:jc w:val="center"/>
                    <w:rPr>
                      <w:u w:val="none" w:color="auto"/>
                    </w:rPr>
                  </w:pPr>
                </w:p>
              </w:tc>
              <w:tc>
                <w:tcPr>
                  <w:tcW w:w="419" w:type="pct"/>
                  <w:vMerge w:val="continue"/>
                  <w:vAlign w:val="center"/>
                </w:tcPr>
                <w:p>
                  <w:pPr>
                    <w:pStyle w:val="43"/>
                    <w:jc w:val="center"/>
                    <w:rPr>
                      <w:u w:val="none" w:color="auto"/>
                    </w:rPr>
                  </w:pPr>
                </w:p>
              </w:tc>
              <w:tc>
                <w:tcPr>
                  <w:tcW w:w="377" w:type="pct"/>
                  <w:vMerge w:val="continue"/>
                  <w:vAlign w:val="center"/>
                </w:tcPr>
                <w:p>
                  <w:pPr>
                    <w:pStyle w:val="43"/>
                    <w:jc w:val="center"/>
                    <w:rPr>
                      <w:u w:val="none" w:color="auto"/>
                    </w:rPr>
                  </w:pPr>
                </w:p>
              </w:tc>
              <w:tc>
                <w:tcPr>
                  <w:tcW w:w="976" w:type="pct"/>
                  <w:vAlign w:val="center"/>
                </w:tcPr>
                <w:p>
                  <w:pPr>
                    <w:pStyle w:val="43"/>
                    <w:jc w:val="center"/>
                    <w:rPr>
                      <w:u w:val="none" w:color="auto"/>
                    </w:rPr>
                  </w:pPr>
                  <w:r>
                    <w:rPr>
                      <w:rFonts w:hint="default" w:ascii="Times New Roman" w:hAnsi="Times New Roman" w:eastAsia="宋体" w:cstheme="minorBidi"/>
                      <w:i w:val="0"/>
                      <w:iCs w:val="0"/>
                      <w:color w:val="auto"/>
                      <w:kern w:val="0"/>
                      <w:sz w:val="21"/>
                      <w:szCs w:val="21"/>
                      <w:u w:val="none" w:color="auto"/>
                      <w:lang w:val="en-US" w:eastAsia="zh-CN" w:bidi="ar"/>
                    </w:rPr>
                    <w:t>车间全密闭、喷雾洒水抑尘降尘</w:t>
                  </w:r>
                </w:p>
              </w:tc>
              <w:tc>
                <w:tcPr>
                  <w:tcW w:w="1022" w:type="pct"/>
                  <w:vMerge w:val="continue"/>
                  <w:vAlign w:val="center"/>
                </w:tcPr>
                <w:p>
                  <w:pPr>
                    <w:pStyle w:val="43"/>
                    <w:jc w:val="center"/>
                    <w:rPr>
                      <w:u w:val="none" w:color="auto"/>
                    </w:rPr>
                  </w:pPr>
                </w:p>
              </w:tc>
              <w:tc>
                <w:tcPr>
                  <w:tcW w:w="795" w:type="pct"/>
                  <w:vAlign w:val="center"/>
                </w:tcPr>
                <w:p>
                  <w:pPr>
                    <w:pStyle w:val="43"/>
                    <w:jc w:val="center"/>
                    <w:rPr>
                      <w:u w:val="none" w:color="auto"/>
                    </w:rPr>
                  </w:pPr>
                  <w:r>
                    <w:rPr>
                      <w:u w:val="none" w:color="auto"/>
                    </w:rPr>
                    <w:t>1000</w:t>
                  </w:r>
                </w:p>
              </w:tc>
              <w:tc>
                <w:tcPr>
                  <w:tcW w:w="623" w:type="pct"/>
                  <w:vAlign w:val="center"/>
                </w:tcPr>
                <w:p>
                  <w:pPr>
                    <w:pStyle w:val="43"/>
                    <w:jc w:val="center"/>
                    <w:rPr>
                      <w:u w:val="none" w:color="auto"/>
                    </w:rPr>
                  </w:pPr>
                  <w:r>
                    <w:rPr>
                      <w:rFonts w:hint="default" w:ascii="Times New Roman" w:hAnsi="Times New Roman" w:eastAsia="宋体" w:cstheme="minorBidi"/>
                      <w:i w:val="0"/>
                      <w:iCs w:val="0"/>
                      <w:color w:val="auto"/>
                      <w:kern w:val="0"/>
                      <w:sz w:val="21"/>
                      <w:szCs w:val="21"/>
                      <w:u w:val="none" w:color="auto"/>
                      <w:lang w:val="en-US" w:eastAsia="zh-CN" w:bidi="ar"/>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pStyle w:val="43"/>
                    <w:jc w:val="center"/>
                    <w:rPr>
                      <w:u w:val="none" w:color="auto"/>
                    </w:rPr>
                  </w:pPr>
                  <w:r>
                    <w:rPr>
                      <w:u w:val="none" w:color="auto"/>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pct"/>
                  <w:gridSpan w:val="4"/>
                  <w:vAlign w:val="center"/>
                </w:tcPr>
                <w:p>
                  <w:pPr>
                    <w:pStyle w:val="43"/>
                    <w:jc w:val="center"/>
                    <w:rPr>
                      <w:u w:val="none" w:color="auto"/>
                    </w:rPr>
                  </w:pPr>
                  <w:r>
                    <w:rPr>
                      <w:u w:val="none" w:color="auto"/>
                    </w:rPr>
                    <w:t>无组织排放总计</w:t>
                  </w:r>
                </w:p>
              </w:tc>
              <w:tc>
                <w:tcPr>
                  <w:tcW w:w="2794" w:type="pct"/>
                  <w:gridSpan w:val="3"/>
                  <w:vAlign w:val="center"/>
                </w:tcPr>
                <w:p>
                  <w:pPr>
                    <w:pStyle w:val="43"/>
                    <w:jc w:val="center"/>
                    <w:rPr>
                      <w:u w:val="none" w:color="auto"/>
                    </w:rPr>
                  </w:pPr>
                  <w:r>
                    <w:rPr>
                      <w:u w:val="none" w:color="auto"/>
                    </w:rPr>
                    <w:t>颗粒物</w:t>
                  </w:r>
                </w:p>
              </w:tc>
              <w:tc>
                <w:tcPr>
                  <w:tcW w:w="623" w:type="pct"/>
                  <w:vAlign w:val="center"/>
                </w:tcPr>
                <w:p>
                  <w:pPr>
                    <w:pStyle w:val="43"/>
                    <w:jc w:val="center"/>
                    <w:rPr>
                      <w:rFonts w:hint="default" w:eastAsia="宋体"/>
                      <w:u w:val="none" w:color="auto"/>
                      <w:lang w:val="en-US" w:eastAsia="zh-CN"/>
                    </w:rPr>
                  </w:pPr>
                  <w:r>
                    <w:rPr>
                      <w:rFonts w:hint="eastAsia"/>
                      <w:u w:val="none" w:color="auto"/>
                      <w:lang w:val="en-US" w:eastAsia="zh-CN"/>
                    </w:rPr>
                    <w:t>3.51</w:t>
                  </w:r>
                </w:p>
              </w:tc>
            </w:tr>
          </w:tbl>
          <w:p>
            <w:pPr>
              <w:pStyle w:val="37"/>
              <w:rPr>
                <w:u w:val="none" w:color="auto"/>
              </w:rPr>
            </w:pPr>
            <w:r>
              <w:rPr>
                <w:u w:val="none" w:color="auto"/>
              </w:rPr>
              <w:t>表4</w:t>
            </w:r>
            <w:r>
              <w:rPr>
                <w:rFonts w:hint="eastAsia"/>
                <w:u w:val="none" w:color="auto"/>
                <w:lang w:val="en-US" w:eastAsia="zh-CN"/>
              </w:rPr>
              <w:t>-9</w:t>
            </w:r>
            <w:r>
              <w:rPr>
                <w:rFonts w:hint="eastAsia"/>
                <w:u w:val="none" w:color="auto"/>
              </w:rPr>
              <w:t>大气污染物年排放量核算表</w:t>
            </w:r>
          </w:p>
          <w:tbl>
            <w:tblPr>
              <w:tblStyle w:val="23"/>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2556"/>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60" w:type="pct"/>
                  <w:vAlign w:val="center"/>
                </w:tcPr>
                <w:p>
                  <w:pPr>
                    <w:pStyle w:val="43"/>
                    <w:jc w:val="center"/>
                    <w:rPr>
                      <w:u w:val="none" w:color="auto"/>
                    </w:rPr>
                  </w:pPr>
                  <w:r>
                    <w:rPr>
                      <w:u w:val="none" w:color="auto"/>
                    </w:rPr>
                    <w:t>序号</w:t>
                  </w:r>
                </w:p>
              </w:tc>
              <w:tc>
                <w:tcPr>
                  <w:tcW w:w="1659" w:type="pct"/>
                  <w:vAlign w:val="center"/>
                </w:tcPr>
                <w:p>
                  <w:pPr>
                    <w:pStyle w:val="43"/>
                    <w:jc w:val="center"/>
                    <w:rPr>
                      <w:u w:val="none" w:color="auto"/>
                    </w:rPr>
                  </w:pPr>
                  <w:r>
                    <w:rPr>
                      <w:u w:val="none" w:color="auto"/>
                    </w:rPr>
                    <w:t>污染物</w:t>
                  </w:r>
                </w:p>
              </w:tc>
              <w:tc>
                <w:tcPr>
                  <w:tcW w:w="1681" w:type="pct"/>
                  <w:vAlign w:val="center"/>
                </w:tcPr>
                <w:p>
                  <w:pPr>
                    <w:pStyle w:val="43"/>
                    <w:jc w:val="center"/>
                    <w:rPr>
                      <w:u w:val="none" w:color="auto"/>
                    </w:rPr>
                  </w:pPr>
                  <w:r>
                    <w:rPr>
                      <w:u w:val="none" w:color="auto"/>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0" w:type="pct"/>
                  <w:vAlign w:val="center"/>
                </w:tcPr>
                <w:p>
                  <w:pPr>
                    <w:pStyle w:val="43"/>
                    <w:jc w:val="center"/>
                    <w:rPr>
                      <w:u w:val="none" w:color="auto"/>
                    </w:rPr>
                  </w:pPr>
                  <w:r>
                    <w:rPr>
                      <w:u w:val="none" w:color="auto"/>
                    </w:rPr>
                    <w:t>1</w:t>
                  </w:r>
                </w:p>
              </w:tc>
              <w:tc>
                <w:tcPr>
                  <w:tcW w:w="1659" w:type="pct"/>
                  <w:vAlign w:val="center"/>
                </w:tcPr>
                <w:p>
                  <w:pPr>
                    <w:pStyle w:val="43"/>
                    <w:jc w:val="center"/>
                    <w:rPr>
                      <w:u w:val="none" w:color="auto"/>
                    </w:rPr>
                  </w:pPr>
                  <w:r>
                    <w:rPr>
                      <w:u w:val="none" w:color="auto"/>
                    </w:rPr>
                    <w:t>颗粒物</w:t>
                  </w:r>
                </w:p>
              </w:tc>
              <w:tc>
                <w:tcPr>
                  <w:tcW w:w="1681" w:type="pct"/>
                  <w:vAlign w:val="center"/>
                </w:tcPr>
                <w:p>
                  <w:pPr>
                    <w:pStyle w:val="43"/>
                    <w:jc w:val="center"/>
                    <w:rPr>
                      <w:rFonts w:hint="default" w:eastAsia="宋体"/>
                      <w:spacing w:val="6"/>
                      <w:u w:val="none" w:color="auto"/>
                      <w:lang w:val="en-US" w:eastAsia="zh-CN"/>
                    </w:rPr>
                  </w:pPr>
                  <w:r>
                    <w:rPr>
                      <w:rFonts w:hint="eastAsia"/>
                      <w:u w:val="none" w:color="auto"/>
                      <w:lang w:val="en-US" w:eastAsia="zh-CN"/>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0" w:type="pct"/>
                  <w:vAlign w:val="center"/>
                </w:tcPr>
                <w:p>
                  <w:pPr>
                    <w:pStyle w:val="43"/>
                    <w:jc w:val="center"/>
                    <w:rPr>
                      <w:rFonts w:hint="eastAsia" w:eastAsia="宋体"/>
                      <w:u w:val="none" w:color="auto"/>
                      <w:lang w:val="en-US" w:eastAsia="zh-CN"/>
                    </w:rPr>
                  </w:pPr>
                  <w:r>
                    <w:rPr>
                      <w:rFonts w:hint="eastAsia"/>
                      <w:u w:val="none" w:color="auto"/>
                      <w:lang w:val="en-US" w:eastAsia="zh-CN"/>
                    </w:rPr>
                    <w:t>2</w:t>
                  </w:r>
                </w:p>
              </w:tc>
              <w:tc>
                <w:tcPr>
                  <w:tcW w:w="2556" w:type="dxa"/>
                  <w:vAlign w:val="center"/>
                </w:tcPr>
                <w:p>
                  <w:pPr>
                    <w:pStyle w:val="43"/>
                    <w:ind w:firstLine="0" w:firstLineChars="0"/>
                    <w:jc w:val="center"/>
                    <w:rPr>
                      <w:u w:val="none" w:color="auto"/>
                    </w:rPr>
                  </w:pPr>
                  <w:r>
                    <w:rPr>
                      <w:rFonts w:hint="eastAsia"/>
                      <w:u w:val="none" w:color="auto"/>
                      <w:lang w:val="en-US" w:eastAsia="zh-CN"/>
                    </w:rPr>
                    <w:t>SO</w:t>
                  </w:r>
                  <w:r>
                    <w:rPr>
                      <w:rFonts w:hint="eastAsia"/>
                      <w:u w:val="none" w:color="auto"/>
                      <w:vertAlign w:val="subscript"/>
                      <w:lang w:val="en-US" w:eastAsia="zh-CN"/>
                    </w:rPr>
                    <w:t>2</w:t>
                  </w:r>
                </w:p>
              </w:tc>
              <w:tc>
                <w:tcPr>
                  <w:tcW w:w="2590" w:type="dxa"/>
                  <w:vAlign w:val="center"/>
                </w:tcPr>
                <w:p>
                  <w:pPr>
                    <w:pStyle w:val="43"/>
                    <w:keepNext w:val="0"/>
                    <w:keepLines w:val="0"/>
                    <w:widowControl/>
                    <w:suppressLineNumbers w:val="0"/>
                    <w:ind w:firstLine="0" w:firstLineChars="0"/>
                    <w:jc w:val="center"/>
                    <w:textAlignment w:val="center"/>
                    <w:rPr>
                      <w:rFonts w:hint="eastAsia"/>
                      <w:u w:val="none" w:color="auto"/>
                      <w:lang w:val="en-US" w:eastAsia="zh-CN"/>
                    </w:rPr>
                  </w:pPr>
                  <w:r>
                    <w:rPr>
                      <w:rFonts w:hint="default" w:ascii="Times New Roman" w:hAnsi="Times New Roman" w:eastAsia="宋体" w:cstheme="minorBidi"/>
                      <w:i w:val="0"/>
                      <w:iCs w:val="0"/>
                      <w:color w:val="000000"/>
                      <w:kern w:val="0"/>
                      <w:sz w:val="21"/>
                      <w:szCs w:val="21"/>
                      <w:u w:val="none" w:color="auto"/>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0" w:type="pct"/>
                  <w:vAlign w:val="center"/>
                </w:tcPr>
                <w:p>
                  <w:pPr>
                    <w:pStyle w:val="43"/>
                    <w:jc w:val="center"/>
                    <w:rPr>
                      <w:rFonts w:hint="eastAsia" w:eastAsia="宋体"/>
                      <w:u w:val="none" w:color="auto"/>
                      <w:lang w:val="en-US" w:eastAsia="zh-CN"/>
                    </w:rPr>
                  </w:pPr>
                  <w:r>
                    <w:rPr>
                      <w:rFonts w:hint="eastAsia"/>
                      <w:u w:val="none" w:color="auto"/>
                      <w:lang w:val="en-US" w:eastAsia="zh-CN"/>
                    </w:rPr>
                    <w:t>3</w:t>
                  </w:r>
                </w:p>
              </w:tc>
              <w:tc>
                <w:tcPr>
                  <w:tcW w:w="2556" w:type="dxa"/>
                  <w:vAlign w:val="center"/>
                </w:tcPr>
                <w:p>
                  <w:pPr>
                    <w:pStyle w:val="43"/>
                    <w:ind w:firstLine="0" w:firstLineChars="0"/>
                    <w:jc w:val="center"/>
                    <w:rPr>
                      <w:u w:val="none" w:color="auto"/>
                    </w:rPr>
                  </w:pPr>
                  <w:r>
                    <w:rPr>
                      <w:rFonts w:hint="eastAsia"/>
                      <w:u w:val="none" w:color="auto"/>
                      <w:lang w:val="en-US" w:eastAsia="zh-CN"/>
                    </w:rPr>
                    <w:t>NOx</w:t>
                  </w:r>
                </w:p>
              </w:tc>
              <w:tc>
                <w:tcPr>
                  <w:tcW w:w="2590" w:type="dxa"/>
                  <w:vAlign w:val="center"/>
                </w:tcPr>
                <w:p>
                  <w:pPr>
                    <w:pStyle w:val="43"/>
                    <w:keepNext w:val="0"/>
                    <w:keepLines w:val="0"/>
                    <w:widowControl/>
                    <w:suppressLineNumbers w:val="0"/>
                    <w:ind w:firstLine="0" w:firstLineChars="0"/>
                    <w:jc w:val="center"/>
                    <w:textAlignment w:val="center"/>
                    <w:rPr>
                      <w:rFonts w:hint="eastAsia"/>
                      <w:u w:val="none" w:color="auto"/>
                      <w:lang w:val="en-US" w:eastAsia="zh-CN"/>
                    </w:rPr>
                  </w:pPr>
                  <w:r>
                    <w:rPr>
                      <w:rFonts w:hint="default" w:ascii="Times New Roman" w:hAnsi="Times New Roman" w:eastAsia="宋体" w:cstheme="minorBidi"/>
                      <w:i w:val="0"/>
                      <w:iCs w:val="0"/>
                      <w:color w:val="000000"/>
                      <w:kern w:val="0"/>
                      <w:sz w:val="21"/>
                      <w:szCs w:val="21"/>
                      <w:u w:val="none" w:color="auto"/>
                      <w:lang w:val="en-US" w:eastAsia="zh-CN" w:bidi="ar"/>
                    </w:rPr>
                    <w:t>3.67</w:t>
                  </w:r>
                </w:p>
              </w:tc>
            </w:tr>
          </w:tbl>
          <w:p>
            <w:pPr>
              <w:ind w:firstLine="480"/>
              <w:rPr>
                <w:u w:val="none" w:color="auto"/>
              </w:rPr>
            </w:pPr>
            <w:r>
              <w:rPr>
                <w:rFonts w:hint="eastAsia"/>
                <w:u w:val="none" w:color="auto"/>
              </w:rPr>
              <w:t>（4）废气</w:t>
            </w:r>
            <w:r>
              <w:rPr>
                <w:u w:val="none" w:color="auto"/>
              </w:rPr>
              <w:t>监测计划</w:t>
            </w:r>
          </w:p>
          <w:p>
            <w:pPr>
              <w:ind w:firstLine="480"/>
              <w:rPr>
                <w:u w:val="none" w:color="auto"/>
              </w:rPr>
            </w:pPr>
            <w:r>
              <w:rPr>
                <w:rFonts w:hint="eastAsia"/>
                <w:u w:val="none" w:color="auto"/>
              </w:rPr>
              <w:t>参照《固定污染源排污许可分类管理名录</w:t>
            </w:r>
            <w:r>
              <w:rPr>
                <w:rFonts w:hint="eastAsia"/>
                <w:u w:val="none" w:color="auto"/>
                <w:lang w:eastAsia="zh-CN"/>
              </w:rPr>
              <w:t>（</w:t>
            </w:r>
            <w:r>
              <w:rPr>
                <w:rFonts w:hint="eastAsia"/>
                <w:u w:val="none" w:color="auto"/>
              </w:rPr>
              <w:t>2019年版</w:t>
            </w:r>
            <w:r>
              <w:rPr>
                <w:rFonts w:hint="eastAsia"/>
                <w:u w:val="none" w:color="auto"/>
                <w:lang w:eastAsia="zh-CN"/>
              </w:rPr>
              <w:t>）》《</w:t>
            </w:r>
            <w:r>
              <w:rPr>
                <w:rFonts w:hint="eastAsia"/>
                <w:u w:val="none" w:color="auto"/>
              </w:rPr>
              <w:t>排污许可证申请与核发技术规范总则</w:t>
            </w:r>
            <w:r>
              <w:rPr>
                <w:rFonts w:hint="eastAsia"/>
                <w:u w:val="none" w:color="auto"/>
                <w:lang w:eastAsia="zh-CN"/>
              </w:rPr>
              <w:t>》《</w:t>
            </w:r>
            <w:r>
              <w:rPr>
                <w:rFonts w:hint="eastAsia"/>
                <w:u w:val="none" w:color="auto"/>
              </w:rPr>
              <w:t>排污单位自行监测技术指南——总则》</w:t>
            </w:r>
            <w:r>
              <w:rPr>
                <w:rFonts w:hint="eastAsia"/>
                <w:u w:val="none" w:color="auto"/>
              </w:rPr>
              <w:tab/>
            </w:r>
            <w:r>
              <w:rPr>
                <w:rFonts w:hint="eastAsia"/>
                <w:u w:val="none" w:color="auto"/>
              </w:rPr>
              <w:t>(HJ819-2017)，本项目排污许可申报类型为登记管理。综合考虑本项目实际情况，建议本项目的监测计划见下表</w:t>
            </w:r>
            <w:r>
              <w:rPr>
                <w:u w:val="none" w:color="auto"/>
              </w:rPr>
              <w:t>。</w:t>
            </w:r>
          </w:p>
          <w:p>
            <w:pPr>
              <w:pStyle w:val="37"/>
              <w:rPr>
                <w:u w:val="none" w:color="auto"/>
              </w:rPr>
            </w:pPr>
            <w:r>
              <w:rPr>
                <w:rFonts w:hint="eastAsia"/>
                <w:u w:val="none" w:color="auto"/>
              </w:rPr>
              <w:t>表4-</w:t>
            </w:r>
            <w:r>
              <w:rPr>
                <w:rFonts w:hint="eastAsia"/>
                <w:u w:val="none" w:color="auto"/>
                <w:lang w:val="en-US" w:eastAsia="zh-CN"/>
              </w:rPr>
              <w:t>10</w:t>
            </w:r>
            <w:r>
              <w:rPr>
                <w:rFonts w:hint="eastAsia"/>
                <w:u w:val="none" w:color="auto"/>
              </w:rPr>
              <w:t>有组织废气监测方案</w:t>
            </w:r>
          </w:p>
          <w:tbl>
            <w:tblPr>
              <w:tblStyle w:val="81"/>
              <w:tblW w:w="4998"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1"/>
              <w:gridCol w:w="816"/>
              <w:gridCol w:w="1249"/>
              <w:gridCol w:w="709"/>
              <w:gridCol w:w="709"/>
              <w:gridCol w:w="2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9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7"/>
                      <w:sz w:val="20"/>
                      <w:szCs w:val="20"/>
                      <w:u w:val="none" w:color="auto"/>
                    </w:rPr>
                    <w:t>污</w:t>
                  </w:r>
                  <w:r>
                    <w:rPr>
                      <w:rFonts w:ascii="宋体" w:hAnsi="宋体" w:eastAsia="宋体" w:cs="宋体"/>
                      <w:spacing w:val="6"/>
                      <w:sz w:val="20"/>
                      <w:szCs w:val="20"/>
                      <w:u w:val="none" w:color="auto"/>
                    </w:rPr>
                    <w:t>染源</w:t>
                  </w:r>
                </w:p>
              </w:tc>
              <w:tc>
                <w:tcPr>
                  <w:tcW w:w="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7"/>
                      <w:sz w:val="20"/>
                      <w:szCs w:val="20"/>
                      <w:u w:val="none" w:color="auto"/>
                    </w:rPr>
                    <w:t>监</w:t>
                  </w:r>
                  <w:r>
                    <w:rPr>
                      <w:rFonts w:ascii="宋体" w:hAnsi="宋体" w:eastAsia="宋体" w:cs="宋体"/>
                      <w:spacing w:val="6"/>
                      <w:sz w:val="20"/>
                      <w:szCs w:val="20"/>
                      <w:u w:val="none" w:color="auto"/>
                    </w:rPr>
                    <w:t>测点</w:t>
                  </w:r>
                  <w:r>
                    <w:rPr>
                      <w:rFonts w:ascii="宋体" w:hAnsi="宋体" w:eastAsia="宋体" w:cs="宋体"/>
                      <w:sz w:val="20"/>
                      <w:szCs w:val="20"/>
                      <w:u w:val="none" w:color="auto"/>
                    </w:rPr>
                    <w:t>位</w:t>
                  </w:r>
                </w:p>
              </w:tc>
              <w:tc>
                <w:tcPr>
                  <w:tcW w:w="81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7"/>
                      <w:sz w:val="20"/>
                      <w:szCs w:val="20"/>
                      <w:u w:val="none" w:color="auto"/>
                    </w:rPr>
                    <w:t>监测指标</w:t>
                  </w:r>
                </w:p>
              </w:tc>
              <w:tc>
                <w:tcPr>
                  <w:tcW w:w="46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4"/>
                      <w:position w:val="4"/>
                      <w:sz w:val="20"/>
                      <w:szCs w:val="20"/>
                      <w:u w:val="none" w:color="auto"/>
                    </w:rPr>
                    <w:t>监测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3"/>
                      <w:sz w:val="20"/>
                      <w:szCs w:val="20"/>
                      <w:u w:val="none" w:color="auto"/>
                    </w:rPr>
                    <w:t>设施</w:t>
                  </w:r>
                </w:p>
              </w:tc>
              <w:tc>
                <w:tcPr>
                  <w:tcW w:w="46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4"/>
                      <w:position w:val="4"/>
                      <w:sz w:val="20"/>
                      <w:szCs w:val="20"/>
                      <w:u w:val="none" w:color="auto"/>
                    </w:rPr>
                    <w:t>监测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4"/>
                      <w:sz w:val="20"/>
                      <w:szCs w:val="20"/>
                      <w:u w:val="none" w:color="auto"/>
                    </w:rPr>
                    <w:t>频次</w:t>
                  </w:r>
                </w:p>
              </w:tc>
              <w:tc>
                <w:tcPr>
                  <w:tcW w:w="1739" w:type="pct"/>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8"/>
                      <w:sz w:val="20"/>
                      <w:szCs w:val="20"/>
                      <w:u w:val="none" w:color="auto"/>
                    </w:rPr>
                    <w:t>执</w:t>
                  </w:r>
                  <w:r>
                    <w:rPr>
                      <w:rFonts w:ascii="宋体" w:hAnsi="宋体" w:eastAsia="宋体" w:cs="宋体"/>
                      <w:spacing w:val="7"/>
                      <w:sz w:val="20"/>
                      <w:szCs w:val="20"/>
                      <w:u w:val="none" w:color="auto"/>
                    </w:rPr>
                    <w:t>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999"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9"/>
                      <w:sz w:val="20"/>
                      <w:szCs w:val="20"/>
                      <w:u w:val="none" w:color="auto"/>
                    </w:rPr>
                    <w:t>烘</w:t>
                  </w:r>
                  <w:r>
                    <w:rPr>
                      <w:rFonts w:ascii="宋体" w:hAnsi="宋体" w:eastAsia="宋体" w:cs="宋体"/>
                      <w:spacing w:val="8"/>
                      <w:sz w:val="20"/>
                      <w:szCs w:val="20"/>
                      <w:u w:val="none" w:color="auto"/>
                    </w:rPr>
                    <w:t>干废气排气</w:t>
                  </w:r>
                  <w:r>
                    <w:rPr>
                      <w:rFonts w:ascii="宋体" w:hAnsi="宋体" w:eastAsia="宋体" w:cs="宋体"/>
                      <w:sz w:val="20"/>
                      <w:szCs w:val="20"/>
                      <w:u w:val="none" w:color="auto"/>
                    </w:rPr>
                    <w:t>筒</w:t>
                  </w:r>
                </w:p>
              </w:tc>
              <w:tc>
                <w:tcPr>
                  <w:tcW w:w="529"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z w:val="20"/>
                      <w:szCs w:val="20"/>
                      <w:u w:val="none" w:color="auto"/>
                    </w:rPr>
                    <w:t>DA</w:t>
                  </w:r>
                  <w:r>
                    <w:rPr>
                      <w:rFonts w:ascii="Times New Roman" w:hAnsi="Times New Roman" w:eastAsia="Times New Roman" w:cs="Times New Roman"/>
                      <w:spacing w:val="9"/>
                      <w:sz w:val="20"/>
                      <w:szCs w:val="20"/>
                      <w:u w:val="none" w:color="auto"/>
                    </w:rPr>
                    <w:t>0</w:t>
                  </w:r>
                  <w:r>
                    <w:rPr>
                      <w:rFonts w:ascii="Times New Roman" w:hAnsi="Times New Roman" w:eastAsia="Times New Roman" w:cs="Times New Roman"/>
                      <w:spacing w:val="8"/>
                      <w:sz w:val="20"/>
                      <w:szCs w:val="20"/>
                      <w:u w:val="none" w:color="auto"/>
                    </w:rPr>
                    <w:t>01</w:t>
                  </w:r>
                </w:p>
              </w:tc>
              <w:tc>
                <w:tcPr>
                  <w:tcW w:w="81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7"/>
                      <w:sz w:val="20"/>
                      <w:szCs w:val="20"/>
                      <w:u w:val="none" w:color="auto"/>
                    </w:rPr>
                    <w:t>颗粒物</w:t>
                  </w:r>
                </w:p>
              </w:tc>
              <w:tc>
                <w:tcPr>
                  <w:tcW w:w="460"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5"/>
                      <w:sz w:val="20"/>
                      <w:szCs w:val="20"/>
                      <w:u w:val="none" w:color="auto"/>
                    </w:rPr>
                    <w:t>手</w:t>
                  </w:r>
                  <w:r>
                    <w:rPr>
                      <w:rFonts w:ascii="宋体" w:hAnsi="宋体" w:eastAsia="宋体" w:cs="宋体"/>
                      <w:spacing w:val="4"/>
                      <w:sz w:val="20"/>
                      <w:szCs w:val="20"/>
                      <w:u w:val="none" w:color="auto"/>
                    </w:rPr>
                    <w:t>动</w:t>
                  </w:r>
                </w:p>
              </w:tc>
              <w:tc>
                <w:tcPr>
                  <w:tcW w:w="460"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2"/>
                      <w:position w:val="4"/>
                      <w:sz w:val="20"/>
                      <w:szCs w:val="20"/>
                      <w:u w:val="none" w:color="auto"/>
                    </w:rPr>
                    <w:t>1</w:t>
                  </w:r>
                  <w:r>
                    <w:rPr>
                      <w:rFonts w:ascii="宋体" w:hAnsi="宋体" w:eastAsia="宋体" w:cs="宋体"/>
                      <w:spacing w:val="-1"/>
                      <w:position w:val="4"/>
                      <w:sz w:val="20"/>
                      <w:szCs w:val="20"/>
                      <w:u w:val="none" w:color="auto"/>
                    </w:rPr>
                    <w:t>次</w:t>
                  </w:r>
                  <w:r>
                    <w:rPr>
                      <w:rFonts w:ascii="Times New Roman" w:hAnsi="Times New Roman" w:eastAsia="Times New Roman" w:cs="Times New Roman"/>
                      <w:spacing w:val="-1"/>
                      <w:position w:val="4"/>
                      <w:sz w:val="20"/>
                      <w:szCs w:val="20"/>
                      <w:u w:val="none" w:color="auto"/>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z w:val="20"/>
                      <w:szCs w:val="20"/>
                      <w:u w:val="none" w:color="auto"/>
                    </w:rPr>
                    <w:t>年</w:t>
                  </w:r>
                </w:p>
              </w:tc>
              <w:tc>
                <w:tcPr>
                  <w:tcW w:w="1739" w:type="pct"/>
                  <w:vMerge w:val="restart"/>
                  <w:tcBorders>
                    <w:bottom w:val="nil"/>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0"/>
                      <w:szCs w:val="20"/>
                      <w:u w:val="none" w:color="auto"/>
                    </w:rPr>
                  </w:pPr>
                  <w:r>
                    <w:rPr>
                      <w:rFonts w:ascii="宋体" w:hAnsi="宋体" w:eastAsia="宋体" w:cs="宋体"/>
                      <w:spacing w:val="16"/>
                      <w:sz w:val="20"/>
                      <w:szCs w:val="20"/>
                      <w:u w:val="none" w:color="auto"/>
                    </w:rPr>
                    <w:t>《</w:t>
                  </w:r>
                  <w:r>
                    <w:rPr>
                      <w:rFonts w:ascii="宋体" w:hAnsi="宋体" w:eastAsia="宋体" w:cs="宋体"/>
                      <w:spacing w:val="8"/>
                      <w:sz w:val="20"/>
                      <w:szCs w:val="20"/>
                      <w:u w:val="none" w:color="auto"/>
                    </w:rPr>
                    <w:t>湖南省工业炉窑大气污染综合</w:t>
                  </w:r>
                  <w:r>
                    <w:rPr>
                      <w:rFonts w:ascii="宋体" w:hAnsi="宋体" w:eastAsia="宋体" w:cs="宋体"/>
                      <w:spacing w:val="4"/>
                      <w:sz w:val="20"/>
                      <w:szCs w:val="20"/>
                      <w:u w:val="none" w:color="auto"/>
                    </w:rPr>
                    <w:t>治理实施方案》中对株洲</w:t>
                  </w:r>
                  <w:r>
                    <w:rPr>
                      <w:rFonts w:ascii="宋体" w:hAnsi="宋体" w:eastAsia="宋体" w:cs="宋体"/>
                      <w:spacing w:val="11"/>
                      <w:sz w:val="20"/>
                      <w:szCs w:val="20"/>
                      <w:u w:val="none" w:color="auto"/>
                    </w:rPr>
                    <w:t>市</w:t>
                  </w:r>
                  <w:r>
                    <w:rPr>
                      <w:rFonts w:ascii="宋体" w:hAnsi="宋体" w:eastAsia="宋体" w:cs="宋体"/>
                      <w:spacing w:val="8"/>
                      <w:sz w:val="20"/>
                      <w:szCs w:val="20"/>
                      <w:u w:val="none" w:color="auto"/>
                    </w:rPr>
                    <w:t>炉窑排放限值要求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999"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529"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81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13"/>
                      <w:szCs w:val="13"/>
                      <w:u w:val="none" w:color="auto"/>
                    </w:rPr>
                  </w:pPr>
                  <w:r>
                    <w:rPr>
                      <w:rFonts w:ascii="Times New Roman" w:hAnsi="Times New Roman" w:eastAsia="Times New Roman" w:cs="Times New Roman"/>
                      <w:sz w:val="20"/>
                      <w:szCs w:val="20"/>
                      <w:u w:val="none" w:color="auto"/>
                    </w:rPr>
                    <w:t>SO</w:t>
                  </w:r>
                  <w:r>
                    <w:rPr>
                      <w:rFonts w:ascii="Times New Roman" w:hAnsi="Times New Roman" w:eastAsia="Times New Roman" w:cs="Times New Roman"/>
                      <w:spacing w:val="3"/>
                      <w:position w:val="-1"/>
                      <w:sz w:val="13"/>
                      <w:szCs w:val="13"/>
                      <w:u w:val="none" w:color="auto"/>
                    </w:rPr>
                    <w:t>2</w:t>
                  </w:r>
                </w:p>
              </w:tc>
              <w:tc>
                <w:tcPr>
                  <w:tcW w:w="46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46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1739" w:type="pct"/>
                  <w:vMerge w:val="continue"/>
                  <w:tcBorders>
                    <w:top w:val="nil"/>
                    <w:bottom w:val="nil"/>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99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52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81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u w:val="none" w:color="auto"/>
                    </w:rPr>
                  </w:pPr>
                  <w:r>
                    <w:rPr>
                      <w:rFonts w:ascii="Times New Roman" w:hAnsi="Times New Roman" w:eastAsia="Times New Roman" w:cs="Times New Roman"/>
                      <w:spacing w:val="7"/>
                      <w:sz w:val="20"/>
                      <w:szCs w:val="20"/>
                      <w:u w:val="none" w:color="auto"/>
                    </w:rPr>
                    <w:t>NO</w:t>
                  </w:r>
                  <w:r>
                    <w:rPr>
                      <w:rFonts w:ascii="Times New Roman" w:hAnsi="Times New Roman" w:eastAsia="Times New Roman" w:cs="Times New Roman"/>
                      <w:spacing w:val="6"/>
                      <w:sz w:val="20"/>
                      <w:szCs w:val="20"/>
                      <w:u w:val="none" w:color="auto"/>
                    </w:rPr>
                    <w:t>x</w:t>
                  </w:r>
                </w:p>
              </w:tc>
              <w:tc>
                <w:tcPr>
                  <w:tcW w:w="460"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460"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c>
                <w:tcPr>
                  <w:tcW w:w="1739" w:type="pct"/>
                  <w:vMerge w:val="continue"/>
                  <w:tcBorders>
                    <w:top w:val="nil"/>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u w:val="none" w:color="auto"/>
                    </w:rPr>
                  </w:pPr>
                </w:p>
              </w:tc>
            </w:tr>
          </w:tbl>
          <w:p>
            <w:pPr>
              <w:pStyle w:val="37"/>
              <w:rPr>
                <w:u w:val="none" w:color="auto"/>
              </w:rPr>
            </w:pPr>
            <w:r>
              <w:rPr>
                <w:u w:val="none" w:color="auto"/>
              </w:rPr>
              <w:t>表4-</w:t>
            </w:r>
            <w:r>
              <w:rPr>
                <w:rFonts w:hint="eastAsia"/>
                <w:u w:val="none" w:color="auto"/>
                <w:lang w:val="en-US" w:eastAsia="zh-CN"/>
              </w:rPr>
              <w:t>11  无组织</w:t>
            </w:r>
            <w:r>
              <w:rPr>
                <w:rFonts w:hint="eastAsia"/>
                <w:u w:val="none" w:color="auto"/>
              </w:rPr>
              <w:t>废气</w:t>
            </w:r>
            <w:r>
              <w:rPr>
                <w:u w:val="none" w:color="auto"/>
              </w:rPr>
              <w:t>污染源监测计划表</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1112"/>
              <w:gridCol w:w="1487"/>
              <w:gridCol w:w="1381"/>
              <w:gridCol w:w="1380"/>
              <w:gridCol w:w="23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22" w:type="pct"/>
                  <w:tcBorders>
                    <w:right w:val="single" w:color="auto" w:sz="4" w:space="0"/>
                  </w:tcBorders>
                  <w:vAlign w:val="center"/>
                </w:tcPr>
                <w:p>
                  <w:pPr>
                    <w:pStyle w:val="43"/>
                    <w:jc w:val="center"/>
                    <w:rPr>
                      <w:u w:val="none" w:color="auto"/>
                    </w:rPr>
                  </w:pPr>
                  <w:r>
                    <w:rPr>
                      <w:rFonts w:hint="eastAsia"/>
                      <w:u w:val="none" w:color="auto"/>
                    </w:rPr>
                    <w:t>监测时期</w:t>
                  </w:r>
                </w:p>
              </w:tc>
              <w:tc>
                <w:tcPr>
                  <w:tcW w:w="966" w:type="pct"/>
                  <w:tcBorders>
                    <w:left w:val="single" w:color="auto" w:sz="4" w:space="0"/>
                  </w:tcBorders>
                  <w:vAlign w:val="center"/>
                </w:tcPr>
                <w:p>
                  <w:pPr>
                    <w:pStyle w:val="43"/>
                    <w:jc w:val="center"/>
                    <w:rPr>
                      <w:u w:val="none" w:color="auto"/>
                    </w:rPr>
                  </w:pPr>
                  <w:r>
                    <w:rPr>
                      <w:rFonts w:hint="eastAsia"/>
                      <w:u w:val="none" w:color="auto"/>
                    </w:rPr>
                    <w:t>监测布点</w:t>
                  </w:r>
                </w:p>
              </w:tc>
              <w:tc>
                <w:tcPr>
                  <w:tcW w:w="897" w:type="pct"/>
                  <w:vAlign w:val="center"/>
                </w:tcPr>
                <w:p>
                  <w:pPr>
                    <w:pStyle w:val="43"/>
                    <w:jc w:val="center"/>
                    <w:rPr>
                      <w:u w:val="none" w:color="auto"/>
                    </w:rPr>
                  </w:pPr>
                  <w:r>
                    <w:rPr>
                      <w:rFonts w:hint="eastAsia"/>
                      <w:u w:val="none" w:color="auto"/>
                    </w:rPr>
                    <w:t>监测指标</w:t>
                  </w:r>
                </w:p>
              </w:tc>
              <w:tc>
                <w:tcPr>
                  <w:tcW w:w="896" w:type="pct"/>
                  <w:vAlign w:val="center"/>
                </w:tcPr>
                <w:p>
                  <w:pPr>
                    <w:pStyle w:val="43"/>
                    <w:jc w:val="center"/>
                    <w:rPr>
                      <w:u w:val="none" w:color="auto"/>
                    </w:rPr>
                  </w:pPr>
                  <w:r>
                    <w:rPr>
                      <w:rFonts w:hint="eastAsia"/>
                      <w:u w:val="none" w:color="auto"/>
                    </w:rPr>
                    <w:t>最低监测频次</w:t>
                  </w:r>
                </w:p>
              </w:tc>
              <w:tc>
                <w:tcPr>
                  <w:tcW w:w="1519" w:type="pct"/>
                  <w:vAlign w:val="center"/>
                </w:tcPr>
                <w:p>
                  <w:pPr>
                    <w:pStyle w:val="43"/>
                    <w:jc w:val="center"/>
                    <w:rPr>
                      <w:u w:val="none" w:color="auto"/>
                    </w:rPr>
                  </w:pPr>
                  <w:r>
                    <w:rPr>
                      <w:rFonts w:hint="eastAsia"/>
                      <w:u w:val="none" w:color="auto"/>
                    </w:rPr>
                    <w:t>执行标准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22" w:type="pct"/>
                  <w:tcBorders>
                    <w:right w:val="single" w:color="auto" w:sz="4" w:space="0"/>
                  </w:tcBorders>
                  <w:vAlign w:val="center"/>
                </w:tcPr>
                <w:p>
                  <w:pPr>
                    <w:pStyle w:val="43"/>
                    <w:jc w:val="center"/>
                    <w:rPr>
                      <w:u w:val="none" w:color="auto"/>
                    </w:rPr>
                  </w:pPr>
                  <w:r>
                    <w:rPr>
                      <w:rFonts w:hint="eastAsia"/>
                      <w:u w:val="none" w:color="auto"/>
                    </w:rPr>
                    <w:t>营运期</w:t>
                  </w:r>
                </w:p>
              </w:tc>
              <w:tc>
                <w:tcPr>
                  <w:tcW w:w="966" w:type="pct"/>
                  <w:tcBorders>
                    <w:left w:val="single" w:color="auto" w:sz="4" w:space="0"/>
                  </w:tcBorders>
                  <w:vAlign w:val="center"/>
                </w:tcPr>
                <w:p>
                  <w:pPr>
                    <w:pStyle w:val="43"/>
                    <w:jc w:val="center"/>
                    <w:rPr>
                      <w:u w:val="none" w:color="auto"/>
                    </w:rPr>
                  </w:pPr>
                  <w:r>
                    <w:rPr>
                      <w:rFonts w:hint="eastAsia"/>
                      <w:u w:val="none" w:color="auto"/>
                    </w:rPr>
                    <w:t>厂界</w:t>
                  </w:r>
                </w:p>
              </w:tc>
              <w:tc>
                <w:tcPr>
                  <w:tcW w:w="897" w:type="pct"/>
                  <w:vAlign w:val="center"/>
                </w:tcPr>
                <w:p>
                  <w:pPr>
                    <w:pStyle w:val="43"/>
                    <w:jc w:val="center"/>
                    <w:rPr>
                      <w:u w:val="none" w:color="auto"/>
                    </w:rPr>
                  </w:pPr>
                  <w:r>
                    <w:rPr>
                      <w:rFonts w:hint="eastAsia"/>
                      <w:u w:val="none" w:color="auto"/>
                    </w:rPr>
                    <w:t>颗粒物</w:t>
                  </w:r>
                </w:p>
              </w:tc>
              <w:tc>
                <w:tcPr>
                  <w:tcW w:w="896" w:type="pct"/>
                  <w:vAlign w:val="center"/>
                </w:tcPr>
                <w:p>
                  <w:pPr>
                    <w:pStyle w:val="43"/>
                    <w:jc w:val="center"/>
                    <w:rPr>
                      <w:u w:val="none" w:color="auto"/>
                    </w:rPr>
                  </w:pPr>
                  <w:r>
                    <w:rPr>
                      <w:rFonts w:hint="eastAsia"/>
                      <w:u w:val="none" w:color="auto"/>
                    </w:rPr>
                    <w:t>1次/年</w:t>
                  </w:r>
                </w:p>
              </w:tc>
              <w:tc>
                <w:tcPr>
                  <w:tcW w:w="1519" w:type="pct"/>
                  <w:vAlign w:val="center"/>
                </w:tcPr>
                <w:p>
                  <w:pPr>
                    <w:pStyle w:val="43"/>
                    <w:jc w:val="center"/>
                    <w:rPr>
                      <w:rFonts w:hint="eastAsia" w:eastAsia="宋体"/>
                      <w:u w:val="none" w:color="auto"/>
                      <w:lang w:eastAsia="zh-CN"/>
                    </w:rPr>
                  </w:pPr>
                  <w:r>
                    <w:rPr>
                      <w:rFonts w:hint="eastAsia"/>
                      <w:u w:val="none" w:color="auto"/>
                      <w:lang w:eastAsia="zh-CN"/>
                    </w:rPr>
                    <w:t>《大气污染物综合排放标准》(GB16297-1996)</w:t>
                  </w:r>
                </w:p>
              </w:tc>
            </w:tr>
          </w:tbl>
          <w:p>
            <w:pPr>
              <w:pStyle w:val="6"/>
              <w:rPr>
                <w:u w:val="none" w:color="auto"/>
              </w:rPr>
            </w:pPr>
            <w:r>
              <w:rPr>
                <w:rFonts w:cs="Times New Roman"/>
                <w:szCs w:val="21"/>
                <w:u w:val="none" w:color="auto"/>
              </w:rPr>
              <w:t>3</w:t>
            </w:r>
            <w:r>
              <w:rPr>
                <w:rFonts w:hint="eastAsia" w:cs="Times New Roman"/>
                <w:szCs w:val="21"/>
                <w:u w:val="none" w:color="auto"/>
              </w:rPr>
              <w:t>、</w:t>
            </w:r>
            <w:r>
              <w:rPr>
                <w:u w:val="none" w:color="auto"/>
              </w:rPr>
              <w:t>声环境影响和保护措施</w:t>
            </w:r>
          </w:p>
          <w:p>
            <w:pPr>
              <w:ind w:firstLine="480"/>
              <w:rPr>
                <w:u w:val="none" w:color="auto"/>
              </w:rPr>
            </w:pPr>
            <w:r>
              <w:rPr>
                <w:rFonts w:hint="eastAsia"/>
                <w:u w:val="none" w:color="auto"/>
              </w:rPr>
              <w:t>（1）</w:t>
            </w:r>
            <w:r>
              <w:rPr>
                <w:u w:val="none" w:color="auto"/>
              </w:rPr>
              <w:t>噪声污染源分析</w:t>
            </w:r>
          </w:p>
          <w:p>
            <w:pPr>
              <w:ind w:firstLine="480"/>
              <w:rPr>
                <w:u w:val="none" w:color="auto"/>
              </w:rPr>
            </w:pPr>
            <w:r>
              <w:rPr>
                <w:rFonts w:hint="eastAsia"/>
                <w:u w:val="none" w:color="auto"/>
              </w:rPr>
              <w:t>项目的噪声来源于</w:t>
            </w:r>
            <w:r>
              <w:rPr>
                <w:rFonts w:hint="eastAsia"/>
                <w:u w:val="none" w:color="auto"/>
                <w:lang w:val="en-US" w:eastAsia="zh-CN"/>
              </w:rPr>
              <w:t>粉碎</w:t>
            </w:r>
            <w:r>
              <w:rPr>
                <w:rFonts w:hint="eastAsia"/>
                <w:u w:val="none" w:color="auto"/>
              </w:rPr>
              <w:t>机、筛分机、</w:t>
            </w:r>
            <w:r>
              <w:rPr>
                <w:rFonts w:hint="eastAsia"/>
                <w:u w:val="none" w:color="auto"/>
                <w:lang w:val="en-US" w:eastAsia="zh-CN"/>
              </w:rPr>
              <w:t>风机</w:t>
            </w:r>
            <w:r>
              <w:rPr>
                <w:rFonts w:hint="eastAsia"/>
                <w:u w:val="none" w:color="auto"/>
              </w:rPr>
              <w:t>等，</w:t>
            </w:r>
            <w:r>
              <w:rPr>
                <w:rFonts w:hint="eastAsia"/>
                <w:szCs w:val="21"/>
                <w:u w:val="none" w:color="auto"/>
              </w:rPr>
              <w:t>设备</w:t>
            </w:r>
            <w:r>
              <w:rPr>
                <w:rFonts w:hint="eastAsia"/>
                <w:u w:val="none" w:color="auto"/>
              </w:rPr>
              <w:t>噪声源强及降噪措施详见下表：</w:t>
            </w:r>
          </w:p>
          <w:p>
            <w:pPr>
              <w:pStyle w:val="37"/>
              <w:rPr>
                <w:rFonts w:hint="eastAsia"/>
                <w:u w:val="none" w:color="auto"/>
              </w:rPr>
            </w:pPr>
            <w:r>
              <w:rPr>
                <w:rFonts w:hint="eastAsia"/>
                <w:u w:val="none" w:color="auto"/>
              </w:rPr>
              <w:t>表4</w:t>
            </w:r>
            <w:r>
              <w:rPr>
                <w:u w:val="none" w:color="auto"/>
              </w:rPr>
              <w:t>-</w:t>
            </w:r>
            <w:r>
              <w:rPr>
                <w:rFonts w:hint="eastAsia"/>
                <w:u w:val="none" w:color="auto"/>
                <w:lang w:val="en-US" w:eastAsia="zh-CN"/>
              </w:rPr>
              <w:t>12</w:t>
            </w:r>
            <w:r>
              <w:rPr>
                <w:rFonts w:hint="eastAsia"/>
                <w:u w:val="none" w:color="auto"/>
              </w:rPr>
              <w:t>主要设备噪声源强一览表</w:t>
            </w:r>
          </w:p>
          <w:tbl>
            <w:tblPr>
              <w:tblStyle w:val="24"/>
              <w:tblW w:w="499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90"/>
              <w:gridCol w:w="1422"/>
              <w:gridCol w:w="641"/>
              <w:gridCol w:w="541"/>
              <w:gridCol w:w="598"/>
              <w:gridCol w:w="941"/>
              <w:gridCol w:w="937"/>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1" w:type="pct"/>
                  <w:vMerge w:val="restar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序号</w:t>
                  </w:r>
                </w:p>
              </w:tc>
              <w:tc>
                <w:tcPr>
                  <w:tcW w:w="708" w:type="pct"/>
                  <w:vMerge w:val="restar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声源名称</w:t>
                  </w:r>
                </w:p>
              </w:tc>
              <w:tc>
                <w:tcPr>
                  <w:tcW w:w="923" w:type="pct"/>
                  <w:vMerge w:val="restar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型号</w:t>
                  </w:r>
                </w:p>
              </w:tc>
              <w:tc>
                <w:tcPr>
                  <w:tcW w:w="1155" w:type="pct"/>
                  <w:gridSpan w:val="3"/>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lang w:val="en-US" w:eastAsia="zh-CN"/>
                    </w:rPr>
                    <w:t>空间相对位置</w:t>
                  </w:r>
                </w:p>
              </w:tc>
              <w:tc>
                <w:tcPr>
                  <w:tcW w:w="611" w:type="pct"/>
                  <w:vMerge w:val="restar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声源源强</w:t>
                  </w:r>
                </w:p>
              </w:tc>
              <w:tc>
                <w:tcPr>
                  <w:tcW w:w="608" w:type="pct"/>
                  <w:vMerge w:val="restar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声源控制措施</w:t>
                  </w:r>
                </w:p>
              </w:tc>
              <w:tc>
                <w:tcPr>
                  <w:tcW w:w="640" w:type="pct"/>
                  <w:vMerge w:val="restar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1"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708"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923"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416"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X</w:t>
                  </w:r>
                </w:p>
              </w:tc>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Y</w:t>
                  </w:r>
                </w:p>
              </w:tc>
              <w:tc>
                <w:tcPr>
                  <w:tcW w:w="388"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Z</w:t>
                  </w:r>
                </w:p>
              </w:tc>
              <w:tc>
                <w:tcPr>
                  <w:tcW w:w="611"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608"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640"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1</w:t>
                  </w:r>
                </w:p>
              </w:tc>
              <w:tc>
                <w:tcPr>
                  <w:tcW w:w="708" w:type="pct"/>
                  <w:noWrap w:val="0"/>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u w:val="none" w:color="auto"/>
                      <w:lang w:val="en-US" w:eastAsia="zh-CN"/>
                    </w:rPr>
                    <w:t>自动切片</w:t>
                  </w:r>
                  <w:r>
                    <w:rPr>
                      <w:rFonts w:hint="eastAsia" w:ascii="Times New Roman" w:hAnsi="Times New Roman" w:eastAsia="宋体"/>
                      <w:u w:val="none" w:color="auto"/>
                    </w:rPr>
                    <w:t>机</w:t>
                  </w:r>
                </w:p>
              </w:tc>
              <w:tc>
                <w:tcPr>
                  <w:tcW w:w="923" w:type="pct"/>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cs="Times New Roman"/>
                      <w:color w:val="auto"/>
                      <w:kern w:val="0"/>
                      <w:sz w:val="21"/>
                      <w:szCs w:val="21"/>
                      <w:highlight w:val="none"/>
                      <w:u w:val="none" w:color="auto"/>
                    </w:rPr>
                    <w:t>1150</w:t>
                  </w:r>
                </w:p>
              </w:tc>
              <w:tc>
                <w:tcPr>
                  <w:tcW w:w="416"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5</w:t>
                  </w:r>
                </w:p>
              </w:tc>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-29</w:t>
                  </w:r>
                </w:p>
              </w:tc>
              <w:tc>
                <w:tcPr>
                  <w:tcW w:w="388"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113</w:t>
                  </w:r>
                </w:p>
              </w:tc>
              <w:tc>
                <w:tcPr>
                  <w:tcW w:w="61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aps w:val="0"/>
                      <w:smallCaps w:val="0"/>
                      <w:color w:val="auto"/>
                      <w:sz w:val="21"/>
                      <w:szCs w:val="21"/>
                      <w:highlight w:val="none"/>
                      <w:u w:val="none" w:color="auto"/>
                      <w:lang w:val="en-US" w:eastAsia="zh-CN"/>
                    </w:rPr>
                    <w:t>80</w:t>
                  </w:r>
                </w:p>
              </w:tc>
              <w:tc>
                <w:tcPr>
                  <w:tcW w:w="608" w:type="pct"/>
                  <w:vMerge w:val="restar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合理布局，封闭车间，降噪减振</w:t>
                  </w:r>
                </w:p>
              </w:tc>
              <w:tc>
                <w:tcPr>
                  <w:tcW w:w="640" w:type="pct"/>
                  <w:vMerge w:val="restar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8</w:t>
                  </w:r>
                  <w:r>
                    <w:rPr>
                      <w:rFonts w:hint="eastAsia" w:ascii="Times New Roman" w:hAnsi="Times New Roman" w:eastAsia="宋体" w:cs="Times New Roman"/>
                      <w:color w:val="auto"/>
                      <w:sz w:val="21"/>
                      <w:szCs w:val="21"/>
                      <w:highlight w:val="none"/>
                      <w:u w:val="none" w:color="auto"/>
                      <w:vertAlign w:val="baseline"/>
                      <w:lang w:val="en-US" w:eastAsia="zh-CN"/>
                    </w:rPr>
                    <w:t>:</w:t>
                  </w:r>
                  <w:r>
                    <w:rPr>
                      <w:rFonts w:hint="default" w:ascii="Times New Roman" w:hAnsi="Times New Roman" w:eastAsia="宋体" w:cs="Times New Roman"/>
                      <w:color w:val="auto"/>
                      <w:sz w:val="21"/>
                      <w:szCs w:val="21"/>
                      <w:highlight w:val="none"/>
                      <w:u w:val="none" w:color="auto"/>
                      <w:vertAlign w:val="baseline"/>
                      <w:lang w:val="en-US" w:eastAsia="zh-CN"/>
                    </w:rPr>
                    <w:t>00</w:t>
                  </w:r>
                </w:p>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~22</w:t>
                  </w:r>
                  <w:r>
                    <w:rPr>
                      <w:rFonts w:hint="eastAsia" w:ascii="Times New Roman" w:hAnsi="Times New Roman" w:eastAsia="宋体" w:cs="Times New Roman"/>
                      <w:color w:val="auto"/>
                      <w:sz w:val="21"/>
                      <w:szCs w:val="21"/>
                      <w:highlight w:val="none"/>
                      <w:u w:val="none" w:color="auto"/>
                      <w:vertAlign w:val="baseline"/>
                      <w:lang w:val="en-US" w:eastAsia="zh-CN"/>
                    </w:rPr>
                    <w:t>:</w:t>
                  </w:r>
                  <w:r>
                    <w:rPr>
                      <w:rFonts w:hint="default" w:ascii="Times New Roman" w:hAnsi="Times New Roman" w:eastAsia="宋体" w:cs="Times New Roman"/>
                      <w:color w:val="auto"/>
                      <w:sz w:val="21"/>
                      <w:szCs w:val="21"/>
                      <w:highlight w:val="none"/>
                      <w:u w:val="none" w:color="auto"/>
                      <w:vertAlign w:val="baseli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w:t>
                  </w:r>
                </w:p>
              </w:tc>
              <w:tc>
                <w:tcPr>
                  <w:tcW w:w="708" w:type="pct"/>
                  <w:noWrap w:val="0"/>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u w:val="none" w:color="auto"/>
                    </w:rPr>
                    <w:t>粉碎机</w:t>
                  </w:r>
                </w:p>
              </w:tc>
              <w:tc>
                <w:tcPr>
                  <w:tcW w:w="923" w:type="pct"/>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cs="Times New Roman"/>
                      <w:color w:val="auto"/>
                      <w:kern w:val="0"/>
                      <w:sz w:val="21"/>
                      <w:szCs w:val="21"/>
                      <w:highlight w:val="none"/>
                      <w:u w:val="none" w:color="auto"/>
                    </w:rPr>
                    <w:t>750*1060</w:t>
                  </w:r>
                </w:p>
              </w:tc>
              <w:tc>
                <w:tcPr>
                  <w:tcW w:w="416"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8</w:t>
                  </w:r>
                  <w:r>
                    <w:rPr>
                      <w:rFonts w:hint="default" w:ascii="Times New Roman" w:hAnsi="Times New Roman" w:eastAsia="宋体" w:cs="Times New Roman"/>
                      <w:color w:val="auto"/>
                      <w:sz w:val="21"/>
                      <w:szCs w:val="21"/>
                      <w:highlight w:val="none"/>
                      <w:u w:val="none" w:color="auto"/>
                      <w:vertAlign w:val="baseline"/>
                      <w:lang w:val="en-US" w:eastAsia="zh-CN"/>
                    </w:rPr>
                    <w:t>4</w:t>
                  </w:r>
                </w:p>
              </w:tc>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w:t>
                  </w:r>
                  <w:r>
                    <w:rPr>
                      <w:rFonts w:hint="default" w:ascii="Times New Roman" w:hAnsi="Times New Roman" w:eastAsia="宋体" w:cs="Times New Roman"/>
                      <w:color w:val="auto"/>
                      <w:sz w:val="21"/>
                      <w:szCs w:val="21"/>
                      <w:highlight w:val="none"/>
                      <w:u w:val="none" w:color="auto"/>
                      <w:vertAlign w:val="baseline"/>
                      <w:lang w:val="en-US" w:eastAsia="zh-CN"/>
                    </w:rPr>
                    <w:t>28</w:t>
                  </w:r>
                </w:p>
              </w:tc>
              <w:tc>
                <w:tcPr>
                  <w:tcW w:w="388"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113</w:t>
                  </w:r>
                </w:p>
              </w:tc>
              <w:tc>
                <w:tcPr>
                  <w:tcW w:w="61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aps w:val="0"/>
                      <w:smallCaps w:val="0"/>
                      <w:color w:val="auto"/>
                      <w:sz w:val="21"/>
                      <w:szCs w:val="21"/>
                      <w:highlight w:val="none"/>
                      <w:u w:val="none" w:color="auto"/>
                      <w:lang w:val="en-US" w:eastAsia="zh-CN"/>
                    </w:rPr>
                    <w:t>95</w:t>
                  </w:r>
                </w:p>
              </w:tc>
              <w:tc>
                <w:tcPr>
                  <w:tcW w:w="608"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640"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3</w:t>
                  </w:r>
                </w:p>
              </w:tc>
              <w:tc>
                <w:tcPr>
                  <w:tcW w:w="708" w:type="pct"/>
                  <w:noWrap w:val="0"/>
                  <w:vAlign w:val="center"/>
                </w:tcPr>
                <w:p>
                  <w:pPr>
                    <w:pStyle w:val="43"/>
                    <w:widowControl/>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u w:val="none" w:color="auto"/>
                      <w:lang w:val="en-US" w:eastAsia="zh-CN"/>
                    </w:rPr>
                    <w:t>筛分机</w:t>
                  </w:r>
                </w:p>
              </w:tc>
              <w:tc>
                <w:tcPr>
                  <w:tcW w:w="923" w:type="pct"/>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cs="Times New Roman"/>
                      <w:color w:val="auto"/>
                      <w:kern w:val="0"/>
                      <w:sz w:val="21"/>
                      <w:szCs w:val="21"/>
                      <w:highlight w:val="none"/>
                      <w:u w:val="none" w:color="auto"/>
                    </w:rPr>
                    <w:t>CS100</w:t>
                  </w:r>
                  <w:r>
                    <w:rPr>
                      <w:rFonts w:hint="default" w:ascii="Times New Roman" w:hAnsi="Times New Roman" w:cs="Times New Roman"/>
                      <w:color w:val="auto"/>
                      <w:kern w:val="0"/>
                      <w:sz w:val="21"/>
                      <w:szCs w:val="21"/>
                      <w:highlight w:val="none"/>
                      <w:u w:val="none" w:color="auto"/>
                      <w:lang w:eastAsia="zh-CN"/>
                    </w:rPr>
                    <w:t>、</w:t>
                  </w:r>
                  <w:r>
                    <w:rPr>
                      <w:rFonts w:hint="default" w:ascii="Times New Roman" w:hAnsi="Times New Roman" w:cs="Times New Roman"/>
                      <w:color w:val="auto"/>
                      <w:kern w:val="0"/>
                      <w:sz w:val="21"/>
                      <w:szCs w:val="21"/>
                      <w:highlight w:val="none"/>
                      <w:u w:val="none" w:color="auto"/>
                    </w:rPr>
                    <w:t>CS100 S</w:t>
                  </w:r>
                </w:p>
              </w:tc>
              <w:tc>
                <w:tcPr>
                  <w:tcW w:w="416"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12</w:t>
                  </w:r>
                  <w:r>
                    <w:rPr>
                      <w:rFonts w:hint="default" w:ascii="Times New Roman" w:hAnsi="Times New Roman" w:eastAsia="宋体" w:cs="Times New Roman"/>
                      <w:color w:val="auto"/>
                      <w:sz w:val="21"/>
                      <w:szCs w:val="21"/>
                      <w:highlight w:val="none"/>
                      <w:u w:val="none" w:color="auto"/>
                      <w:vertAlign w:val="baseline"/>
                      <w:lang w:val="en-US" w:eastAsia="zh-CN"/>
                    </w:rPr>
                    <w:t>0</w:t>
                  </w:r>
                </w:p>
              </w:tc>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w:t>
                  </w:r>
                  <w:r>
                    <w:rPr>
                      <w:rFonts w:hint="default" w:ascii="Times New Roman" w:hAnsi="Times New Roman" w:eastAsia="宋体" w:cs="Times New Roman"/>
                      <w:color w:val="auto"/>
                      <w:sz w:val="21"/>
                      <w:szCs w:val="21"/>
                      <w:highlight w:val="none"/>
                      <w:u w:val="none" w:color="auto"/>
                      <w:vertAlign w:val="baseline"/>
                      <w:lang w:val="en-US" w:eastAsia="zh-CN"/>
                    </w:rPr>
                    <w:t>30</w:t>
                  </w:r>
                </w:p>
              </w:tc>
              <w:tc>
                <w:tcPr>
                  <w:tcW w:w="388" w:type="pct"/>
                  <w:noWrap w:val="0"/>
                  <w:vAlign w:val="center"/>
                </w:tcPr>
                <w:p>
                  <w:pPr>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cs="Times New Roman"/>
                      <w:color w:val="auto"/>
                      <w:sz w:val="21"/>
                      <w:szCs w:val="21"/>
                      <w:highlight w:val="none"/>
                      <w:u w:val="none" w:color="auto"/>
                      <w:vertAlign w:val="baseline"/>
                      <w:lang w:val="en-US" w:eastAsia="zh-CN"/>
                    </w:rPr>
                    <w:t>113</w:t>
                  </w:r>
                </w:p>
              </w:tc>
              <w:tc>
                <w:tcPr>
                  <w:tcW w:w="61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aps w:val="0"/>
                      <w:smallCaps w:val="0"/>
                      <w:color w:val="auto"/>
                      <w:sz w:val="21"/>
                      <w:szCs w:val="21"/>
                      <w:highlight w:val="none"/>
                      <w:u w:val="none" w:color="auto"/>
                      <w:lang w:val="en-US" w:eastAsia="zh-CN"/>
                    </w:rPr>
                    <w:t>95</w:t>
                  </w:r>
                </w:p>
              </w:tc>
              <w:tc>
                <w:tcPr>
                  <w:tcW w:w="608"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640"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4</w:t>
                  </w:r>
                </w:p>
              </w:tc>
              <w:tc>
                <w:tcPr>
                  <w:tcW w:w="708" w:type="pct"/>
                  <w:noWrap w:val="0"/>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u w:val="none" w:color="auto"/>
                    </w:rPr>
                    <w:t>烘干机</w:t>
                  </w:r>
                </w:p>
              </w:tc>
              <w:tc>
                <w:tcPr>
                  <w:tcW w:w="923" w:type="pct"/>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cs="Times New Roman"/>
                      <w:color w:val="auto"/>
                      <w:sz w:val="21"/>
                      <w:szCs w:val="21"/>
                      <w:highlight w:val="none"/>
                      <w:u w:val="none" w:color="auto"/>
                    </w:rPr>
                    <w:t>2YA2470</w:t>
                  </w:r>
                </w:p>
              </w:tc>
              <w:tc>
                <w:tcPr>
                  <w:tcW w:w="416"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3</w:t>
                  </w:r>
                  <w:r>
                    <w:rPr>
                      <w:rFonts w:hint="default" w:ascii="Times New Roman" w:hAnsi="Times New Roman" w:eastAsia="宋体" w:cs="Times New Roman"/>
                      <w:color w:val="auto"/>
                      <w:sz w:val="21"/>
                      <w:szCs w:val="21"/>
                      <w:highlight w:val="none"/>
                      <w:u w:val="none" w:color="auto"/>
                      <w:vertAlign w:val="baseline"/>
                      <w:lang w:val="en-US" w:eastAsia="zh-CN"/>
                    </w:rPr>
                    <w:t>21</w:t>
                  </w:r>
                </w:p>
              </w:tc>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-36</w:t>
                  </w:r>
                </w:p>
              </w:tc>
              <w:tc>
                <w:tcPr>
                  <w:tcW w:w="388" w:type="pct"/>
                  <w:noWrap w:val="0"/>
                  <w:vAlign w:val="center"/>
                </w:tcPr>
                <w:p>
                  <w:pPr>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cs="Times New Roman"/>
                      <w:color w:val="auto"/>
                      <w:sz w:val="21"/>
                      <w:szCs w:val="21"/>
                      <w:highlight w:val="none"/>
                      <w:u w:val="none" w:color="auto"/>
                      <w:vertAlign w:val="baseline"/>
                      <w:lang w:val="en-US" w:eastAsia="zh-CN"/>
                    </w:rPr>
                    <w:t>113</w:t>
                  </w:r>
                </w:p>
              </w:tc>
              <w:tc>
                <w:tcPr>
                  <w:tcW w:w="61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aps w:val="0"/>
                      <w:smallCaps w:val="0"/>
                      <w:color w:val="auto"/>
                      <w:sz w:val="21"/>
                      <w:szCs w:val="21"/>
                      <w:highlight w:val="none"/>
                      <w:u w:val="none" w:color="auto"/>
                      <w:lang w:val="en-US" w:eastAsia="zh-CN"/>
                    </w:rPr>
                    <w:t>80</w:t>
                  </w:r>
                </w:p>
              </w:tc>
              <w:tc>
                <w:tcPr>
                  <w:tcW w:w="608"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640"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5</w:t>
                  </w:r>
                </w:p>
              </w:tc>
              <w:tc>
                <w:tcPr>
                  <w:tcW w:w="708" w:type="pct"/>
                  <w:noWrap w:val="0"/>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u w:val="none" w:color="auto"/>
                      <w:lang w:val="en-US" w:eastAsia="zh-CN"/>
                    </w:rPr>
                    <w:t>颗粒机</w:t>
                  </w:r>
                </w:p>
              </w:tc>
              <w:tc>
                <w:tcPr>
                  <w:tcW w:w="923" w:type="pct"/>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MS Mincho" w:cs="Times New Roman"/>
                      <w:color w:val="auto"/>
                      <w:kern w:val="0"/>
                      <w:sz w:val="21"/>
                      <w:szCs w:val="21"/>
                      <w:highlight w:val="none"/>
                      <w:u w:val="none" w:color="auto"/>
                    </w:rPr>
                    <w:t>Φ</w:t>
                  </w:r>
                  <w:r>
                    <w:rPr>
                      <w:rFonts w:hint="default" w:ascii="Times New Roman" w:hAnsi="Times New Roman" w:cs="Times New Roman"/>
                      <w:color w:val="auto"/>
                      <w:kern w:val="0"/>
                      <w:sz w:val="21"/>
                      <w:szCs w:val="21"/>
                      <w:highlight w:val="none"/>
                      <w:u w:val="none" w:color="auto"/>
                    </w:rPr>
                    <w:t>3200×4000</w:t>
                  </w:r>
                </w:p>
              </w:tc>
              <w:tc>
                <w:tcPr>
                  <w:tcW w:w="416"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w:t>
                  </w:r>
                  <w:r>
                    <w:rPr>
                      <w:rFonts w:hint="default" w:ascii="Times New Roman" w:hAnsi="Times New Roman" w:eastAsia="宋体" w:cs="Times New Roman"/>
                      <w:color w:val="auto"/>
                      <w:sz w:val="21"/>
                      <w:szCs w:val="21"/>
                      <w:highlight w:val="none"/>
                      <w:u w:val="none" w:color="auto"/>
                      <w:vertAlign w:val="baseline"/>
                      <w:lang w:val="en-US" w:eastAsia="zh-CN"/>
                    </w:rPr>
                    <w:t>26</w:t>
                  </w:r>
                </w:p>
              </w:tc>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w:t>
                  </w:r>
                  <w:r>
                    <w:rPr>
                      <w:rFonts w:hint="default" w:ascii="Times New Roman" w:hAnsi="Times New Roman" w:eastAsia="宋体" w:cs="Times New Roman"/>
                      <w:color w:val="auto"/>
                      <w:sz w:val="21"/>
                      <w:szCs w:val="21"/>
                      <w:highlight w:val="none"/>
                      <w:u w:val="none" w:color="auto"/>
                      <w:vertAlign w:val="baseline"/>
                      <w:lang w:val="en-US" w:eastAsia="zh-CN"/>
                    </w:rPr>
                    <w:t>39</w:t>
                  </w:r>
                </w:p>
              </w:tc>
              <w:tc>
                <w:tcPr>
                  <w:tcW w:w="388" w:type="pct"/>
                  <w:noWrap w:val="0"/>
                  <w:vAlign w:val="center"/>
                </w:tcPr>
                <w:p>
                  <w:pPr>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cs="Times New Roman"/>
                      <w:color w:val="auto"/>
                      <w:sz w:val="21"/>
                      <w:szCs w:val="21"/>
                      <w:highlight w:val="none"/>
                      <w:u w:val="none" w:color="auto"/>
                      <w:vertAlign w:val="baseline"/>
                      <w:lang w:val="en-US" w:eastAsia="zh-CN"/>
                    </w:rPr>
                    <w:t>113</w:t>
                  </w:r>
                </w:p>
              </w:tc>
              <w:tc>
                <w:tcPr>
                  <w:tcW w:w="61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lang w:val="en-US"/>
                    </w:rPr>
                  </w:pPr>
                  <w:r>
                    <w:rPr>
                      <w:rFonts w:hint="eastAsia" w:eastAsia="宋体" w:cs="Times New Roman"/>
                      <w:caps w:val="0"/>
                      <w:smallCaps w:val="0"/>
                      <w:color w:val="auto"/>
                      <w:sz w:val="21"/>
                      <w:szCs w:val="21"/>
                      <w:highlight w:val="none"/>
                      <w:u w:val="none" w:color="auto"/>
                      <w:lang w:val="en-US" w:eastAsia="zh-CN"/>
                    </w:rPr>
                    <w:t>80</w:t>
                  </w:r>
                </w:p>
              </w:tc>
              <w:tc>
                <w:tcPr>
                  <w:tcW w:w="608"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640"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6</w:t>
                  </w:r>
                </w:p>
              </w:tc>
              <w:tc>
                <w:tcPr>
                  <w:tcW w:w="708" w:type="pct"/>
                  <w:noWrap w:val="0"/>
                  <w:vAlign w:val="center"/>
                </w:tcPr>
                <w:p>
                  <w:pPr>
                    <w:pStyle w:val="43"/>
                    <w:keepNext w:val="0"/>
                    <w:keepLines w:val="0"/>
                    <w:widowControl/>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vertAlign w:val="baseline"/>
                    </w:rPr>
                  </w:pPr>
                  <w:r>
                    <w:rPr>
                      <w:rFonts w:hint="eastAsia"/>
                      <w:u w:val="none" w:color="auto"/>
                    </w:rPr>
                    <w:t>风机</w:t>
                  </w:r>
                </w:p>
              </w:tc>
              <w:tc>
                <w:tcPr>
                  <w:tcW w:w="923"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kern w:val="0"/>
                      <w:sz w:val="21"/>
                      <w:szCs w:val="21"/>
                      <w:highlight w:val="none"/>
                      <w:u w:val="none" w:color="auto"/>
                      <w:lang w:val="en-US" w:eastAsia="zh-CN"/>
                    </w:rPr>
                    <w:t>FG-24</w:t>
                  </w:r>
                </w:p>
              </w:tc>
              <w:tc>
                <w:tcPr>
                  <w:tcW w:w="416"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-12</w:t>
                  </w:r>
                </w:p>
              </w:tc>
              <w:tc>
                <w:tcPr>
                  <w:tcW w:w="351"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w:t>
                  </w:r>
                  <w:r>
                    <w:rPr>
                      <w:rFonts w:hint="default" w:ascii="Times New Roman" w:hAnsi="Times New Roman" w:eastAsia="宋体" w:cs="Times New Roman"/>
                      <w:color w:val="auto"/>
                      <w:sz w:val="21"/>
                      <w:szCs w:val="21"/>
                      <w:highlight w:val="none"/>
                      <w:u w:val="none" w:color="auto"/>
                      <w:vertAlign w:val="baseline"/>
                      <w:lang w:val="en-US" w:eastAsia="zh-CN"/>
                    </w:rPr>
                    <w:t>25</w:t>
                  </w:r>
                </w:p>
              </w:tc>
              <w:tc>
                <w:tcPr>
                  <w:tcW w:w="388" w:type="pct"/>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113</w:t>
                  </w:r>
                </w:p>
              </w:tc>
              <w:tc>
                <w:tcPr>
                  <w:tcW w:w="61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eastAsia="宋体" w:cs="Times New Roman"/>
                      <w:caps w:val="0"/>
                      <w:smallCaps w:val="0"/>
                      <w:color w:val="auto"/>
                      <w:sz w:val="21"/>
                      <w:szCs w:val="21"/>
                      <w:highlight w:val="none"/>
                      <w:u w:val="none" w:color="auto"/>
                      <w:lang w:val="en-US" w:eastAsia="zh-CN"/>
                    </w:rPr>
                    <w:t>90</w:t>
                  </w:r>
                </w:p>
              </w:tc>
              <w:tc>
                <w:tcPr>
                  <w:tcW w:w="608"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640" w:type="pct"/>
                  <w:vMerge w:val="continue"/>
                  <w:noWrap w:val="0"/>
                  <w:vAlign w:val="center"/>
                </w:tcPr>
                <w:p>
                  <w:pPr>
                    <w:pStyle w:val="86"/>
                    <w:keepNext w:val="0"/>
                    <w:keepLines w:val="0"/>
                    <w:pageBreakBefore w:val="0"/>
                    <w:widowControl/>
                    <w:pBdr>
                      <w:bottom w:val="none" w:color="auto" w:sz="0" w:space="0"/>
                    </w:pBdr>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p>
              </w:tc>
            </w:tr>
          </w:tbl>
          <w:p>
            <w:pPr>
              <w:ind w:firstLine="480"/>
              <w:rPr>
                <w:u w:val="none" w:color="auto"/>
              </w:rPr>
            </w:pPr>
            <w:r>
              <w:rPr>
                <w:u w:val="none" w:color="auto"/>
              </w:rPr>
              <w:t>项目营运期噪声主要来源于生产加工设备产生的机械噪声，项目拟采用</w:t>
            </w:r>
            <w:r>
              <w:rPr>
                <w:rFonts w:hint="eastAsia"/>
                <w:u w:val="none" w:color="auto"/>
              </w:rPr>
              <w:t>封闭厂房</w:t>
            </w:r>
            <w:r>
              <w:rPr>
                <w:u w:val="none" w:color="auto"/>
              </w:rPr>
              <w:t>隔声</w:t>
            </w:r>
            <w:r>
              <w:rPr>
                <w:rFonts w:hint="eastAsia"/>
                <w:u w:val="none" w:color="auto"/>
              </w:rPr>
              <w:t>、</w:t>
            </w:r>
            <w:r>
              <w:rPr>
                <w:u w:val="none" w:color="auto"/>
              </w:rPr>
              <w:t>减振等降噪措施。</w:t>
            </w:r>
          </w:p>
          <w:p>
            <w:pPr>
              <w:ind w:firstLine="480"/>
              <w:rPr>
                <w:u w:val="none" w:color="auto"/>
              </w:rPr>
            </w:pPr>
            <w:r>
              <w:rPr>
                <w:u w:val="none" w:color="auto"/>
              </w:rPr>
              <w:t>本项目声源位于室内，室内声源可采用等效室外声源声功率级法进行计算。设靠近开口处（或窗户）室内、室外某倍频带的声压级或A声级分别为Lp1和Lp2。若声源所在室内声场为近似扩散声场，则室外的倍频带声压级可按下式近似求出：</w:t>
            </w:r>
          </w:p>
          <w:p>
            <w:pPr>
              <w:ind w:firstLine="480"/>
              <w:jc w:val="center"/>
              <w:rPr>
                <w:b/>
                <w:bCs/>
                <w:u w:val="none" w:color="auto"/>
              </w:rPr>
            </w:pPr>
            <m:oMathPara>
              <m:oMath>
                <m:sSub>
                  <m:sSubPr>
                    <m:ctrlPr>
                      <w:rPr>
                        <w:rFonts w:ascii="Cambria Math" w:hAnsi="Cambria Math"/>
                        <w:i/>
                        <w:u w:val="none" w:color="auto"/>
                      </w:rPr>
                    </m:ctrlPr>
                  </m:sSubPr>
                  <m:e>
                    <m:r>
                      <m:rPr/>
                      <w:rPr>
                        <w:rFonts w:ascii="Cambria Math" w:hAnsi="Cambria Math"/>
                        <w:u w:val="none" w:color="auto"/>
                      </w:rPr>
                      <m:t>L</m:t>
                    </m:r>
                    <m:ctrlPr>
                      <w:rPr>
                        <w:rFonts w:ascii="Cambria Math" w:hAnsi="Cambria Math"/>
                        <w:i/>
                        <w:u w:val="none" w:color="auto"/>
                      </w:rPr>
                    </m:ctrlPr>
                  </m:e>
                  <m:sub>
                    <m:r>
                      <m:rPr/>
                      <w:rPr>
                        <w:rFonts w:ascii="Cambria Math" w:hAnsi="Cambria Math"/>
                        <w:u w:val="none" w:color="auto"/>
                      </w:rPr>
                      <m:t>p2</m:t>
                    </m:r>
                    <m:ctrlPr>
                      <w:rPr>
                        <w:rFonts w:ascii="Cambria Math" w:hAnsi="Cambria Math"/>
                        <w:i/>
                        <w:u w:val="none" w:color="auto"/>
                      </w:rPr>
                    </m:ctrlPr>
                  </m:sub>
                </m:sSub>
                <m:r>
                  <m:rPr/>
                  <w:rPr>
                    <w:rFonts w:ascii="Cambria Math" w:hAnsi="Cambria Math"/>
                    <w:u w:val="none" w:color="auto"/>
                  </w:rPr>
                  <m:t>=</m:t>
                </m:r>
                <m:sSub>
                  <m:sSubPr>
                    <m:ctrlPr>
                      <w:rPr>
                        <w:rFonts w:ascii="Cambria Math" w:hAnsi="Cambria Math"/>
                        <w:i/>
                        <w:u w:val="none" w:color="auto"/>
                      </w:rPr>
                    </m:ctrlPr>
                  </m:sSubPr>
                  <m:e>
                    <m:r>
                      <m:rPr/>
                      <w:rPr>
                        <w:rFonts w:ascii="Cambria Math" w:hAnsi="Cambria Math"/>
                        <w:u w:val="none" w:color="auto"/>
                      </w:rPr>
                      <m:t>L</m:t>
                    </m:r>
                    <m:ctrlPr>
                      <w:rPr>
                        <w:rFonts w:ascii="Cambria Math" w:hAnsi="Cambria Math"/>
                        <w:i/>
                        <w:u w:val="none" w:color="auto"/>
                      </w:rPr>
                    </m:ctrlPr>
                  </m:e>
                  <m:sub>
                    <m:r>
                      <m:rPr/>
                      <w:rPr>
                        <w:rFonts w:ascii="Cambria Math" w:hAnsi="Cambria Math"/>
                        <w:u w:val="none" w:color="auto"/>
                      </w:rPr>
                      <m:t>p1</m:t>
                    </m:r>
                    <m:ctrlPr>
                      <w:rPr>
                        <w:rFonts w:ascii="Cambria Math" w:hAnsi="Cambria Math"/>
                        <w:i/>
                        <w:u w:val="none" w:color="auto"/>
                      </w:rPr>
                    </m:ctrlPr>
                  </m:sub>
                </m:sSub>
                <m:r>
                  <m:rPr/>
                  <w:rPr>
                    <w:rFonts w:ascii="Cambria Math" w:hAnsi="Cambria Math"/>
                    <w:u w:val="none" w:color="auto"/>
                  </w:rPr>
                  <m:t>−(TL+6)</m:t>
                </m:r>
              </m:oMath>
            </m:oMathPara>
          </w:p>
          <w:p>
            <w:pPr>
              <w:ind w:firstLine="480"/>
              <w:rPr>
                <w:u w:val="none" w:color="auto"/>
              </w:rPr>
            </w:pPr>
            <w:r>
              <w:rPr>
                <w:u w:val="none" w:color="auto"/>
              </w:rPr>
              <w:t>式中：L</w:t>
            </w:r>
            <w:r>
              <w:rPr>
                <w:u w:val="none" w:color="auto"/>
                <w:vertAlign w:val="subscript"/>
              </w:rPr>
              <w:t>p1</w:t>
            </w:r>
            <w:r>
              <w:rPr>
                <w:u w:val="none" w:color="auto"/>
              </w:rPr>
              <w:t>——靠近开口处（或窗户）室内某倍频带的声压级或A声级，dB；</w:t>
            </w:r>
          </w:p>
          <w:p>
            <w:pPr>
              <w:ind w:firstLine="1200" w:firstLineChars="500"/>
              <w:rPr>
                <w:u w:val="none" w:color="auto"/>
              </w:rPr>
            </w:pPr>
            <w:r>
              <w:rPr>
                <w:u w:val="none" w:color="auto"/>
              </w:rPr>
              <w:t>L</w:t>
            </w:r>
            <w:r>
              <w:rPr>
                <w:u w:val="none" w:color="auto"/>
                <w:vertAlign w:val="subscript"/>
              </w:rPr>
              <w:t>p2</w:t>
            </w:r>
            <w:r>
              <w:rPr>
                <w:u w:val="none" w:color="auto"/>
              </w:rPr>
              <w:t>——靠近开口处（或窗户）室外某倍频带的声压级或A声级，dB；</w:t>
            </w:r>
          </w:p>
          <w:p>
            <w:pPr>
              <w:ind w:firstLine="1200" w:firstLineChars="500"/>
              <w:rPr>
                <w:u w:val="none" w:color="auto"/>
              </w:rPr>
            </w:pPr>
            <w:r>
              <w:rPr>
                <w:u w:val="none" w:color="auto"/>
              </w:rPr>
              <w:t>TL——隔墙（或窗户）倍频带或A声级的隔声量，dB。</w:t>
            </w:r>
          </w:p>
          <w:p>
            <w:pPr>
              <w:ind w:firstLine="480"/>
              <w:rPr>
                <w:u w:val="none" w:color="auto"/>
              </w:rPr>
            </w:pPr>
            <w:r>
              <w:rPr>
                <w:u w:val="none" w:color="auto"/>
              </w:rPr>
              <w:t>采用点声源距离衰减模式及多声源叠加模式可计算出靠近开口处（或窗户）室内某倍频带的声压级或A声级，计算公式如下：</w:t>
            </w:r>
          </w:p>
          <w:p>
            <w:pPr>
              <w:ind w:firstLine="480"/>
              <w:rPr>
                <w:u w:val="none" w:color="auto"/>
              </w:rPr>
            </w:pPr>
            <w:r>
              <w:rPr>
                <w:u w:val="none" w:color="auto"/>
              </w:rPr>
              <w:t>1）点声源距离衰减模式</w:t>
            </w:r>
          </w:p>
          <w:p>
            <w:pPr>
              <w:pStyle w:val="22"/>
              <w:kinsoku w:val="0"/>
              <w:overflowPunct w:val="0"/>
              <w:autoSpaceDE w:val="0"/>
              <w:autoSpaceDN w:val="0"/>
              <w:ind w:firstLine="210"/>
              <w:jc w:val="center"/>
              <w:rPr>
                <w:sz w:val="21"/>
                <w:u w:val="none" w:color="auto"/>
              </w:rPr>
            </w:pPr>
            <w:r>
              <w:rPr>
                <w:sz w:val="21"/>
                <w:u w:val="none" w:color="auto"/>
              </w:rPr>
              <w:object>
                <v:shape id="_x0000_i1027" o:spt="75" type="#_x0000_t75" style="height:34.5pt;width:121.5pt;" o:ole="t" fillcolor="#ACA899"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sz w:val="21"/>
                <w:u w:val="none" w:color="auto"/>
              </w:rPr>
              <w:t>dB(A)</w:t>
            </w:r>
          </w:p>
          <w:p>
            <w:pPr>
              <w:kinsoku w:val="0"/>
              <w:overflowPunct w:val="0"/>
              <w:autoSpaceDE w:val="0"/>
              <w:autoSpaceDN w:val="0"/>
              <w:ind w:firstLine="480"/>
              <w:rPr>
                <w:u w:val="none" w:color="auto"/>
              </w:rPr>
            </w:pPr>
            <w:r>
              <w:rPr>
                <w:u w:val="none" w:color="auto"/>
              </w:rPr>
              <w:t>K个噪声源的合成声级</w:t>
            </w:r>
          </w:p>
          <w:p>
            <w:pPr>
              <w:pStyle w:val="22"/>
              <w:kinsoku w:val="0"/>
              <w:overflowPunct w:val="0"/>
              <w:autoSpaceDE w:val="0"/>
              <w:autoSpaceDN w:val="0"/>
              <w:ind w:firstLine="210"/>
              <w:jc w:val="center"/>
              <w:rPr>
                <w:sz w:val="21"/>
                <w:u w:val="none" w:color="auto"/>
              </w:rPr>
            </w:pPr>
            <w:r>
              <w:rPr>
                <w:sz w:val="21"/>
                <w:u w:val="none" w:color="auto"/>
              </w:rPr>
              <w:object>
                <v:shape id="_x0000_i1028" o:spt="75" type="#_x0000_t75" style="height:37.5pt;width:110.25pt;" o:ole="t" fillcolor="#ACA899"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sz w:val="21"/>
                <w:u w:val="none" w:color="auto"/>
              </w:rPr>
              <w:t>dB(A)</w:t>
            </w:r>
          </w:p>
          <w:p>
            <w:pPr>
              <w:kinsoku w:val="0"/>
              <w:overflowPunct w:val="0"/>
              <w:autoSpaceDE w:val="0"/>
              <w:autoSpaceDN w:val="0"/>
              <w:ind w:firstLine="480"/>
              <w:rPr>
                <w:u w:val="none" w:color="auto"/>
              </w:rPr>
            </w:pPr>
            <w:r>
              <w:rPr>
                <w:u w:val="none" w:color="auto"/>
              </w:rPr>
              <w:t>式中：L</w:t>
            </w:r>
            <w:r>
              <w:rPr>
                <w:u w:val="none" w:color="auto"/>
                <w:vertAlign w:val="subscript"/>
              </w:rPr>
              <w:t>pi</w:t>
            </w:r>
            <w:r>
              <w:rPr>
                <w:u w:val="none" w:color="auto"/>
              </w:rPr>
              <w:t>——第i个噪声源噪声的距离的衰减值，dB(A)；</w:t>
            </w:r>
          </w:p>
          <w:p>
            <w:pPr>
              <w:kinsoku w:val="0"/>
              <w:overflowPunct w:val="0"/>
              <w:autoSpaceDE w:val="0"/>
              <w:autoSpaceDN w:val="0"/>
              <w:ind w:firstLine="480"/>
              <w:rPr>
                <w:u w:val="none" w:color="auto"/>
              </w:rPr>
            </w:pPr>
            <w:r>
              <w:rPr>
                <w:u w:val="none" w:color="auto"/>
              </w:rPr>
              <w:t>L</w:t>
            </w:r>
            <w:r>
              <w:rPr>
                <w:u w:val="none" w:color="auto"/>
                <w:vertAlign w:val="subscript"/>
              </w:rPr>
              <w:t>oi</w:t>
            </w:r>
            <w:r>
              <w:rPr>
                <w:u w:val="none" w:color="auto"/>
              </w:rPr>
              <w:t>——第i个噪声源的A声级，dB(A)；</w:t>
            </w:r>
          </w:p>
          <w:p>
            <w:pPr>
              <w:kinsoku w:val="0"/>
              <w:overflowPunct w:val="0"/>
              <w:autoSpaceDE w:val="0"/>
              <w:autoSpaceDN w:val="0"/>
              <w:ind w:firstLine="480"/>
              <w:rPr>
                <w:u w:val="none" w:color="auto"/>
              </w:rPr>
            </w:pPr>
            <w:r>
              <w:rPr>
                <w:u w:val="none" w:color="auto"/>
              </w:rPr>
              <w:t>i——第i个噪声源噪声衰减距离，m；</w:t>
            </w:r>
          </w:p>
          <w:p>
            <w:pPr>
              <w:kinsoku w:val="0"/>
              <w:overflowPunct w:val="0"/>
              <w:autoSpaceDE w:val="0"/>
              <w:autoSpaceDN w:val="0"/>
              <w:ind w:firstLine="480"/>
              <w:rPr>
                <w:u w:val="none" w:color="auto"/>
              </w:rPr>
            </w:pPr>
            <w:r>
              <w:rPr>
                <w:u w:val="none" w:color="auto"/>
              </w:rPr>
              <w:t>r</w:t>
            </w:r>
            <w:r>
              <w:rPr>
                <w:u w:val="none" w:color="auto"/>
                <w:vertAlign w:val="subscript"/>
              </w:rPr>
              <w:t>oi</w:t>
            </w:r>
            <w:r>
              <w:rPr>
                <w:u w:val="none" w:color="auto"/>
              </w:rPr>
              <w:t>——距离声源1m处，m；</w:t>
            </w:r>
          </w:p>
          <w:p>
            <w:pPr>
              <w:kinsoku w:val="0"/>
              <w:overflowPunct w:val="0"/>
              <w:autoSpaceDE w:val="0"/>
              <w:autoSpaceDN w:val="0"/>
              <w:ind w:firstLine="480"/>
              <w:rPr>
                <w:u w:val="none" w:color="auto"/>
              </w:rPr>
            </w:pPr>
            <w:r>
              <w:rPr>
                <w:rFonts w:hint="eastAsia" w:ascii="宋体" w:hAnsi="宋体" w:cs="宋体"/>
                <w:u w:val="none" w:color="auto"/>
              </w:rPr>
              <w:t>△</w:t>
            </w:r>
            <w:r>
              <w:rPr>
                <w:u w:val="none" w:color="auto"/>
              </w:rPr>
              <w:t>L</w:t>
            </w:r>
            <w:r>
              <w:rPr>
                <w:rFonts w:cs="Times New Roman"/>
                <w:u w:val="none" w:color="auto"/>
              </w:rPr>
              <w:t>——</w:t>
            </w:r>
            <w:r>
              <w:rPr>
                <w:u w:val="none" w:color="auto"/>
              </w:rPr>
              <w:t>其它环境因素引起的衰减值，dB(A)；</w:t>
            </w:r>
          </w:p>
          <w:p>
            <w:pPr>
              <w:kinsoku w:val="0"/>
              <w:overflowPunct w:val="0"/>
              <w:autoSpaceDE w:val="0"/>
              <w:autoSpaceDN w:val="0"/>
              <w:ind w:firstLine="480"/>
              <w:rPr>
                <w:u w:val="none" w:color="auto"/>
              </w:rPr>
            </w:pPr>
            <w:r>
              <w:rPr>
                <w:u w:val="none" w:color="auto"/>
              </w:rPr>
              <w:t>L</w:t>
            </w:r>
            <w:r>
              <w:rPr>
                <w:u w:val="none" w:color="auto"/>
                <w:vertAlign w:val="subscript"/>
              </w:rPr>
              <w:t>p</w:t>
            </w:r>
            <w:r>
              <w:rPr>
                <w:u w:val="none" w:color="auto"/>
              </w:rPr>
              <w:t>——K个噪声源衰减值的合成声级，dB(A)；</w:t>
            </w:r>
          </w:p>
          <w:p>
            <w:pPr>
              <w:kinsoku w:val="0"/>
              <w:overflowPunct w:val="0"/>
              <w:autoSpaceDE w:val="0"/>
              <w:autoSpaceDN w:val="0"/>
              <w:ind w:firstLine="480"/>
              <w:rPr>
                <w:u w:val="none" w:color="auto"/>
              </w:rPr>
            </w:pPr>
            <w:r>
              <w:rPr>
                <w:u w:val="none" w:color="auto"/>
              </w:rPr>
              <w:t>K——噪声源个数。</w:t>
            </w:r>
          </w:p>
          <w:p>
            <w:pPr>
              <w:kinsoku w:val="0"/>
              <w:overflowPunct w:val="0"/>
              <w:autoSpaceDE w:val="0"/>
              <w:autoSpaceDN w:val="0"/>
              <w:ind w:firstLine="480"/>
              <w:rPr>
                <w:u w:val="none" w:color="auto"/>
              </w:rPr>
            </w:pPr>
            <w:r>
              <w:rPr>
                <w:u w:val="none" w:color="auto"/>
              </w:rPr>
              <w:t>2）多声源叠加模式</w:t>
            </w:r>
          </w:p>
          <w:p>
            <w:pPr>
              <w:pStyle w:val="22"/>
              <w:kinsoku w:val="0"/>
              <w:overflowPunct w:val="0"/>
              <w:autoSpaceDE w:val="0"/>
              <w:autoSpaceDN w:val="0"/>
              <w:ind w:firstLine="210"/>
              <w:jc w:val="center"/>
              <w:rPr>
                <w:sz w:val="21"/>
                <w:u w:val="none" w:color="auto"/>
              </w:rPr>
            </w:pPr>
            <w:r>
              <w:rPr>
                <w:sz w:val="21"/>
                <w:u w:val="none" w:color="auto"/>
              </w:rPr>
              <w:drawing>
                <wp:inline distT="0" distB="0" distL="0" distR="0">
                  <wp:extent cx="1381125" cy="46672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381125" cy="466725"/>
                          </a:xfrm>
                          <a:prstGeom prst="rect">
                            <a:avLst/>
                          </a:prstGeom>
                          <a:noFill/>
                          <a:ln>
                            <a:noFill/>
                          </a:ln>
                        </pic:spPr>
                      </pic:pic>
                    </a:graphicData>
                  </a:graphic>
                </wp:inline>
              </w:drawing>
            </w:r>
          </w:p>
          <w:p>
            <w:pPr>
              <w:ind w:firstLine="480"/>
              <w:rPr>
                <w:u w:val="none" w:color="auto"/>
              </w:rPr>
            </w:pPr>
            <w:r>
              <w:rPr>
                <w:u w:val="none" w:color="auto"/>
              </w:rPr>
              <w:t>式中：L</w:t>
            </w:r>
            <w:r>
              <w:rPr>
                <w:u w:val="none" w:color="auto"/>
                <w:vertAlign w:val="subscript"/>
              </w:rPr>
              <w:t>o</w:t>
            </w:r>
            <w:r>
              <w:rPr>
                <w:u w:val="none" w:color="auto"/>
              </w:rPr>
              <w:t>——叠加后总声压级，dB(A)；</w:t>
            </w:r>
          </w:p>
          <w:p>
            <w:pPr>
              <w:ind w:firstLine="480"/>
              <w:rPr>
                <w:u w:val="none" w:color="auto"/>
              </w:rPr>
            </w:pPr>
            <w:r>
              <w:rPr>
                <w:u w:val="none" w:color="auto"/>
              </w:rPr>
              <w:t>n——声源级数；</w:t>
            </w:r>
          </w:p>
          <w:p>
            <w:pPr>
              <w:ind w:firstLine="480"/>
              <w:rPr>
                <w:u w:val="none" w:color="auto"/>
              </w:rPr>
            </w:pPr>
            <w:r>
              <w:rPr>
                <w:u w:val="none" w:color="auto"/>
              </w:rPr>
              <w:t>L</w:t>
            </w:r>
            <w:r>
              <w:rPr>
                <w:u w:val="none" w:color="auto"/>
                <w:vertAlign w:val="subscript"/>
              </w:rPr>
              <w:t>i</w:t>
            </w:r>
            <w:r>
              <w:rPr>
                <w:u w:val="none" w:color="auto"/>
              </w:rPr>
              <w:t>——各声源对某点的声压值。</w:t>
            </w:r>
          </w:p>
          <w:p>
            <w:pPr>
              <w:adjustRightInd w:val="0"/>
              <w:snapToGrid w:val="0"/>
              <w:spacing w:line="360" w:lineRule="auto"/>
              <w:ind w:firstLine="480" w:firstLineChars="200"/>
              <w:rPr>
                <w:rFonts w:hint="default" w:ascii="Times New Roman" w:hAnsi="Times New Roman" w:eastAsia="宋体" w:cs="Times New Roman"/>
                <w:b w:val="0"/>
                <w:bCs/>
                <w:snapToGrid/>
                <w:color w:val="auto"/>
                <w:kern w:val="2"/>
                <w:sz w:val="24"/>
                <w:szCs w:val="20"/>
                <w:highlight w:val="none"/>
                <w:u w:val="none" w:color="auto"/>
                <w:lang w:val="en-US" w:eastAsia="zh-CN" w:bidi="ar-SA"/>
              </w:rPr>
            </w:pPr>
            <w:r>
              <w:rPr>
                <w:rFonts w:hint="default" w:ascii="Times New Roman" w:hAnsi="Times New Roman" w:eastAsia="宋体" w:cs="Times New Roman"/>
                <w:b w:val="0"/>
                <w:bCs/>
                <w:snapToGrid/>
                <w:color w:val="auto"/>
                <w:kern w:val="2"/>
                <w:sz w:val="24"/>
                <w:szCs w:val="20"/>
                <w:highlight w:val="none"/>
                <w:u w:val="none" w:color="auto"/>
                <w:lang w:val="en-US" w:eastAsia="zh-CN" w:bidi="ar-SA"/>
              </w:rPr>
              <w:t>根据上述公式，该建设项目周围各受声点的噪声</w:t>
            </w:r>
            <w:r>
              <w:rPr>
                <w:rFonts w:hint="eastAsia" w:eastAsia="宋体" w:cs="Times New Roman"/>
                <w:b w:val="0"/>
                <w:bCs/>
                <w:snapToGrid/>
                <w:color w:val="auto"/>
                <w:kern w:val="2"/>
                <w:sz w:val="24"/>
                <w:szCs w:val="20"/>
                <w:highlight w:val="none"/>
                <w:u w:val="none" w:color="auto"/>
                <w:lang w:val="en-US" w:eastAsia="zh-CN" w:bidi="ar-SA"/>
              </w:rPr>
              <w:t>计算</w:t>
            </w:r>
            <w:r>
              <w:rPr>
                <w:rFonts w:hint="default" w:ascii="Times New Roman" w:hAnsi="Times New Roman" w:eastAsia="宋体" w:cs="Times New Roman"/>
                <w:b w:val="0"/>
                <w:bCs/>
                <w:snapToGrid/>
                <w:color w:val="auto"/>
                <w:kern w:val="2"/>
                <w:sz w:val="24"/>
                <w:szCs w:val="20"/>
                <w:highlight w:val="none"/>
                <w:u w:val="none" w:color="auto"/>
                <w:lang w:val="en-US" w:eastAsia="zh-CN" w:bidi="ar-SA"/>
              </w:rPr>
              <w:t>结果如下。</w:t>
            </w:r>
          </w:p>
          <w:p>
            <w:pPr>
              <w:pStyle w:val="37"/>
              <w:numPr>
                <w:ilvl w:val="-1"/>
                <w:numId w:val="0"/>
              </w:numPr>
              <w:snapToGrid/>
              <w:spacing w:before="0" w:beforeLines="0" w:line="360" w:lineRule="auto"/>
              <w:ind w:left="0" w:firstLine="0" w:firstLineChars="0"/>
              <w:jc w:val="center"/>
              <w:rPr>
                <w:rFonts w:hint="default" w:ascii="Times New Roman" w:hAnsi="Times New Roman" w:eastAsia="宋体" w:cstheme="minorBidi"/>
                <w:b/>
                <w:bCs w:val="0"/>
                <w:color w:val="auto"/>
                <w:highlight w:val="none"/>
                <w:u w:val="none" w:color="auto"/>
              </w:rPr>
            </w:pPr>
            <w:r>
              <w:rPr>
                <w:rFonts w:hint="eastAsia" w:ascii="Times New Roman" w:hAnsi="Times New Roman" w:eastAsia="宋体" w:cstheme="minorBidi"/>
                <w:b/>
                <w:bCs w:val="0"/>
                <w:u w:val="none" w:color="auto"/>
                <w:lang w:val="en-US" w:eastAsia="zh-CN"/>
              </w:rPr>
              <w:t>表4-</w:t>
            </w:r>
            <w:r>
              <w:rPr>
                <w:rFonts w:hint="eastAsia" w:cstheme="minorBidi"/>
                <w:b/>
                <w:bCs w:val="0"/>
                <w:u w:val="none" w:color="auto"/>
                <w:lang w:val="en-US" w:eastAsia="zh-CN"/>
              </w:rPr>
              <w:t>13</w:t>
            </w:r>
            <w:r>
              <w:rPr>
                <w:rFonts w:hint="eastAsia" w:ascii="Times New Roman" w:hAnsi="Times New Roman" w:eastAsia="宋体" w:cstheme="minorBidi"/>
                <w:b/>
                <w:bCs w:val="0"/>
                <w:u w:val="none" w:color="auto"/>
                <w:lang w:val="en-US" w:eastAsia="zh-CN"/>
              </w:rPr>
              <w:t xml:space="preserve"> </w:t>
            </w:r>
            <w:r>
              <w:rPr>
                <w:rFonts w:hint="default" w:ascii="Times New Roman" w:hAnsi="Times New Roman" w:eastAsia="宋体" w:cstheme="minorBidi"/>
                <w:b/>
                <w:bCs w:val="0"/>
                <w:color w:val="auto"/>
                <w:highlight w:val="none"/>
                <w:u w:val="none" w:color="auto"/>
              </w:rPr>
              <w:t>噪声贡献值预测结果</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516"/>
              <w:gridCol w:w="1518"/>
              <w:gridCol w:w="1516"/>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61"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预测点</w:t>
                  </w:r>
                </w:p>
              </w:tc>
              <w:tc>
                <w:tcPr>
                  <w:tcW w:w="984"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厂界东</w:t>
                  </w:r>
                </w:p>
              </w:tc>
              <w:tc>
                <w:tcPr>
                  <w:tcW w:w="985"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厂界南</w:t>
                  </w:r>
                </w:p>
              </w:tc>
              <w:tc>
                <w:tcPr>
                  <w:tcW w:w="984"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厂界西</w:t>
                  </w:r>
                </w:p>
              </w:tc>
              <w:tc>
                <w:tcPr>
                  <w:tcW w:w="985"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厂界北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61"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距离（m）</w:t>
                  </w:r>
                </w:p>
              </w:tc>
              <w:tc>
                <w:tcPr>
                  <w:tcW w:w="984" w:type="pct"/>
                  <w:noWrap/>
                  <w:vAlign w:val="center"/>
                </w:tcPr>
                <w:p>
                  <w:pPr>
                    <w:widowControl/>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50</w:t>
                  </w:r>
                </w:p>
              </w:tc>
              <w:tc>
                <w:tcPr>
                  <w:tcW w:w="985" w:type="pct"/>
                  <w:noWrap/>
                  <w:vAlign w:val="center"/>
                </w:tcPr>
                <w:p>
                  <w:pPr>
                    <w:widowControl/>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30</w:t>
                  </w:r>
                </w:p>
              </w:tc>
              <w:tc>
                <w:tcPr>
                  <w:tcW w:w="984" w:type="pct"/>
                  <w:noWrap/>
                  <w:vAlign w:val="center"/>
                </w:tcPr>
                <w:p>
                  <w:pPr>
                    <w:widowControl/>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35</w:t>
                  </w:r>
                </w:p>
              </w:tc>
              <w:tc>
                <w:tcPr>
                  <w:tcW w:w="985" w:type="pct"/>
                  <w:noWrap/>
                  <w:vAlign w:val="center"/>
                </w:tcPr>
                <w:p>
                  <w:pPr>
                    <w:widowControl/>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eastAsia="zh-CN"/>
                    </w:rPr>
                    <w:t>4</w:t>
                  </w:r>
                  <w:r>
                    <w:rPr>
                      <w:rFonts w:hint="eastAsia" w:cs="Times New Roman"/>
                      <w:color w:val="auto"/>
                      <w:sz w:val="21"/>
                      <w:szCs w:val="21"/>
                      <w:highlight w:val="none"/>
                      <w:u w:val="none" w:color="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61"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贡献值dB(A)</w:t>
                  </w:r>
                </w:p>
              </w:tc>
              <w:tc>
                <w:tcPr>
                  <w:tcW w:w="984" w:type="pct"/>
                  <w:noWrap/>
                  <w:vAlign w:val="center"/>
                </w:tcPr>
                <w:p>
                  <w:pPr>
                    <w:widowControl/>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47.3</w:t>
                  </w:r>
                </w:p>
              </w:tc>
              <w:tc>
                <w:tcPr>
                  <w:tcW w:w="985" w:type="pct"/>
                  <w:noWrap/>
                  <w:vAlign w:val="center"/>
                </w:tcPr>
                <w:p>
                  <w:pPr>
                    <w:widowControl/>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48.7</w:t>
                  </w:r>
                </w:p>
              </w:tc>
              <w:tc>
                <w:tcPr>
                  <w:tcW w:w="984" w:type="pct"/>
                  <w:noWrap/>
                  <w:vAlign w:val="center"/>
                </w:tcPr>
                <w:p>
                  <w:pPr>
                    <w:widowControl/>
                    <w:spacing w:line="240" w:lineRule="auto"/>
                    <w:ind w:firstLine="0" w:firstLineChars="0"/>
                    <w:jc w:val="center"/>
                    <w:rPr>
                      <w:rFonts w:hint="default" w:ascii="Times New Roman" w:hAnsi="Times New Roman" w:cs="Times New Roman"/>
                      <w:color w:val="auto"/>
                      <w:sz w:val="21"/>
                      <w:szCs w:val="21"/>
                      <w:u w:val="none" w:color="auto"/>
                      <w:lang w:val="en-US"/>
                    </w:rPr>
                  </w:pPr>
                  <w:r>
                    <w:rPr>
                      <w:rFonts w:hint="eastAsia" w:cs="Times New Roman"/>
                      <w:color w:val="auto"/>
                      <w:sz w:val="21"/>
                      <w:szCs w:val="21"/>
                      <w:u w:val="none" w:color="auto"/>
                      <w:lang w:val="en-US" w:eastAsia="zh-CN"/>
                    </w:rPr>
                    <w:t>47.9</w:t>
                  </w:r>
                </w:p>
              </w:tc>
              <w:tc>
                <w:tcPr>
                  <w:tcW w:w="985" w:type="pct"/>
                  <w:noWrap/>
                  <w:vAlign w:val="center"/>
                </w:tcPr>
                <w:p>
                  <w:pPr>
                    <w:widowControl/>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61"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标准值dB(A)</w:t>
                  </w:r>
                </w:p>
              </w:tc>
              <w:tc>
                <w:tcPr>
                  <w:tcW w:w="3939" w:type="pct"/>
                  <w:gridSpan w:val="4"/>
                  <w:noWrap/>
                  <w:vAlign w:val="center"/>
                </w:tcPr>
                <w:p>
                  <w:pPr>
                    <w:widowControl/>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昼间：</w:t>
                  </w:r>
                  <w:r>
                    <w:rPr>
                      <w:rFonts w:hint="eastAsia" w:cs="Times New Roman"/>
                      <w:color w:val="auto"/>
                      <w:sz w:val="21"/>
                      <w:szCs w:val="21"/>
                      <w:u w:val="none" w:color="auto"/>
                      <w:lang w:val="en-US" w:eastAsia="zh-CN"/>
                    </w:rPr>
                    <w:t>60</w:t>
                  </w:r>
                  <w:r>
                    <w:rPr>
                      <w:rFonts w:hint="default" w:ascii="Times New Roman" w:hAnsi="Times New Roman" w:cs="Times New Roman"/>
                      <w:color w:val="auto"/>
                      <w:sz w:val="21"/>
                      <w:szCs w:val="21"/>
                      <w:u w:val="none" w:color="auto"/>
                    </w:rPr>
                    <w:t>dB（A），夜间：</w:t>
                  </w:r>
                  <w:r>
                    <w:rPr>
                      <w:rFonts w:hint="eastAsia" w:cs="Times New Roman"/>
                      <w:color w:val="auto"/>
                      <w:sz w:val="21"/>
                      <w:szCs w:val="21"/>
                      <w:u w:val="none" w:color="auto"/>
                      <w:lang w:val="en-US" w:eastAsia="zh-CN"/>
                    </w:rPr>
                    <w:t>50</w:t>
                  </w:r>
                  <w:r>
                    <w:rPr>
                      <w:rFonts w:hint="default" w:ascii="Times New Roman" w:hAnsi="Times New Roman" w:cs="Times New Roman"/>
                      <w:color w:val="auto"/>
                      <w:sz w:val="21"/>
                      <w:szCs w:val="21"/>
                      <w:u w:val="none" w:color="auto"/>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61"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达标情况</w:t>
                  </w:r>
                </w:p>
              </w:tc>
              <w:tc>
                <w:tcPr>
                  <w:tcW w:w="984" w:type="pct"/>
                  <w:noWrap/>
                  <w:vAlign w:val="center"/>
                </w:tcPr>
                <w:p>
                  <w:pPr>
                    <w:widowControl/>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c>
                <w:tcPr>
                  <w:tcW w:w="985" w:type="pct"/>
                  <w:noWrap/>
                  <w:vAlign w:val="center"/>
                </w:tcPr>
                <w:p>
                  <w:pPr>
                    <w:widowControl/>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c>
                <w:tcPr>
                  <w:tcW w:w="984"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c>
                <w:tcPr>
                  <w:tcW w:w="985" w:type="pct"/>
                  <w:noWrap/>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bl>
          <w:p>
            <w:pPr>
              <w:ind w:firstLine="480"/>
              <w:rPr>
                <w:u w:val="none" w:color="auto"/>
              </w:rPr>
            </w:pPr>
            <w:r>
              <w:rPr>
                <w:u w:val="none" w:color="auto"/>
              </w:rPr>
              <w:t>根据上表计算结果可知，厂界噪声值能够满足《工业企业厂界环境噪声排放标准》（GB12348-2008）2类标准限值（60dB(A)）要求。</w:t>
            </w:r>
          </w:p>
          <w:p>
            <w:pPr>
              <w:ind w:firstLine="480"/>
              <w:rPr>
                <w:u w:val="none" w:color="auto"/>
              </w:rPr>
            </w:pPr>
            <w:r>
              <w:rPr>
                <w:u w:val="none" w:color="auto"/>
              </w:rPr>
              <w:t>（3）噪声污染防治措施</w:t>
            </w:r>
          </w:p>
          <w:p>
            <w:pPr>
              <w:kinsoku w:val="0"/>
              <w:overflowPunct w:val="0"/>
              <w:autoSpaceDE w:val="0"/>
              <w:autoSpaceDN w:val="0"/>
              <w:ind w:firstLine="480"/>
              <w:rPr>
                <w:u w:val="none" w:color="auto"/>
              </w:rPr>
            </w:pPr>
            <w:r>
              <w:rPr>
                <w:u w:val="none" w:color="auto"/>
              </w:rPr>
              <w:t>为进一步防止项目生产产生的噪声对周边环境的影响，确保厂界噪声达标排放，本环评建议：</w:t>
            </w:r>
          </w:p>
          <w:p>
            <w:pPr>
              <w:ind w:firstLine="480"/>
              <w:rPr>
                <w:rFonts w:hint="eastAsia"/>
                <w:u w:val="none" w:color="auto"/>
              </w:rPr>
            </w:pPr>
            <w:r>
              <w:rPr>
                <w:rFonts w:hint="eastAsia"/>
                <w:u w:val="none" w:color="auto"/>
              </w:rPr>
              <w:t>1</w:t>
            </w:r>
            <w:r>
              <w:rPr>
                <w:rFonts w:hint="eastAsia"/>
                <w:u w:val="none" w:color="auto"/>
                <w:lang w:eastAsia="zh-CN"/>
              </w:rPr>
              <w:t>）</w:t>
            </w:r>
            <w:r>
              <w:rPr>
                <w:rFonts w:hint="eastAsia"/>
                <w:u w:val="none" w:color="auto"/>
              </w:rPr>
              <w:t>所有高噪声设备均布置在厂房内，破碎机采用下沉式基座，尽量不破碎大块物料，以减少对周边声环境敏感点的影响。</w:t>
            </w:r>
          </w:p>
          <w:p>
            <w:pPr>
              <w:ind w:firstLine="480"/>
              <w:rPr>
                <w:rFonts w:hint="eastAsia"/>
                <w:u w:val="none" w:color="auto"/>
              </w:rPr>
            </w:pPr>
            <w:r>
              <w:rPr>
                <w:rFonts w:hint="eastAsia"/>
                <w:u w:val="none" w:color="auto"/>
              </w:rPr>
              <w:t>2</w:t>
            </w:r>
            <w:r>
              <w:rPr>
                <w:rFonts w:hint="eastAsia"/>
                <w:u w:val="none" w:color="auto"/>
                <w:lang w:eastAsia="zh-CN"/>
              </w:rPr>
              <w:t>）</w:t>
            </w:r>
            <w:r>
              <w:rPr>
                <w:rFonts w:hint="eastAsia"/>
                <w:u w:val="none" w:color="auto"/>
              </w:rPr>
              <w:t>对于粉碎机等设备运行时振动产生的噪声，充分考虑设备基础的隔振、减振。提高设备的安装精度，做好平衡调试，安装时采用减震、隔振措施，在设备和基础之间加装隔振元件</w:t>
            </w:r>
            <w:r>
              <w:rPr>
                <w:rFonts w:hint="eastAsia"/>
                <w:u w:val="none" w:color="auto"/>
                <w:lang w:eastAsia="zh-CN"/>
              </w:rPr>
              <w:t>（</w:t>
            </w:r>
            <w:r>
              <w:rPr>
                <w:rFonts w:hint="eastAsia"/>
                <w:u w:val="none" w:color="auto"/>
              </w:rPr>
              <w:t>如减震器、橡胶隔振垫等</w:t>
            </w:r>
            <w:r>
              <w:rPr>
                <w:rFonts w:hint="eastAsia"/>
                <w:u w:val="none" w:color="auto"/>
                <w:lang w:eastAsia="zh-CN"/>
              </w:rPr>
              <w:t>）</w:t>
            </w:r>
            <w:r>
              <w:rPr>
                <w:rFonts w:hint="eastAsia"/>
                <w:u w:val="none" w:color="auto"/>
              </w:rPr>
              <w:t>，增加惰性块</w:t>
            </w:r>
            <w:r>
              <w:rPr>
                <w:rFonts w:hint="eastAsia"/>
                <w:u w:val="none" w:color="auto"/>
                <w:lang w:eastAsia="zh-CN"/>
              </w:rPr>
              <w:t>（</w:t>
            </w:r>
            <w:r>
              <w:rPr>
                <w:rFonts w:hint="eastAsia"/>
                <w:u w:val="none" w:color="auto"/>
              </w:rPr>
              <w:t>钢筋混凝土基础</w:t>
            </w:r>
            <w:r>
              <w:rPr>
                <w:rFonts w:hint="eastAsia"/>
                <w:u w:val="none" w:color="auto"/>
                <w:lang w:eastAsia="zh-CN"/>
              </w:rPr>
              <w:t>）</w:t>
            </w:r>
            <w:r>
              <w:rPr>
                <w:rFonts w:hint="eastAsia"/>
                <w:u w:val="none" w:color="auto"/>
              </w:rPr>
              <w:t>的重量以增加其稳定性，从而有效地降低振动强度。</w:t>
            </w:r>
          </w:p>
          <w:p>
            <w:pPr>
              <w:ind w:firstLine="480"/>
              <w:rPr>
                <w:rFonts w:hint="eastAsia"/>
                <w:u w:val="none" w:color="auto"/>
              </w:rPr>
            </w:pPr>
            <w:r>
              <w:rPr>
                <w:rFonts w:hint="eastAsia"/>
                <w:u w:val="none" w:color="auto"/>
              </w:rPr>
              <w:t>3</w:t>
            </w:r>
            <w:r>
              <w:rPr>
                <w:rFonts w:hint="eastAsia"/>
                <w:u w:val="none" w:color="auto"/>
                <w:lang w:eastAsia="zh-CN"/>
              </w:rPr>
              <w:t>）</w:t>
            </w:r>
            <w:r>
              <w:rPr>
                <w:rFonts w:hint="eastAsia"/>
                <w:u w:val="none" w:color="auto"/>
              </w:rPr>
              <w:t>对于属于空气动力产生噪声的设备，如空压机、风机等，需在设备的气流通道上加装消音器。风机隔振器应选择大阻尼弹簧隔震器，以保证隔振器的刚度和阻尼比。</w:t>
            </w:r>
          </w:p>
          <w:p>
            <w:pPr>
              <w:ind w:firstLine="480"/>
              <w:rPr>
                <w:rFonts w:hint="eastAsia"/>
                <w:u w:val="none" w:color="auto"/>
              </w:rPr>
            </w:pPr>
            <w:r>
              <w:rPr>
                <w:rFonts w:hint="eastAsia"/>
                <w:u w:val="none" w:color="auto"/>
              </w:rPr>
              <w:t>4</w:t>
            </w:r>
            <w:r>
              <w:rPr>
                <w:rFonts w:hint="eastAsia"/>
                <w:u w:val="none" w:color="auto"/>
                <w:lang w:eastAsia="zh-CN"/>
              </w:rPr>
              <w:t>）</w:t>
            </w:r>
            <w:r>
              <w:rPr>
                <w:rFonts w:hint="eastAsia"/>
                <w:u w:val="none" w:color="auto"/>
              </w:rPr>
              <w:t>车间采用封闭式厂房，车间外和厂界加强绿化，以其屏蔽作用使噪声受到不同程度的隔绝。</w:t>
            </w:r>
          </w:p>
          <w:p>
            <w:pPr>
              <w:ind w:firstLine="480"/>
              <w:rPr>
                <w:rFonts w:hint="eastAsia"/>
                <w:u w:val="none" w:color="auto"/>
              </w:rPr>
            </w:pPr>
            <w:r>
              <w:rPr>
                <w:rFonts w:hint="eastAsia"/>
                <w:u w:val="none" w:color="auto"/>
              </w:rPr>
              <w:t>5</w:t>
            </w:r>
            <w:r>
              <w:rPr>
                <w:rFonts w:hint="eastAsia"/>
                <w:u w:val="none" w:color="auto"/>
                <w:lang w:eastAsia="zh-CN"/>
              </w:rPr>
              <w:t>）</w:t>
            </w:r>
            <w:r>
              <w:rPr>
                <w:rFonts w:hint="eastAsia"/>
                <w:u w:val="none" w:color="auto"/>
              </w:rPr>
              <w:t>加强设备管理，设专人对生产设备进行维护和检修，使生产设备处于正常运行状态。</w:t>
            </w:r>
          </w:p>
          <w:p>
            <w:pPr>
              <w:ind w:firstLine="480"/>
              <w:rPr>
                <w:rFonts w:hint="eastAsia"/>
                <w:u w:val="none" w:color="auto"/>
              </w:rPr>
            </w:pPr>
            <w:r>
              <w:rPr>
                <w:rFonts w:hint="eastAsia"/>
                <w:u w:val="none" w:color="auto"/>
              </w:rPr>
              <w:t>6</w:t>
            </w:r>
            <w:r>
              <w:rPr>
                <w:rFonts w:hint="eastAsia"/>
                <w:u w:val="none" w:color="auto"/>
                <w:lang w:eastAsia="zh-CN"/>
              </w:rPr>
              <w:t>）</w:t>
            </w:r>
            <w:r>
              <w:rPr>
                <w:rFonts w:hint="eastAsia"/>
                <w:u w:val="none" w:color="auto"/>
              </w:rPr>
              <w:t>另外，加强厂区内管理也是减少噪声排放的重要环节，如：厂区内禁止机动车辆鸣笛；严格按操作规程操作等，均可以有效地减少人为而引起的噪声排放。</w:t>
            </w:r>
          </w:p>
          <w:p>
            <w:pPr>
              <w:ind w:firstLine="480"/>
              <w:rPr>
                <w:rFonts w:hint="eastAsia"/>
                <w:u w:val="none" w:color="auto"/>
              </w:rPr>
            </w:pPr>
            <w:r>
              <w:rPr>
                <w:rFonts w:hint="eastAsia"/>
                <w:u w:val="none" w:color="auto"/>
              </w:rPr>
              <w:t>7</w:t>
            </w:r>
            <w:r>
              <w:rPr>
                <w:rFonts w:hint="eastAsia"/>
                <w:u w:val="none" w:color="auto"/>
                <w:lang w:eastAsia="zh-CN"/>
              </w:rPr>
              <w:t>）</w:t>
            </w:r>
            <w:r>
              <w:rPr>
                <w:rFonts w:hint="eastAsia"/>
                <w:u w:val="none" w:color="auto"/>
              </w:rPr>
              <w:t>夜间粉碎机等高噪声设备禁止生产。</w:t>
            </w:r>
          </w:p>
          <w:p>
            <w:pPr>
              <w:ind w:firstLine="480"/>
              <w:rPr>
                <w:u w:val="none" w:color="auto"/>
              </w:rPr>
            </w:pPr>
            <w:r>
              <w:rPr>
                <w:rFonts w:hint="eastAsia"/>
                <w:u w:val="none" w:color="auto"/>
              </w:rPr>
              <w:t>（4）噪声</w:t>
            </w:r>
            <w:r>
              <w:rPr>
                <w:u w:val="none" w:color="auto"/>
              </w:rPr>
              <w:t>监测计划</w:t>
            </w:r>
          </w:p>
          <w:p>
            <w:pPr>
              <w:pStyle w:val="37"/>
              <w:rPr>
                <w:u w:val="none" w:color="auto"/>
              </w:rPr>
            </w:pPr>
            <w:r>
              <w:rPr>
                <w:u w:val="none" w:color="auto"/>
              </w:rPr>
              <w:t>表4-</w:t>
            </w:r>
            <w:r>
              <w:rPr>
                <w:rFonts w:hint="eastAsia"/>
                <w:u w:val="none" w:color="auto"/>
                <w:lang w:val="en-US" w:eastAsia="zh-CN"/>
              </w:rPr>
              <w:t>14</w:t>
            </w:r>
            <w:r>
              <w:rPr>
                <w:rFonts w:hint="eastAsia"/>
                <w:u w:val="none" w:color="auto"/>
              </w:rPr>
              <w:t>噪声</w:t>
            </w:r>
            <w:r>
              <w:rPr>
                <w:u w:val="none" w:color="auto"/>
              </w:rPr>
              <w:t>污染源监测计划表</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1245"/>
              <w:gridCol w:w="1771"/>
              <w:gridCol w:w="1608"/>
              <w:gridCol w:w="30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7" w:hRule="atLeast"/>
                <w:jc w:val="center"/>
              </w:trPr>
              <w:tc>
                <w:tcPr>
                  <w:tcW w:w="809" w:type="pct"/>
                  <w:vAlign w:val="center"/>
                </w:tcPr>
                <w:p>
                  <w:pPr>
                    <w:pStyle w:val="43"/>
                    <w:jc w:val="center"/>
                    <w:rPr>
                      <w:u w:val="none" w:color="auto"/>
                    </w:rPr>
                  </w:pPr>
                  <w:r>
                    <w:rPr>
                      <w:rFonts w:hint="eastAsia"/>
                      <w:u w:val="none" w:color="auto"/>
                    </w:rPr>
                    <w:t>监测点位</w:t>
                  </w:r>
                </w:p>
              </w:tc>
              <w:tc>
                <w:tcPr>
                  <w:tcW w:w="1150" w:type="pct"/>
                  <w:vAlign w:val="center"/>
                </w:tcPr>
                <w:p>
                  <w:pPr>
                    <w:pStyle w:val="43"/>
                    <w:jc w:val="center"/>
                    <w:rPr>
                      <w:u w:val="none" w:color="auto"/>
                    </w:rPr>
                  </w:pPr>
                  <w:r>
                    <w:rPr>
                      <w:rFonts w:hint="eastAsia"/>
                      <w:u w:val="none" w:color="auto"/>
                    </w:rPr>
                    <w:t>监测指标</w:t>
                  </w:r>
                </w:p>
              </w:tc>
              <w:tc>
                <w:tcPr>
                  <w:tcW w:w="1044" w:type="pct"/>
                  <w:vAlign w:val="center"/>
                </w:tcPr>
                <w:p>
                  <w:pPr>
                    <w:pStyle w:val="43"/>
                    <w:jc w:val="center"/>
                    <w:rPr>
                      <w:u w:val="none" w:color="auto"/>
                    </w:rPr>
                  </w:pPr>
                  <w:r>
                    <w:rPr>
                      <w:rFonts w:hint="eastAsia"/>
                      <w:u w:val="none" w:color="auto"/>
                    </w:rPr>
                    <w:t>最低监测频次</w:t>
                  </w:r>
                </w:p>
              </w:tc>
              <w:tc>
                <w:tcPr>
                  <w:tcW w:w="1997" w:type="pct"/>
                  <w:vAlign w:val="center"/>
                </w:tcPr>
                <w:p>
                  <w:pPr>
                    <w:pStyle w:val="43"/>
                    <w:jc w:val="center"/>
                    <w:rPr>
                      <w:u w:val="none" w:color="auto"/>
                    </w:rPr>
                  </w:pPr>
                  <w:r>
                    <w:rPr>
                      <w:rFonts w:hint="eastAsia"/>
                      <w:u w:val="none" w:color="auto"/>
                    </w:rPr>
                    <w:t>执行标准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7" w:hRule="atLeast"/>
                <w:jc w:val="center"/>
              </w:trPr>
              <w:tc>
                <w:tcPr>
                  <w:tcW w:w="809" w:type="pct"/>
                  <w:vAlign w:val="center"/>
                </w:tcPr>
                <w:p>
                  <w:pPr>
                    <w:pStyle w:val="43"/>
                    <w:jc w:val="center"/>
                    <w:rPr>
                      <w:u w:val="none" w:color="auto"/>
                    </w:rPr>
                  </w:pPr>
                  <w:r>
                    <w:rPr>
                      <w:rFonts w:hint="eastAsia"/>
                      <w:u w:val="none" w:color="auto"/>
                    </w:rPr>
                    <w:t>厂界</w:t>
                  </w:r>
                </w:p>
              </w:tc>
              <w:tc>
                <w:tcPr>
                  <w:tcW w:w="1150" w:type="pct"/>
                  <w:vAlign w:val="center"/>
                </w:tcPr>
                <w:p>
                  <w:pPr>
                    <w:pStyle w:val="43"/>
                    <w:jc w:val="center"/>
                    <w:rPr>
                      <w:u w:val="none" w:color="auto"/>
                    </w:rPr>
                  </w:pPr>
                  <w:r>
                    <w:rPr>
                      <w:rFonts w:hint="eastAsia"/>
                      <w:u w:val="none" w:color="auto"/>
                    </w:rPr>
                    <w:t>厂界环境噪声</w:t>
                  </w:r>
                </w:p>
              </w:tc>
              <w:tc>
                <w:tcPr>
                  <w:tcW w:w="1044" w:type="pct"/>
                  <w:vAlign w:val="center"/>
                </w:tcPr>
                <w:p>
                  <w:pPr>
                    <w:pStyle w:val="43"/>
                    <w:jc w:val="center"/>
                    <w:rPr>
                      <w:u w:val="none" w:color="auto"/>
                    </w:rPr>
                  </w:pPr>
                  <w:r>
                    <w:rPr>
                      <w:rFonts w:hint="eastAsia"/>
                      <w:u w:val="none" w:color="auto"/>
                    </w:rPr>
                    <w:t>每季度一次</w:t>
                  </w:r>
                </w:p>
              </w:tc>
              <w:tc>
                <w:tcPr>
                  <w:tcW w:w="1997" w:type="pct"/>
                  <w:vAlign w:val="center"/>
                </w:tcPr>
                <w:p>
                  <w:pPr>
                    <w:pStyle w:val="43"/>
                    <w:jc w:val="center"/>
                    <w:rPr>
                      <w:u w:val="none" w:color="auto"/>
                    </w:rPr>
                  </w:pPr>
                  <w:r>
                    <w:rPr>
                      <w:rFonts w:hint="eastAsia"/>
                      <w:u w:val="none" w:color="auto"/>
                    </w:rPr>
                    <w:t>《工业企业厂界环境噪声排放标准》（GB12348-2008）2类</w:t>
                  </w:r>
                </w:p>
              </w:tc>
            </w:tr>
          </w:tbl>
          <w:p>
            <w:pPr>
              <w:pStyle w:val="6"/>
              <w:rPr>
                <w:u w:val="none" w:color="auto"/>
              </w:rPr>
            </w:pPr>
            <w:r>
              <w:rPr>
                <w:u w:val="none" w:color="auto"/>
              </w:rPr>
              <w:t>4</w:t>
            </w:r>
            <w:r>
              <w:rPr>
                <w:rFonts w:hint="eastAsia"/>
                <w:u w:val="none" w:color="auto"/>
              </w:rPr>
              <w:t>、</w:t>
            </w:r>
            <w:r>
              <w:rPr>
                <w:u w:val="none" w:color="auto"/>
              </w:rPr>
              <w:t>固体废物环境影响和保护措施</w:t>
            </w:r>
          </w:p>
          <w:p>
            <w:pPr>
              <w:ind w:firstLine="480"/>
              <w:rPr>
                <w:u w:val="none" w:color="auto"/>
              </w:rPr>
            </w:pPr>
            <w:r>
              <w:rPr>
                <w:rFonts w:hint="eastAsia"/>
                <w:u w:val="none" w:color="auto"/>
              </w:rPr>
              <w:t>（1）固体废物源强核算</w:t>
            </w:r>
          </w:p>
          <w:p>
            <w:pPr>
              <w:pStyle w:val="12"/>
              <w:ind w:firstLine="480"/>
              <w:rPr>
                <w:u w:val="none" w:color="auto"/>
              </w:rPr>
            </w:pPr>
            <w:r>
              <w:rPr>
                <w:rFonts w:hint="eastAsia"/>
                <w:u w:val="none" w:color="auto"/>
              </w:rPr>
              <w:t>本项目生产过程中固废为初筛工艺产生的</w:t>
            </w:r>
            <w:r>
              <w:rPr>
                <w:rFonts w:hint="eastAsia"/>
                <w:u w:val="none" w:color="auto"/>
                <w:lang w:val="en-US" w:eastAsia="zh-CN"/>
              </w:rPr>
              <w:t>废弃物</w:t>
            </w:r>
            <w:r>
              <w:rPr>
                <w:rFonts w:hint="eastAsia"/>
                <w:u w:val="none" w:color="auto"/>
              </w:rPr>
              <w:t>，</w:t>
            </w:r>
            <w:r>
              <w:rPr>
                <w:rFonts w:hint="eastAsia"/>
                <w:u w:val="none" w:color="auto"/>
                <w:lang w:val="en-US" w:eastAsia="zh-CN"/>
              </w:rPr>
              <w:t>回收粉尘，烘干炉炉渣，包装废弃物以及废机油等</w:t>
            </w:r>
            <w:r>
              <w:rPr>
                <w:rFonts w:hint="eastAsia"/>
                <w:u w:val="none" w:color="auto"/>
              </w:rPr>
              <w:t>。</w:t>
            </w:r>
          </w:p>
          <w:p>
            <w:pPr>
              <w:ind w:firstLine="480"/>
              <w:rPr>
                <w:u w:val="none" w:color="auto"/>
              </w:rPr>
            </w:pPr>
            <w:r>
              <w:rPr>
                <w:rFonts w:hint="eastAsia"/>
                <w:u w:val="none" w:color="auto"/>
              </w:rPr>
              <w:t>1）生活垃圾</w:t>
            </w:r>
          </w:p>
          <w:p>
            <w:pPr>
              <w:ind w:firstLine="480"/>
              <w:rPr>
                <w:u w:val="none" w:color="auto"/>
              </w:rPr>
            </w:pPr>
            <w:r>
              <w:rPr>
                <w:rFonts w:hint="eastAsia"/>
                <w:u w:val="none" w:color="auto"/>
              </w:rPr>
              <w:t>项目劳动定员</w:t>
            </w:r>
            <w:r>
              <w:rPr>
                <w:rFonts w:hint="eastAsia"/>
                <w:u w:val="none" w:color="auto"/>
                <w:lang w:val="en-US" w:eastAsia="zh-CN"/>
              </w:rPr>
              <w:t>30</w:t>
            </w:r>
            <w:r>
              <w:rPr>
                <w:rFonts w:hint="eastAsia"/>
                <w:u w:val="none" w:color="auto"/>
              </w:rPr>
              <w:t>人，生活垃圾按照0</w:t>
            </w:r>
            <w:r>
              <w:rPr>
                <w:u w:val="none" w:color="auto"/>
              </w:rPr>
              <w:t>.5</w:t>
            </w:r>
            <w:r>
              <w:rPr>
                <w:rFonts w:hint="eastAsia"/>
                <w:u w:val="none" w:color="auto"/>
              </w:rPr>
              <w:t>kg</w:t>
            </w:r>
            <w:r>
              <w:rPr>
                <w:u w:val="none" w:color="auto"/>
              </w:rPr>
              <w:t>/</w:t>
            </w:r>
            <w:r>
              <w:rPr>
                <w:rFonts w:hint="eastAsia"/>
                <w:u w:val="none" w:color="auto"/>
              </w:rPr>
              <w:t>人·d进行计算，则生活垃圾产生量约为</w:t>
            </w:r>
            <w:r>
              <w:rPr>
                <w:rFonts w:hint="eastAsia"/>
                <w:u w:val="none" w:color="auto"/>
                <w:lang w:val="en-US" w:eastAsia="zh-CN"/>
              </w:rPr>
              <w:t>1</w:t>
            </w:r>
            <w:r>
              <w:rPr>
                <w:u w:val="none" w:color="auto"/>
              </w:rPr>
              <w:t>5</w:t>
            </w:r>
            <w:r>
              <w:rPr>
                <w:rFonts w:hint="eastAsia"/>
                <w:u w:val="none" w:color="auto"/>
              </w:rPr>
              <w:t>kg</w:t>
            </w:r>
            <w:r>
              <w:rPr>
                <w:u w:val="none" w:color="auto"/>
              </w:rPr>
              <w:t>/d</w:t>
            </w:r>
            <w:r>
              <w:rPr>
                <w:rFonts w:hint="eastAsia"/>
                <w:u w:val="none" w:color="auto"/>
              </w:rPr>
              <w:t>，</w:t>
            </w:r>
            <w:r>
              <w:rPr>
                <w:rFonts w:hint="eastAsia"/>
                <w:u w:val="none" w:color="auto"/>
                <w:lang w:val="en-US" w:eastAsia="zh-CN"/>
              </w:rPr>
              <w:t>4</w:t>
            </w:r>
            <w:r>
              <w:rPr>
                <w:u w:val="none" w:color="auto"/>
              </w:rPr>
              <w:t>.</w:t>
            </w:r>
            <w:r>
              <w:rPr>
                <w:rFonts w:hint="eastAsia"/>
                <w:u w:val="none" w:color="auto"/>
                <w:lang w:val="en-US" w:eastAsia="zh-CN"/>
              </w:rPr>
              <w:t>65</w:t>
            </w:r>
            <w:r>
              <w:rPr>
                <w:rFonts w:hint="eastAsia"/>
                <w:u w:val="none" w:color="auto"/>
              </w:rPr>
              <w:t>t</w:t>
            </w:r>
            <w:r>
              <w:rPr>
                <w:u w:val="none" w:color="auto"/>
              </w:rPr>
              <w:t>/a</w:t>
            </w:r>
            <w:r>
              <w:rPr>
                <w:rFonts w:hint="eastAsia"/>
                <w:u w:val="none" w:color="auto"/>
              </w:rPr>
              <w:t>。生活垃圾分类收集后全部交由当地环卫部门处理。</w:t>
            </w:r>
          </w:p>
          <w:p>
            <w:pPr>
              <w:numPr>
                <w:ilvl w:val="0"/>
                <w:numId w:val="3"/>
              </w:numPr>
              <w:spacing w:line="360" w:lineRule="auto"/>
              <w:ind w:left="480" w:firstLine="0" w:firstLineChars="0"/>
              <w:rPr>
                <w:rFonts w:hint="default"/>
                <w:u w:val="none" w:color="auto"/>
                <w:lang w:val="en-US"/>
              </w:rPr>
            </w:pPr>
            <w:r>
              <w:rPr>
                <w:rFonts w:hint="eastAsia"/>
                <w:u w:val="none" w:color="auto"/>
                <w:lang w:val="en-US" w:eastAsia="zh-CN"/>
              </w:rPr>
              <w:t>废弃物</w:t>
            </w:r>
          </w:p>
          <w:p>
            <w:pPr>
              <w:numPr>
                <w:ilvl w:val="0"/>
                <w:numId w:val="0"/>
              </w:numPr>
              <w:ind w:firstLine="480"/>
              <w:rPr>
                <w:color w:val="000000"/>
                <w:spacing w:val="0"/>
                <w:w w:val="100"/>
                <w:position w:val="0"/>
                <w:sz w:val="24"/>
                <w:szCs w:val="24"/>
                <w:u w:val="none" w:color="auto"/>
              </w:rPr>
            </w:pPr>
            <w:r>
              <w:rPr>
                <w:color w:val="000000"/>
                <w:spacing w:val="0"/>
                <w:w w:val="100"/>
                <w:position w:val="0"/>
                <w:sz w:val="24"/>
                <w:szCs w:val="24"/>
                <w:u w:val="none" w:color="auto"/>
              </w:rPr>
              <w:t>本项目采用</w:t>
            </w:r>
            <w:r>
              <w:rPr>
                <w:rFonts w:hint="eastAsia"/>
                <w:color w:val="000000"/>
                <w:spacing w:val="0"/>
                <w:w w:val="100"/>
                <w:position w:val="0"/>
                <w:sz w:val="24"/>
                <w:szCs w:val="24"/>
                <w:u w:val="none" w:color="auto"/>
                <w:lang w:val="en-US" w:eastAsia="zh-CN"/>
              </w:rPr>
              <w:t>木材边角料</w:t>
            </w:r>
            <w:r>
              <w:rPr>
                <w:color w:val="000000"/>
                <w:spacing w:val="0"/>
                <w:w w:val="100"/>
                <w:position w:val="0"/>
                <w:sz w:val="24"/>
                <w:szCs w:val="24"/>
                <w:u w:val="none" w:color="auto"/>
              </w:rPr>
              <w:t>进行加工生产，因木板、木</w:t>
            </w:r>
            <w:r>
              <w:rPr>
                <w:rFonts w:ascii="Times New Roman" w:hAnsi="Times New Roman" w:eastAsia="宋体"/>
                <w:color w:val="000000"/>
                <w:spacing w:val="0"/>
                <w:w w:val="100"/>
                <w:position w:val="0"/>
                <w:sz w:val="24"/>
                <w:szCs w:val="24"/>
                <w:u w:val="none" w:color="auto"/>
              </w:rPr>
              <w:t>材夹杂着少量钉子、塑料包装物、金属物，需通过人工筛选将其去除，其产生量</w:t>
            </w:r>
            <w:r>
              <w:rPr>
                <w:rFonts w:hint="default" w:ascii="Times New Roman" w:hAnsi="Times New Roman" w:eastAsia="宋体"/>
                <w:color w:val="000000"/>
                <w:spacing w:val="0"/>
                <w:w w:val="100"/>
                <w:position w:val="0"/>
                <w:sz w:val="24"/>
                <w:szCs w:val="24"/>
                <w:u w:val="none" w:color="auto"/>
                <w:lang w:val="en-US" w:eastAsia="zh-CN"/>
              </w:rPr>
              <w:t>约</w:t>
            </w:r>
            <w:r>
              <w:rPr>
                <w:rFonts w:ascii="Times New Roman" w:hAnsi="Times New Roman" w:eastAsia="宋体"/>
                <w:color w:val="000000"/>
                <w:spacing w:val="0"/>
                <w:w w:val="100"/>
                <w:position w:val="0"/>
                <w:sz w:val="24"/>
                <w:szCs w:val="24"/>
                <w:u w:val="none" w:color="auto"/>
              </w:rPr>
              <w:t>为</w:t>
            </w:r>
            <w:r>
              <w:rPr>
                <w:rFonts w:ascii="Times New Roman" w:hAnsi="Times New Roman" w:eastAsia="宋体"/>
                <w:color w:val="000000"/>
                <w:spacing w:val="0"/>
                <w:w w:val="100"/>
                <w:position w:val="0"/>
                <w:sz w:val="24"/>
                <w:szCs w:val="24"/>
                <w:u w:val="none" w:color="auto"/>
                <w:lang w:val="en-US" w:eastAsia="en-US" w:bidi="en-US"/>
              </w:rPr>
              <w:t>6t/a；</w:t>
            </w:r>
            <w:r>
              <w:rPr>
                <w:color w:val="000000"/>
                <w:spacing w:val="0"/>
                <w:w w:val="100"/>
                <w:position w:val="0"/>
                <w:sz w:val="24"/>
                <w:szCs w:val="24"/>
                <w:u w:val="none" w:color="auto"/>
              </w:rPr>
              <w:t>钉子、金属物</w:t>
            </w:r>
            <w:r>
              <w:rPr>
                <w:rFonts w:hint="eastAsia"/>
                <w:color w:val="000000"/>
                <w:spacing w:val="0"/>
                <w:w w:val="100"/>
                <w:position w:val="0"/>
                <w:sz w:val="24"/>
                <w:szCs w:val="24"/>
                <w:u w:val="none" w:color="auto"/>
                <w:lang w:eastAsia="zh-CN"/>
              </w:rPr>
              <w:t>、</w:t>
            </w:r>
            <w:r>
              <w:rPr>
                <w:color w:val="000000"/>
                <w:spacing w:val="0"/>
                <w:w w:val="100"/>
                <w:position w:val="0"/>
                <w:sz w:val="24"/>
                <w:szCs w:val="24"/>
                <w:u w:val="none" w:color="auto"/>
              </w:rPr>
              <w:t>废弃塑料包装物集中收集后外售至废品回收站。</w:t>
            </w:r>
          </w:p>
          <w:p>
            <w:pPr>
              <w:numPr>
                <w:ilvl w:val="0"/>
                <w:numId w:val="3"/>
              </w:numPr>
              <w:ind w:left="480" w:firstLine="0" w:firstLineChars="0"/>
              <w:rPr>
                <w:rFonts w:hint="eastAsia"/>
                <w:u w:val="none" w:color="auto"/>
                <w:lang w:val="en-US" w:eastAsia="zh-CN"/>
              </w:rPr>
            </w:pPr>
            <w:r>
              <w:rPr>
                <w:rFonts w:hint="eastAsia"/>
                <w:u w:val="none" w:color="auto"/>
                <w:lang w:val="en-US" w:eastAsia="zh-CN"/>
              </w:rPr>
              <w:t>回收粉尘</w:t>
            </w:r>
          </w:p>
          <w:p>
            <w:pPr>
              <w:pStyle w:val="2"/>
              <w:numPr>
                <w:ilvl w:val="-1"/>
                <w:numId w:val="0"/>
              </w:numPr>
              <w:spacing w:after="0"/>
              <w:ind w:firstLine="480"/>
              <w:rPr>
                <w:rFonts w:hint="default" w:eastAsia="宋体"/>
                <w:u w:val="none" w:color="auto"/>
                <w:lang w:val="en-US" w:eastAsia="zh-CN"/>
              </w:rPr>
            </w:pPr>
            <w:r>
              <w:rPr>
                <w:rFonts w:hint="eastAsia"/>
                <w:u w:val="none" w:color="auto"/>
                <w:lang w:val="en-US" w:eastAsia="zh-CN"/>
              </w:rPr>
              <w:t>项目烘干废气中烟尘由“二级旋风除尘+湿式除尘”进行处理，经计算，该套除尘系统收集粉尘量为200.7t/a，可作为原料直接回用于生物质颗粒燃料生产，无需设置固废暂存点。</w:t>
            </w:r>
          </w:p>
          <w:p>
            <w:pPr>
              <w:pStyle w:val="2"/>
              <w:numPr>
                <w:ilvl w:val="0"/>
                <w:numId w:val="3"/>
              </w:numPr>
              <w:spacing w:after="0"/>
              <w:ind w:left="480" w:firstLine="0" w:firstLineChars="0"/>
              <w:rPr>
                <w:rFonts w:hint="eastAsia"/>
                <w:u w:val="none" w:color="auto"/>
                <w:lang w:val="en-US" w:eastAsia="zh-CN"/>
              </w:rPr>
            </w:pPr>
            <w:r>
              <w:rPr>
                <w:rFonts w:hint="eastAsia"/>
                <w:u w:val="none" w:color="auto"/>
                <w:lang w:val="en-US" w:eastAsia="zh-CN"/>
              </w:rPr>
              <w:t>烘干炉炉渣</w:t>
            </w:r>
          </w:p>
          <w:p>
            <w:pPr>
              <w:pStyle w:val="2"/>
              <w:numPr>
                <w:ilvl w:val="0"/>
                <w:numId w:val="0"/>
              </w:numPr>
              <w:spacing w:after="0"/>
              <w:ind w:firstLine="480"/>
              <w:rPr>
                <w:rFonts w:hint="eastAsia"/>
                <w:u w:val="none" w:color="auto"/>
                <w:lang w:val="en-US" w:eastAsia="zh-CN"/>
              </w:rPr>
            </w:pPr>
            <w:r>
              <w:rPr>
                <w:rFonts w:hint="eastAsia"/>
                <w:u w:val="none" w:color="auto"/>
                <w:lang w:val="en-US" w:eastAsia="zh-CN"/>
              </w:rPr>
              <w:t>项目</w:t>
            </w:r>
            <w:r>
              <w:rPr>
                <w:rFonts w:hint="eastAsia" w:ascii="Times New Roman" w:hAnsi="Times New Roman" w:eastAsia="宋体"/>
                <w:u w:val="none" w:color="auto"/>
                <w:lang w:val="en-US" w:eastAsia="zh-CN"/>
              </w:rPr>
              <w:t>烘干炉</w:t>
            </w:r>
            <w:r>
              <w:rPr>
                <w:rFonts w:hint="eastAsia"/>
                <w:u w:val="none" w:color="auto"/>
                <w:lang w:val="en-US" w:eastAsia="zh-CN"/>
              </w:rPr>
              <w:t>燃料为自产生物质成型燃料，生物质燃烧将产生炉渣，炉渣产生量约占燃料用量的5%，项目年耗生物质成型燃料约</w:t>
            </w:r>
            <w:r>
              <w:rPr>
                <w:rFonts w:hint="eastAsia" w:ascii="Times New Roman" w:hAnsi="Times New Roman" w:eastAsia="宋体"/>
                <w:u w:val="none" w:color="auto"/>
                <w:lang w:val="en-US" w:eastAsia="zh-CN"/>
              </w:rPr>
              <w:t>3600</w:t>
            </w:r>
            <w:r>
              <w:rPr>
                <w:rFonts w:hint="eastAsia"/>
                <w:u w:val="none" w:color="auto"/>
                <w:lang w:val="en-US" w:eastAsia="zh-CN"/>
              </w:rPr>
              <w:t>t/a，则炉渣产生量约为</w:t>
            </w:r>
            <w:r>
              <w:rPr>
                <w:rFonts w:hint="eastAsia" w:ascii="Times New Roman" w:hAnsi="Times New Roman" w:eastAsia="宋体"/>
                <w:u w:val="none" w:color="auto"/>
                <w:lang w:val="en-US" w:eastAsia="zh-CN"/>
              </w:rPr>
              <w:t>180</w:t>
            </w:r>
            <w:r>
              <w:rPr>
                <w:rFonts w:hint="eastAsia"/>
                <w:u w:val="none" w:color="auto"/>
                <w:lang w:val="en-US" w:eastAsia="zh-CN"/>
              </w:rPr>
              <w:t>t/a。炉渣采取喷水湿润后暂存在一般固体废物暂存间（建筑面积</w:t>
            </w:r>
            <w:r>
              <w:rPr>
                <w:rFonts w:hint="eastAsia" w:ascii="Times New Roman" w:hAnsi="Times New Roman" w:eastAsia="宋体"/>
                <w:u w:val="none" w:color="auto"/>
                <w:lang w:val="en-US" w:eastAsia="zh-CN"/>
              </w:rPr>
              <w:t>50</w:t>
            </w:r>
            <w:r>
              <w:rPr>
                <w:rFonts w:hint="eastAsia"/>
                <w:u w:val="none" w:color="auto"/>
                <w:lang w:val="en-US" w:eastAsia="zh-CN"/>
              </w:rPr>
              <w:t>m</w:t>
            </w:r>
            <w:r>
              <w:rPr>
                <w:rFonts w:hint="eastAsia"/>
                <w:u w:val="none" w:color="auto"/>
                <w:vertAlign w:val="superscript"/>
                <w:lang w:val="en-US" w:eastAsia="zh-CN"/>
              </w:rPr>
              <w:t>2</w:t>
            </w:r>
            <w:r>
              <w:rPr>
                <w:rFonts w:hint="eastAsia"/>
                <w:u w:val="none" w:color="auto"/>
                <w:lang w:val="en-US" w:eastAsia="zh-CN"/>
              </w:rPr>
              <w:t>)，定期外售给当地农户作有机肥原料。</w:t>
            </w:r>
          </w:p>
          <w:p>
            <w:pPr>
              <w:pStyle w:val="2"/>
              <w:numPr>
                <w:ilvl w:val="0"/>
                <w:numId w:val="3"/>
              </w:numPr>
              <w:spacing w:after="0"/>
              <w:ind w:left="480" w:firstLine="0" w:firstLineChars="0"/>
              <w:rPr>
                <w:rFonts w:hint="eastAsia"/>
                <w:u w:val="none" w:color="auto"/>
                <w:lang w:val="en-US" w:eastAsia="zh-CN"/>
              </w:rPr>
            </w:pPr>
            <w:r>
              <w:rPr>
                <w:rFonts w:hint="eastAsia"/>
                <w:u w:val="none" w:color="auto"/>
                <w:lang w:val="en-US" w:eastAsia="zh-CN"/>
              </w:rPr>
              <w:t>包装过程中产生的包装废弃物</w:t>
            </w:r>
          </w:p>
          <w:p>
            <w:pPr>
              <w:pStyle w:val="2"/>
              <w:numPr>
                <w:ilvl w:val="0"/>
                <w:numId w:val="0"/>
              </w:numPr>
              <w:spacing w:after="0"/>
              <w:ind w:firstLine="480"/>
              <w:rPr>
                <w:rFonts w:hint="default"/>
                <w:u w:val="none" w:color="auto"/>
                <w:lang w:val="en-US" w:eastAsia="zh-CN"/>
              </w:rPr>
            </w:pPr>
            <w:r>
              <w:rPr>
                <w:rFonts w:hint="default"/>
                <w:u w:val="none" w:color="auto"/>
                <w:lang w:val="en-US" w:eastAsia="zh-CN"/>
              </w:rPr>
              <w:t>项目生产过程中会使用</w:t>
            </w:r>
            <w:r>
              <w:rPr>
                <w:rFonts w:hint="eastAsia"/>
                <w:u w:val="none" w:color="auto"/>
                <w:lang w:val="en-US" w:eastAsia="zh-CN"/>
              </w:rPr>
              <w:t>塑料袋</w:t>
            </w:r>
            <w:r>
              <w:rPr>
                <w:rFonts w:hint="default"/>
                <w:u w:val="none" w:color="auto"/>
                <w:lang w:val="en-US" w:eastAsia="zh-CN"/>
              </w:rPr>
              <w:t>对产品进行包装，包装袋一次使用，随产品出售，损坏率很低，根据建设单位提供的生产经验估算数据，包装过程中废包装物产生量约0.07t/a</w:t>
            </w:r>
            <w:r>
              <w:rPr>
                <w:rFonts w:hint="eastAsia"/>
                <w:u w:val="none" w:color="auto"/>
                <w:lang w:val="en-US" w:eastAsia="zh-CN"/>
              </w:rPr>
              <w:t>，</w:t>
            </w:r>
            <w:r>
              <w:rPr>
                <w:rFonts w:hint="default"/>
                <w:u w:val="none" w:color="auto"/>
                <w:lang w:val="en-US" w:eastAsia="zh-CN"/>
              </w:rPr>
              <w:t>集中收集至一般工业固废贮存区（占地面积为</w:t>
            </w:r>
            <w:r>
              <w:rPr>
                <w:rFonts w:hint="eastAsia"/>
                <w:u w:val="none" w:color="auto"/>
                <w:lang w:val="en-US" w:eastAsia="zh-CN"/>
              </w:rPr>
              <w:t>50</w:t>
            </w:r>
            <w:r>
              <w:rPr>
                <w:rFonts w:hint="default"/>
                <w:u w:val="none" w:color="auto"/>
                <w:lang w:val="en-US" w:eastAsia="zh-CN"/>
              </w:rPr>
              <w:t>m</w:t>
            </w:r>
            <w:r>
              <w:rPr>
                <w:rFonts w:hint="default"/>
                <w:u w:val="none" w:color="auto"/>
                <w:vertAlign w:val="superscript"/>
                <w:lang w:val="en-US" w:eastAsia="zh-CN"/>
              </w:rPr>
              <w:t>2</w:t>
            </w:r>
            <w:r>
              <w:rPr>
                <w:rFonts w:hint="default"/>
                <w:u w:val="none" w:color="auto"/>
                <w:lang w:val="en-US" w:eastAsia="zh-CN"/>
              </w:rPr>
              <w:t>）暂存</w:t>
            </w:r>
            <w:r>
              <w:rPr>
                <w:rFonts w:hint="eastAsia"/>
                <w:u w:val="none" w:color="auto"/>
                <w:lang w:val="en-US" w:eastAsia="zh-CN"/>
              </w:rPr>
              <w:t>，</w:t>
            </w:r>
            <w:r>
              <w:rPr>
                <w:color w:val="000000"/>
                <w:spacing w:val="0"/>
                <w:w w:val="100"/>
                <w:position w:val="0"/>
                <w:sz w:val="24"/>
                <w:szCs w:val="24"/>
                <w:u w:val="none" w:color="auto"/>
              </w:rPr>
              <w:t>外售至废品回收站</w:t>
            </w:r>
            <w:r>
              <w:rPr>
                <w:rFonts w:hint="eastAsia"/>
                <w:color w:val="000000"/>
                <w:spacing w:val="0"/>
                <w:w w:val="100"/>
                <w:position w:val="0"/>
                <w:sz w:val="24"/>
                <w:szCs w:val="24"/>
                <w:u w:val="none" w:color="auto"/>
                <w:lang w:eastAsia="zh-CN"/>
              </w:rPr>
              <w:t>。</w:t>
            </w:r>
          </w:p>
          <w:p>
            <w:pPr>
              <w:pStyle w:val="2"/>
              <w:numPr>
                <w:ilvl w:val="0"/>
                <w:numId w:val="3"/>
              </w:numPr>
              <w:spacing w:after="0"/>
              <w:ind w:firstLine="0" w:firstLineChars="0"/>
              <w:rPr>
                <w:rFonts w:hint="eastAsia" w:ascii="Times New Roman" w:hAnsi="Times New Roman" w:eastAsia="宋体"/>
                <w:u w:val="none" w:color="auto"/>
                <w:lang w:val="en-US" w:eastAsia="zh-CN"/>
              </w:rPr>
            </w:pPr>
            <w:r>
              <w:rPr>
                <w:rFonts w:hint="eastAsia" w:ascii="Times New Roman" w:hAnsi="Times New Roman" w:eastAsia="宋体"/>
                <w:u w:val="none" w:color="auto"/>
                <w:lang w:val="en-US" w:eastAsia="zh-CN"/>
              </w:rPr>
              <w:t>废机油</w:t>
            </w:r>
          </w:p>
          <w:p>
            <w:pPr>
              <w:ind w:firstLine="480"/>
              <w:rPr>
                <w:rFonts w:hint="eastAsia"/>
                <w:u w:val="none" w:color="auto"/>
              </w:rPr>
            </w:pPr>
            <w:r>
              <w:rPr>
                <w:rFonts w:hint="eastAsia"/>
                <w:u w:val="none" w:color="auto"/>
              </w:rPr>
              <w:t>项目运营过程中使用的机械设备较多，使用、维修维护过程中会产生一定的废机油，根据厂家提供的经验数据，废润滑油约为0.</w:t>
            </w:r>
            <w:r>
              <w:rPr>
                <w:rFonts w:hint="eastAsia"/>
                <w:u w:val="none" w:color="auto"/>
                <w:lang w:val="en-US" w:eastAsia="zh-CN"/>
              </w:rPr>
              <w:t>0</w:t>
            </w:r>
            <w:r>
              <w:rPr>
                <w:rFonts w:hint="eastAsia"/>
                <w:u w:val="none" w:color="auto"/>
              </w:rPr>
              <w:t>1t/a，属于《国家危险废物名录（2021年版）》中编号HW08-900-214-08的危险废物。废</w:t>
            </w:r>
            <w:r>
              <w:rPr>
                <w:rFonts w:hint="eastAsia"/>
                <w:u w:val="none" w:color="auto"/>
                <w:lang w:val="en-US" w:eastAsia="zh-CN"/>
              </w:rPr>
              <w:t>机</w:t>
            </w:r>
            <w:r>
              <w:rPr>
                <w:rFonts w:hint="eastAsia"/>
                <w:u w:val="none" w:color="auto"/>
              </w:rPr>
              <w:t>油拟集中收集至1个10m</w:t>
            </w:r>
            <w:r>
              <w:rPr>
                <w:rFonts w:hint="eastAsia"/>
                <w:u w:val="none" w:color="auto"/>
                <w:vertAlign w:val="superscript"/>
              </w:rPr>
              <w:t>3</w:t>
            </w:r>
            <w:r>
              <w:rPr>
                <w:rFonts w:hint="eastAsia"/>
                <w:u w:val="none" w:color="auto"/>
              </w:rPr>
              <w:t>的危废暂存间内，定期委托有危险废物处理资质的单位进行处理，贮存、运输及处置的全过程应按危险废物管理。</w:t>
            </w:r>
          </w:p>
          <w:p>
            <w:pPr>
              <w:pStyle w:val="37"/>
              <w:rPr>
                <w:rFonts w:hint="eastAsia" w:eastAsia="宋体"/>
                <w:u w:val="none" w:color="auto"/>
                <w:lang w:val="en-US" w:eastAsia="zh-CN"/>
              </w:rPr>
            </w:pPr>
            <w:r>
              <w:rPr>
                <w:rFonts w:hint="eastAsia"/>
                <w:u w:val="none" w:color="auto"/>
                <w:lang w:val="en-US" w:eastAsia="zh-CN"/>
              </w:rPr>
              <w:t>表4-15  危险废物产生情况统计表</w:t>
            </w:r>
          </w:p>
          <w:tbl>
            <w:tblPr>
              <w:tblStyle w:val="81"/>
              <w:tblW w:w="499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685"/>
              <w:gridCol w:w="790"/>
              <w:gridCol w:w="741"/>
              <w:gridCol w:w="525"/>
              <w:gridCol w:w="776"/>
              <w:gridCol w:w="433"/>
              <w:gridCol w:w="727"/>
              <w:gridCol w:w="308"/>
              <w:gridCol w:w="336"/>
              <w:gridCol w:w="590"/>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trPr>
              <w:tc>
                <w:tcPr>
                  <w:tcW w:w="376" w:type="pct"/>
                  <w:vAlign w:val="center"/>
                </w:tcPr>
                <w:p>
                  <w:pPr>
                    <w:pStyle w:val="43"/>
                    <w:bidi w:val="0"/>
                    <w:jc w:val="center"/>
                    <w:rPr>
                      <w:rFonts w:hint="eastAsia" w:ascii="Times New Roman" w:hAnsi="Times New Roman" w:eastAsia="宋体"/>
                      <w:sz w:val="21"/>
                      <w:szCs w:val="21"/>
                      <w:u w:val="none" w:color="auto"/>
                    </w:rPr>
                  </w:pP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序</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号</w:t>
                  </w:r>
                </w:p>
              </w:tc>
              <w:tc>
                <w:tcPr>
                  <w:tcW w:w="445"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险物称</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危废名</w:t>
                  </w:r>
                </w:p>
              </w:tc>
              <w:tc>
                <w:tcPr>
                  <w:tcW w:w="513"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险物别</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危废类</w:t>
                  </w:r>
                </w:p>
              </w:tc>
              <w:tc>
                <w:tcPr>
                  <w:tcW w:w="481" w:type="pct"/>
                  <w:vAlign w:val="center"/>
                </w:tcPr>
                <w:p>
                  <w:pPr>
                    <w:pStyle w:val="43"/>
                    <w:bidi w:val="0"/>
                    <w:jc w:val="center"/>
                    <w:rPr>
                      <w:rFonts w:hint="eastAsia" w:ascii="Times New Roman" w:hAnsi="Times New Roman" w:eastAsia="宋体"/>
                      <w:sz w:val="21"/>
                      <w:szCs w:val="21"/>
                      <w:u w:val="none" w:color="auto"/>
                    </w:rPr>
                  </w:pP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危险废物代码</w:t>
                  </w:r>
                </w:p>
              </w:tc>
              <w:tc>
                <w:tcPr>
                  <w:tcW w:w="341"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产生</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量</w:t>
                  </w:r>
                  <w:r>
                    <w:rPr>
                      <w:rFonts w:hint="eastAsia"/>
                      <w:sz w:val="21"/>
                      <w:szCs w:val="21"/>
                      <w:u w:val="none" w:color="auto"/>
                      <w:lang w:eastAsia="zh-CN"/>
                    </w:rPr>
                    <w:t>（</w:t>
                  </w:r>
                  <w:r>
                    <w:rPr>
                      <w:rFonts w:hint="eastAsia" w:ascii="Times New Roman" w:hAnsi="Times New Roman" w:eastAsia="宋体"/>
                      <w:sz w:val="21"/>
                      <w:szCs w:val="21"/>
                      <w:u w:val="none" w:color="auto"/>
                    </w:rPr>
                    <w:t>t/a)</w:t>
                  </w:r>
                </w:p>
              </w:tc>
              <w:tc>
                <w:tcPr>
                  <w:tcW w:w="504"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产生</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工序</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及装</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置</w:t>
                  </w:r>
                </w:p>
              </w:tc>
              <w:tc>
                <w:tcPr>
                  <w:tcW w:w="281" w:type="pct"/>
                  <w:vAlign w:val="center"/>
                </w:tcPr>
                <w:p>
                  <w:pPr>
                    <w:pStyle w:val="43"/>
                    <w:bidi w:val="0"/>
                    <w:jc w:val="center"/>
                    <w:rPr>
                      <w:rFonts w:hint="eastAsia" w:ascii="Times New Roman" w:hAnsi="Times New Roman" w:eastAsia="宋体"/>
                      <w:sz w:val="21"/>
                      <w:szCs w:val="21"/>
                      <w:u w:val="none" w:color="auto"/>
                    </w:rPr>
                  </w:pP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形态</w:t>
                  </w:r>
                </w:p>
              </w:tc>
              <w:tc>
                <w:tcPr>
                  <w:tcW w:w="472" w:type="pct"/>
                  <w:vAlign w:val="center"/>
                </w:tcPr>
                <w:p>
                  <w:pPr>
                    <w:pStyle w:val="43"/>
                    <w:bidi w:val="0"/>
                    <w:jc w:val="center"/>
                    <w:rPr>
                      <w:rFonts w:hint="eastAsia" w:ascii="Times New Roman" w:hAnsi="Times New Roman" w:eastAsia="宋体"/>
                      <w:sz w:val="21"/>
                      <w:szCs w:val="21"/>
                      <w:u w:val="none" w:color="auto"/>
                    </w:rPr>
                  </w:pP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主要成分</w:t>
                  </w:r>
                </w:p>
              </w:tc>
              <w:tc>
                <w:tcPr>
                  <w:tcW w:w="200" w:type="pct"/>
                  <w:vAlign w:val="center"/>
                </w:tcPr>
                <w:p>
                  <w:pPr>
                    <w:pStyle w:val="43"/>
                    <w:bidi w:val="0"/>
                    <w:jc w:val="center"/>
                    <w:rPr>
                      <w:rFonts w:hint="eastAsia" w:ascii="Times New Roman" w:hAnsi="Times New Roman" w:eastAsia="宋体"/>
                      <w:sz w:val="21"/>
                      <w:szCs w:val="21"/>
                      <w:u w:val="none" w:color="auto"/>
                    </w:rPr>
                  </w:pP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有害成分</w:t>
                  </w:r>
                </w:p>
              </w:tc>
              <w:tc>
                <w:tcPr>
                  <w:tcW w:w="218"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产废周期</w:t>
                  </w:r>
                </w:p>
              </w:tc>
              <w:tc>
                <w:tcPr>
                  <w:tcW w:w="383"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危险特性</w:t>
                  </w:r>
                </w:p>
              </w:tc>
              <w:tc>
                <w:tcPr>
                  <w:tcW w:w="782" w:type="pct"/>
                  <w:vAlign w:val="center"/>
                </w:tcPr>
                <w:p>
                  <w:pPr>
                    <w:pStyle w:val="43"/>
                    <w:bidi w:val="0"/>
                    <w:jc w:val="center"/>
                    <w:rPr>
                      <w:rFonts w:hint="eastAsia" w:ascii="Times New Roman" w:hAnsi="Times New Roman" w:eastAsia="宋体"/>
                      <w:sz w:val="21"/>
                      <w:szCs w:val="21"/>
                      <w:u w:val="none" w:color="auto"/>
                    </w:rPr>
                  </w:pP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376" w:type="pct"/>
                  <w:vAlign w:val="center"/>
                </w:tcPr>
                <w:p>
                  <w:pPr>
                    <w:pStyle w:val="43"/>
                    <w:bidi w:val="0"/>
                    <w:jc w:val="center"/>
                    <w:rPr>
                      <w:rFonts w:hint="eastAsia" w:ascii="Times New Roman" w:hAnsi="Times New Roman" w:eastAsia="宋体"/>
                      <w:sz w:val="21"/>
                      <w:szCs w:val="21"/>
                      <w:u w:val="none" w:color="auto"/>
                    </w:rPr>
                  </w:pP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1</w:t>
                  </w:r>
                </w:p>
              </w:tc>
              <w:tc>
                <w:tcPr>
                  <w:tcW w:w="445"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废机</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油</w:t>
                  </w:r>
                </w:p>
              </w:tc>
              <w:tc>
                <w:tcPr>
                  <w:tcW w:w="513" w:type="pct"/>
                  <w:vAlign w:val="center"/>
                </w:tcPr>
                <w:p>
                  <w:pPr>
                    <w:pStyle w:val="43"/>
                    <w:bidi w:val="0"/>
                    <w:jc w:val="center"/>
                    <w:rPr>
                      <w:rFonts w:hint="eastAsia" w:ascii="Times New Roman" w:hAnsi="Times New Roman" w:eastAsia="宋体"/>
                      <w:sz w:val="21"/>
                      <w:szCs w:val="21"/>
                      <w:u w:val="none" w:color="auto"/>
                    </w:rPr>
                  </w:pP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HW08</w:t>
                  </w:r>
                </w:p>
              </w:tc>
              <w:tc>
                <w:tcPr>
                  <w:tcW w:w="481"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900-209</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-08</w:t>
                  </w:r>
                </w:p>
              </w:tc>
              <w:tc>
                <w:tcPr>
                  <w:tcW w:w="341" w:type="pct"/>
                  <w:vAlign w:val="center"/>
                </w:tcPr>
                <w:p>
                  <w:pPr>
                    <w:pStyle w:val="43"/>
                    <w:bidi w:val="0"/>
                    <w:jc w:val="center"/>
                    <w:rPr>
                      <w:rFonts w:hint="eastAsia" w:ascii="Times New Roman" w:hAnsi="Times New Roman" w:eastAsia="宋体"/>
                      <w:sz w:val="21"/>
                      <w:szCs w:val="21"/>
                      <w:u w:val="none" w:color="auto"/>
                    </w:rPr>
                  </w:pPr>
                </w:p>
                <w:p>
                  <w:pPr>
                    <w:pStyle w:val="43"/>
                    <w:bidi w:val="0"/>
                    <w:jc w:val="center"/>
                    <w:rPr>
                      <w:rFonts w:hint="default" w:ascii="Times New Roman" w:hAnsi="Times New Roman" w:eastAsia="宋体"/>
                      <w:sz w:val="21"/>
                      <w:szCs w:val="21"/>
                      <w:u w:val="none" w:color="auto"/>
                    </w:rPr>
                  </w:pPr>
                  <w:r>
                    <w:rPr>
                      <w:rFonts w:hint="eastAsia" w:ascii="Times New Roman" w:hAnsi="Times New Roman" w:eastAsia="宋体"/>
                      <w:sz w:val="21"/>
                      <w:szCs w:val="21"/>
                      <w:u w:val="none" w:color="auto"/>
                    </w:rPr>
                    <w:t>0.</w:t>
                  </w:r>
                  <w:r>
                    <w:rPr>
                      <w:rFonts w:hint="eastAsia" w:ascii="Times New Roman" w:hAnsi="Times New Roman" w:eastAsia="宋体"/>
                      <w:sz w:val="21"/>
                      <w:szCs w:val="21"/>
                      <w:u w:val="none" w:color="auto"/>
                      <w:lang w:eastAsia="zh-CN"/>
                    </w:rPr>
                    <w:t>0</w:t>
                  </w:r>
                  <w:r>
                    <w:rPr>
                      <w:rFonts w:hint="eastAsia" w:ascii="Times New Roman" w:hAnsi="Times New Roman" w:eastAsia="宋体"/>
                      <w:sz w:val="21"/>
                      <w:szCs w:val="21"/>
                      <w:u w:val="none" w:color="auto"/>
                      <w:lang w:val="en-US" w:eastAsia="zh-CN"/>
                    </w:rPr>
                    <w:t>1</w:t>
                  </w:r>
                </w:p>
              </w:tc>
              <w:tc>
                <w:tcPr>
                  <w:tcW w:w="504"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设备</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维修</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维护</w:t>
                  </w:r>
                </w:p>
              </w:tc>
              <w:tc>
                <w:tcPr>
                  <w:tcW w:w="281"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液态</w:t>
                  </w:r>
                </w:p>
              </w:tc>
              <w:tc>
                <w:tcPr>
                  <w:tcW w:w="472"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矿物油</w:t>
                  </w:r>
                </w:p>
              </w:tc>
              <w:tc>
                <w:tcPr>
                  <w:tcW w:w="200"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矿物油</w:t>
                  </w:r>
                </w:p>
              </w:tc>
              <w:tc>
                <w:tcPr>
                  <w:tcW w:w="218"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1</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年</w:t>
                  </w:r>
                </w:p>
              </w:tc>
              <w:tc>
                <w:tcPr>
                  <w:tcW w:w="383"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T，</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I</w:t>
                  </w:r>
                </w:p>
              </w:tc>
              <w:tc>
                <w:tcPr>
                  <w:tcW w:w="782" w:type="pct"/>
                  <w:vAlign w:val="center"/>
                </w:tcPr>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暂存在</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危废暂</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存间，</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定期交</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由有资</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质单位</w:t>
                  </w:r>
                </w:p>
                <w:p>
                  <w:pPr>
                    <w:pStyle w:val="43"/>
                    <w:bidi w:val="0"/>
                    <w:jc w:val="center"/>
                    <w:rPr>
                      <w:rFonts w:hint="eastAsia" w:ascii="Times New Roman" w:hAnsi="Times New Roman" w:eastAsia="宋体"/>
                      <w:sz w:val="21"/>
                      <w:szCs w:val="21"/>
                      <w:u w:val="none" w:color="auto"/>
                    </w:rPr>
                  </w:pPr>
                  <w:r>
                    <w:rPr>
                      <w:rFonts w:hint="eastAsia" w:ascii="Times New Roman" w:hAnsi="Times New Roman" w:eastAsia="宋体"/>
                      <w:sz w:val="21"/>
                      <w:szCs w:val="21"/>
                      <w:u w:val="none" w:color="auto"/>
                    </w:rPr>
                    <w:t>处理</w:t>
                  </w:r>
                </w:p>
              </w:tc>
            </w:tr>
          </w:tbl>
          <w:p>
            <w:pPr>
              <w:ind w:firstLine="480"/>
              <w:rPr>
                <w:u w:val="none" w:color="auto"/>
              </w:rPr>
            </w:pPr>
            <w:r>
              <w:rPr>
                <w:rFonts w:hint="eastAsia"/>
                <w:u w:val="none" w:color="auto"/>
              </w:rPr>
              <w:t>（2）环境管理要求</w:t>
            </w:r>
          </w:p>
          <w:p>
            <w:pPr>
              <w:ind w:firstLine="480"/>
              <w:rPr>
                <w:color w:val="000000"/>
                <w:u w:val="none" w:color="auto"/>
              </w:rPr>
            </w:pPr>
            <w:r>
              <w:rPr>
                <w:color w:val="000000"/>
                <w:u w:val="none" w:color="auto"/>
              </w:rPr>
              <w:t>上述固体废物从产生、收集、贮存、转运、处置等各个环节都可能因管理不善而进入环境。因此必须从各个环节进行全方位管理，采取有效措施防止固废在产生、收集、贮存、运输过程中的散失，并采用有效处置的方案和技术。首先从有用物料回收再利用着眼，化废为宝，既回收一部分资源，又减轻处置负荷，对目前还不能回收利用的，应遵循无害化处置原则进行有效处置。</w:t>
            </w:r>
          </w:p>
          <w:p>
            <w:pPr>
              <w:ind w:firstLine="480"/>
              <w:rPr>
                <w:u w:val="none" w:color="auto"/>
              </w:rPr>
            </w:pPr>
            <w:r>
              <w:rPr>
                <w:u w:val="none" w:color="auto"/>
              </w:rPr>
              <w:t>（1）一般固废处置措施要求</w:t>
            </w:r>
          </w:p>
          <w:p>
            <w:pPr>
              <w:ind w:firstLine="480"/>
              <w:rPr>
                <w:color w:val="000000"/>
                <w:u w:val="none" w:color="auto"/>
              </w:rPr>
            </w:pPr>
            <w:r>
              <w:rPr>
                <w:color w:val="000000"/>
                <w:u w:val="none" w:color="auto"/>
              </w:rPr>
              <w:t>本项目一般固体废物中各类垃圾应分类收集，在垃圾暂存区内分类暂存，不得随处堆放，垃圾暂存区应防雨、防风、防渗漏，固废临时贮存场应满足如下要求：</w:t>
            </w:r>
          </w:p>
          <w:p>
            <w:pPr>
              <w:ind w:firstLine="480"/>
              <w:rPr>
                <w:color w:val="000000"/>
                <w:u w:val="none" w:color="auto"/>
              </w:rPr>
            </w:pPr>
            <w:r>
              <w:rPr>
                <w:color w:val="000000"/>
                <w:u w:val="none" w:color="auto"/>
              </w:rPr>
              <w:t>①地面应采取硬化措施并满足承载力要求，必要时采取相应措施防止地基下沉。</w:t>
            </w:r>
          </w:p>
          <w:p>
            <w:pPr>
              <w:ind w:firstLine="480"/>
              <w:rPr>
                <w:color w:val="000000"/>
                <w:u w:val="none" w:color="auto"/>
              </w:rPr>
            </w:pPr>
            <w:r>
              <w:rPr>
                <w:color w:val="000000"/>
                <w:u w:val="none" w:color="auto"/>
              </w:rPr>
              <w:t>②要求设置必要的防风、防雨、防晒措施。</w:t>
            </w:r>
          </w:p>
          <w:p>
            <w:pPr>
              <w:ind w:firstLine="480"/>
              <w:rPr>
                <w:color w:val="000000"/>
                <w:u w:val="none" w:color="auto"/>
              </w:rPr>
            </w:pPr>
            <w:r>
              <w:rPr>
                <w:color w:val="000000"/>
                <w:u w:val="none" w:color="auto"/>
              </w:rPr>
              <w:t>③按《环境保护图形标识—固体废物贮存（处置）场》（GB15562.2）要求设置环境保护图形标志。</w:t>
            </w:r>
          </w:p>
          <w:p>
            <w:pPr>
              <w:ind w:firstLine="480"/>
              <w:rPr>
                <w:u w:val="none" w:color="auto"/>
              </w:rPr>
            </w:pPr>
            <w:r>
              <w:rPr>
                <w:u w:val="none" w:color="auto"/>
              </w:rPr>
              <w:t>营运期固废都能得到妥善处置，不会产生二次污染。</w:t>
            </w:r>
          </w:p>
          <w:p>
            <w:pPr>
              <w:ind w:firstLine="480"/>
              <w:rPr>
                <w:color w:val="000000"/>
                <w:u w:val="none" w:color="auto"/>
              </w:rPr>
            </w:pPr>
            <w:r>
              <w:rPr>
                <w:color w:val="000000"/>
                <w:u w:val="none" w:color="auto"/>
              </w:rPr>
              <w:t>综上所述，本项目固体废物处理处置符合国家《固体废物污染环境防治法》规定的原则，符合《一般工业固体废物贮存和填埋污染控制标准》（GB18599-2020）规定，采取上述措施后，本项目固体废物可得到妥善的处理，对周围环境造成的影响很小。</w:t>
            </w:r>
          </w:p>
          <w:p>
            <w:pPr>
              <w:ind w:firstLine="480"/>
              <w:rPr>
                <w:u w:val="none" w:color="auto"/>
              </w:rPr>
            </w:pPr>
            <w:r>
              <w:rPr>
                <w:u w:val="none" w:color="auto"/>
              </w:rPr>
              <w:t>（2）危险废物储运方式及管理要求</w:t>
            </w:r>
          </w:p>
          <w:p>
            <w:pPr>
              <w:ind w:firstLine="480"/>
              <w:rPr>
                <w:u w:val="none" w:color="auto"/>
              </w:rPr>
            </w:pPr>
            <w:r>
              <w:rPr>
                <w:rFonts w:hint="eastAsia" w:ascii="宋体" w:hAnsi="宋体" w:cs="宋体"/>
                <w:u w:val="none" w:color="auto"/>
              </w:rPr>
              <w:t>①</w:t>
            </w:r>
            <w:r>
              <w:rPr>
                <w:u w:val="none" w:color="auto"/>
              </w:rPr>
              <w:t>设置危险废物暂存间</w:t>
            </w:r>
          </w:p>
          <w:p>
            <w:pPr>
              <w:ind w:firstLine="480"/>
              <w:rPr>
                <w:u w:val="none" w:color="auto"/>
              </w:rPr>
            </w:pPr>
            <w:r>
              <w:rPr>
                <w:u w:val="none" w:color="auto"/>
              </w:rPr>
              <w:t>为了减小废弃物的储运风险，防止危废流失污染环境，本项目将产生的危险废物全部收集至危废暂存间内，采用密闭专用容器收集储存危废。</w:t>
            </w:r>
          </w:p>
          <w:p>
            <w:pPr>
              <w:ind w:firstLine="480"/>
              <w:rPr>
                <w:u w:val="none" w:color="auto"/>
              </w:rPr>
            </w:pPr>
            <w:r>
              <w:rPr>
                <w:u w:val="none" w:color="auto"/>
              </w:rPr>
              <w:t>危废暂存间将严格按照《危险废物储存污染控制标准》的要求设计，做好防雨、防渗，防止二次污染。地面采用坚固、防渗、耐腐蚀的材料建造。库内废物定期由有资质的公司使用专用运输车辆运输。</w:t>
            </w:r>
          </w:p>
          <w:p>
            <w:pPr>
              <w:ind w:firstLine="480"/>
              <w:rPr>
                <w:u w:val="none" w:color="auto"/>
              </w:rPr>
            </w:pPr>
            <w:r>
              <w:rPr>
                <w:rFonts w:hint="eastAsia" w:ascii="宋体" w:hAnsi="宋体" w:cs="宋体"/>
                <w:u w:val="none" w:color="auto"/>
              </w:rPr>
              <w:t>②</w:t>
            </w:r>
            <w:r>
              <w:rPr>
                <w:u w:val="none" w:color="auto"/>
              </w:rPr>
              <w:t>危险废弃物的收集和管理</w:t>
            </w:r>
          </w:p>
          <w:p>
            <w:pPr>
              <w:ind w:firstLine="480"/>
              <w:rPr>
                <w:u w:val="none" w:color="auto"/>
              </w:rPr>
            </w:pPr>
            <w:r>
              <w:rPr>
                <w:u w:val="none" w:color="auto"/>
              </w:rPr>
              <w:t>对危险废弃物的收集和管理，拟采用以下措施：</w:t>
            </w:r>
          </w:p>
          <w:p>
            <w:pPr>
              <w:ind w:firstLine="480"/>
              <w:rPr>
                <w:u w:val="none" w:color="auto"/>
              </w:rPr>
            </w:pPr>
            <w:r>
              <w:rPr>
                <w:u w:val="none" w:color="auto"/>
              </w:rPr>
              <w:t>A</w:t>
            </w:r>
            <w:r>
              <w:rPr>
                <w:rFonts w:hint="eastAsia"/>
                <w:u w:val="none" w:color="auto"/>
                <w:lang w:eastAsia="zh-CN"/>
              </w:rPr>
              <w:t>.</w:t>
            </w:r>
            <w:r>
              <w:rPr>
                <w:u w:val="none" w:color="auto"/>
              </w:rPr>
              <w:t>对生产过程产生的废机油等，根据生产过程的特点，拟将其直接存放在危废暂存间内</w:t>
            </w:r>
            <w:r>
              <w:rPr>
                <w:rFonts w:hint="eastAsia"/>
                <w:u w:val="none" w:color="auto"/>
                <w:lang w:eastAsia="zh-CN"/>
              </w:rPr>
              <w:t>，</w:t>
            </w:r>
            <w:r>
              <w:rPr>
                <w:u w:val="none" w:color="auto"/>
              </w:rPr>
              <w:t>贴上废弃物分类专用标签，临时堆放在危废暂存间中，累计一定数量后由有资质的公司使用专用运输车辆外运后统一处置。</w:t>
            </w:r>
          </w:p>
          <w:p>
            <w:pPr>
              <w:ind w:firstLine="480"/>
              <w:rPr>
                <w:u w:val="none" w:color="auto"/>
              </w:rPr>
            </w:pPr>
            <w:r>
              <w:rPr>
                <w:u w:val="none" w:color="auto"/>
              </w:rPr>
              <w:t>B</w:t>
            </w:r>
            <w:r>
              <w:rPr>
                <w:rFonts w:hint="eastAsia"/>
                <w:u w:val="none" w:color="auto"/>
                <w:lang w:eastAsia="zh-CN"/>
              </w:rPr>
              <w:t>.</w:t>
            </w:r>
            <w:r>
              <w:rPr>
                <w:u w:val="none" w:color="auto"/>
              </w:rPr>
              <w:t>危险废物暂存于危废暂存间内，做到防风、防雨、防晒措施，并设置堵截泄漏的裙脚、围堰等设施。</w:t>
            </w:r>
          </w:p>
          <w:p>
            <w:pPr>
              <w:ind w:firstLine="480"/>
              <w:rPr>
                <w:u w:val="none" w:color="auto"/>
              </w:rPr>
            </w:pPr>
            <w:r>
              <w:rPr>
                <w:u w:val="none" w:color="auto"/>
              </w:rPr>
              <w:t>C</w:t>
            </w:r>
            <w:r>
              <w:rPr>
                <w:rFonts w:hint="eastAsia"/>
                <w:u w:val="none" w:color="auto"/>
                <w:lang w:eastAsia="zh-CN"/>
              </w:rPr>
              <w:t>.</w:t>
            </w:r>
            <w:r>
              <w:rPr>
                <w:u w:val="none" w:color="auto"/>
              </w:rPr>
              <w:t>危险废物暂存间地面基础必须防渗、防腐处理，本项目拟采用抗渗混凝土进行防渗。</w:t>
            </w:r>
          </w:p>
          <w:p>
            <w:pPr>
              <w:ind w:firstLine="480"/>
              <w:rPr>
                <w:u w:val="none" w:color="auto"/>
              </w:rPr>
            </w:pPr>
            <w:r>
              <w:rPr>
                <w:u w:val="none" w:color="auto"/>
              </w:rPr>
              <w:t>上述危险废弃物的收集和管理，建设单位将委派专人负责，各种废弃物的储存容器都有很好的密封性，危废临时储存场所按照《危险废物贮存污染控制标准》（GB</w:t>
            </w:r>
            <w:r>
              <w:rPr>
                <w:rFonts w:hint="eastAsia"/>
                <w:u w:val="none" w:color="auto"/>
                <w:lang w:eastAsia="zh-CN"/>
              </w:rPr>
              <w:t>18597-2023</w:t>
            </w:r>
            <w:r>
              <w:rPr>
                <w:u w:val="none" w:color="auto"/>
              </w:rPr>
              <w:t>）相关要求进行防渗、防漏处理，安全可靠，不会受到风雨侵蚀，可有效地防止了临时存放过程中的二次污染。</w:t>
            </w:r>
          </w:p>
          <w:p>
            <w:pPr>
              <w:ind w:firstLine="480"/>
              <w:rPr>
                <w:u w:val="none" w:color="auto"/>
              </w:rPr>
            </w:pPr>
            <w:r>
              <w:rPr>
                <w:u w:val="none" w:color="auto"/>
              </w:rPr>
              <w:t>根据中华人民共和国国务院令第344号《危险化学品安全管理条例》的有关规定，</w:t>
            </w:r>
          </w:p>
          <w:p>
            <w:pPr>
              <w:ind w:firstLine="480"/>
              <w:rPr>
                <w:u w:val="none" w:color="auto"/>
              </w:rPr>
            </w:pPr>
            <w:r>
              <w:rPr>
                <w:u w:val="none" w:color="auto"/>
              </w:rPr>
              <w:t>在危险废弃物外运至处置单位时必须严格遵守以下要求：</w:t>
            </w:r>
          </w:p>
          <w:p>
            <w:pPr>
              <w:ind w:firstLine="480"/>
              <w:rPr>
                <w:u w:val="none" w:color="auto"/>
              </w:rPr>
            </w:pPr>
            <w:r>
              <w:rPr>
                <w:u w:val="none" w:color="auto"/>
              </w:rPr>
              <w:t>A</w:t>
            </w:r>
            <w:r>
              <w:rPr>
                <w:rFonts w:hint="eastAsia"/>
                <w:u w:val="none" w:color="auto"/>
                <w:lang w:eastAsia="zh-CN"/>
              </w:rPr>
              <w:t>.</w:t>
            </w:r>
            <w:r>
              <w:rPr>
                <w:u w:val="none" w:color="auto"/>
              </w:rPr>
              <w:t>做好每次外运处置废弃物的运输登记，认真填写危险废物转移联单（每种废物填写一份联单），并加盖公司公章，经运输单位核实验收签字后，将联单第一联副联自留存档，将联单第二联交移出地环境保护行政主管部门，第三联及其余各联交付运输单位，随危险废物转移运行。第四联交接受单位，第五联交接受地环保局。</w:t>
            </w:r>
          </w:p>
          <w:p>
            <w:pPr>
              <w:ind w:firstLine="480"/>
              <w:rPr>
                <w:u w:val="none" w:color="auto"/>
              </w:rPr>
            </w:pPr>
            <w:r>
              <w:rPr>
                <w:u w:val="none" w:color="auto"/>
              </w:rPr>
              <w:t>B</w:t>
            </w:r>
            <w:r>
              <w:rPr>
                <w:rFonts w:hint="eastAsia"/>
                <w:u w:val="none" w:color="auto"/>
                <w:lang w:eastAsia="zh-CN"/>
              </w:rPr>
              <w:t>.</w:t>
            </w:r>
            <w:r>
              <w:rPr>
                <w:u w:val="none" w:color="auto"/>
              </w:rPr>
              <w:t>废弃物处置单位的运输人员必须掌握危险化学品运输的安全知识，了解所运载的危险化学品的性质、危害特性、包装容器的使用特性和发生意外时的应急措施。运输车辆必须具有车辆危险货物运输许可证。驾驶人员必须由取得驾驶执照的熟练人员担任。</w:t>
            </w:r>
          </w:p>
          <w:p>
            <w:pPr>
              <w:ind w:firstLine="480"/>
              <w:rPr>
                <w:u w:val="none" w:color="auto"/>
              </w:rPr>
            </w:pPr>
            <w:r>
              <w:rPr>
                <w:u w:val="none" w:color="auto"/>
              </w:rPr>
              <w:t>C</w:t>
            </w:r>
            <w:r>
              <w:rPr>
                <w:rFonts w:hint="eastAsia"/>
                <w:u w:val="none" w:color="auto"/>
                <w:lang w:eastAsia="zh-CN"/>
              </w:rPr>
              <w:t>.</w:t>
            </w:r>
            <w:r>
              <w:rPr>
                <w:u w:val="none" w:color="auto"/>
              </w:rPr>
              <w:t>处置单位在运输危险废弃物时必须配备押运人员，并随时处于押运人员的监管之下，不得超装、超载，严格按照所在城市规定的行车时间和行车路线行驶，不得进入危险化学品运输车辆禁止通行的区域。</w:t>
            </w:r>
          </w:p>
          <w:p>
            <w:pPr>
              <w:ind w:firstLine="480"/>
              <w:rPr>
                <w:u w:val="none" w:color="auto"/>
              </w:rPr>
            </w:pPr>
            <w:r>
              <w:rPr>
                <w:u w:val="none" w:color="auto"/>
              </w:rPr>
              <w:t>D</w:t>
            </w:r>
            <w:r>
              <w:rPr>
                <w:rFonts w:hint="eastAsia"/>
                <w:u w:val="none" w:color="auto"/>
                <w:lang w:eastAsia="zh-CN"/>
              </w:rPr>
              <w:t>.</w:t>
            </w:r>
            <w:r>
              <w:rPr>
                <w:u w:val="none" w:color="auto"/>
              </w:rPr>
              <w:t>危险废弃物在运输途中若发生被盗、丢失、流散、泄漏等情况时，建设单位及押运人员必须立即向当地公安部门报告，并采取一切可能的警示措施。</w:t>
            </w:r>
          </w:p>
          <w:p>
            <w:pPr>
              <w:ind w:firstLine="480"/>
              <w:rPr>
                <w:u w:val="none" w:color="auto"/>
              </w:rPr>
            </w:pPr>
            <w:r>
              <w:rPr>
                <w:u w:val="none" w:color="auto"/>
              </w:rPr>
              <w:t>一旦发生废弃物泄漏事故，建设单位和废弃物处置单位都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pPr>
              <w:ind w:firstLine="480"/>
              <w:rPr>
                <w:u w:val="none" w:color="auto"/>
              </w:rPr>
            </w:pPr>
            <w:r>
              <w:rPr>
                <w:u w:val="none" w:color="auto"/>
              </w:rPr>
              <w:t>企业在危险废物的临时贮存过程中，要加强管理，并按以上危险废物临时储存要求实施后对周围环境不会产生二次污染。本项目建成后固体废物处理处置率达100％，固废实现零排放，在收集和处置中不会产生二次污染。</w:t>
            </w:r>
          </w:p>
          <w:p>
            <w:pPr>
              <w:ind w:firstLine="480"/>
              <w:rPr>
                <w:u w:val="none" w:color="auto"/>
              </w:rPr>
            </w:pPr>
            <w:r>
              <w:rPr>
                <w:u w:val="none" w:color="auto"/>
              </w:rPr>
              <w:t>综上所述，本项目固体废物处理处置符合国家《固体废物污染环境防治法》规定的原则，符合《一般工业固体废物贮存和填埋污染控制标准》（GB18599-2020）和《危险废物贮存污染控制标准》（GB</w:t>
            </w:r>
            <w:r>
              <w:rPr>
                <w:rFonts w:hint="eastAsia"/>
                <w:u w:val="none" w:color="auto"/>
                <w:lang w:eastAsia="zh-CN"/>
              </w:rPr>
              <w:t>18597-2023</w:t>
            </w:r>
            <w:r>
              <w:rPr>
                <w:u w:val="none" w:color="auto"/>
              </w:rPr>
              <w:t>）规定，采取上述措施后，本项目固体废物可得到妥善的处理，对周围环境造成的影响很小。</w:t>
            </w:r>
          </w:p>
          <w:p>
            <w:pPr>
              <w:pStyle w:val="6"/>
              <w:rPr>
                <w:u w:val="none" w:color="auto"/>
              </w:rPr>
            </w:pPr>
            <w:r>
              <w:rPr>
                <w:rFonts w:hint="eastAsia"/>
                <w:u w:val="none" w:color="auto"/>
                <w:lang w:val="en-US" w:eastAsia="zh-CN"/>
              </w:rPr>
              <w:t>5</w:t>
            </w:r>
            <w:r>
              <w:rPr>
                <w:rFonts w:hint="eastAsia"/>
                <w:u w:val="none" w:color="auto"/>
              </w:rPr>
              <w:t>、环境风险分析</w:t>
            </w:r>
          </w:p>
          <w:p>
            <w:pPr>
              <w:ind w:firstLine="480"/>
              <w:rPr>
                <w:u w:val="none" w:color="auto"/>
              </w:rPr>
            </w:pPr>
            <w:r>
              <w:rPr>
                <w:rFonts w:hint="eastAsia"/>
                <w:u w:val="none" w:color="auto"/>
              </w:rPr>
              <w:t>建设项目环境风险评价是分析和预测建设项目存在的潜在危险、有害因素，对项目建设和运行期间的可预测突发性事件或事故（一般不包括人为破坏及自然灾害）引起的有毒有害、易燃易爆等物质泄漏，所造成的人身安全与环境影响和损害程度，提出合理可行的防范、应急与减缓措施，分析可能造成突发性事故的污染源及其影响，并以此为环境管理和生产部门提供决策依据。</w:t>
            </w:r>
          </w:p>
          <w:p>
            <w:pPr>
              <w:ind w:firstLine="480"/>
              <w:rPr>
                <w:u w:val="none" w:color="auto"/>
              </w:rPr>
            </w:pPr>
            <w:r>
              <w:rPr>
                <w:rFonts w:hint="eastAsia"/>
                <w:u w:val="none" w:color="auto"/>
              </w:rPr>
              <w:t>1）评价等级判定</w:t>
            </w:r>
          </w:p>
          <w:p>
            <w:pPr>
              <w:ind w:firstLine="480"/>
              <w:rPr>
                <w:u w:val="none" w:color="auto"/>
              </w:rPr>
            </w:pPr>
            <w:r>
              <w:rPr>
                <w:u w:val="none" w:color="auto"/>
              </w:rPr>
              <w:t>本项目主要原辅材料不</w:t>
            </w:r>
            <w:r>
              <w:rPr>
                <w:rFonts w:hint="eastAsia"/>
                <w:u w:val="none" w:color="auto"/>
                <w:lang w:val="en-US" w:eastAsia="zh-CN"/>
              </w:rPr>
              <w:t>涉及危险化学品等风险物质</w:t>
            </w:r>
            <w:r>
              <w:rPr>
                <w:u w:val="none" w:color="auto"/>
              </w:rPr>
              <w:t>，但项目运行产生的</w:t>
            </w:r>
            <w:r>
              <w:rPr>
                <w:rFonts w:hint="eastAsia"/>
                <w:u w:val="none" w:color="auto"/>
              </w:rPr>
              <w:t>废机油</w:t>
            </w:r>
            <w:r>
              <w:rPr>
                <w:u w:val="none" w:color="auto"/>
              </w:rPr>
              <w:t>属于环境风险物质</w:t>
            </w:r>
            <w:r>
              <w:rPr>
                <w:rFonts w:hint="eastAsia"/>
                <w:u w:val="none" w:color="auto"/>
              </w:rPr>
              <w:t>。</w:t>
            </w:r>
          </w:p>
          <w:p>
            <w:pPr>
              <w:ind w:firstLine="480"/>
              <w:rPr>
                <w:u w:val="none" w:color="auto"/>
              </w:rPr>
            </w:pPr>
            <w:r>
              <w:rPr>
                <w:rFonts w:hint="eastAsia"/>
                <w:u w:val="none" w:color="auto"/>
              </w:rPr>
              <w:t>根据《建设项目环境风险评价技术导则》（HJ169-2018）附录B中风险物质临界量计算，本项目Q值计算结果如下：</w:t>
            </w:r>
          </w:p>
          <w:p>
            <w:pPr>
              <w:pStyle w:val="37"/>
              <w:rPr>
                <w:u w:val="none" w:color="auto"/>
              </w:rPr>
            </w:pPr>
            <w:r>
              <w:rPr>
                <w:rFonts w:hint="eastAsia"/>
                <w:u w:val="none" w:color="auto"/>
              </w:rPr>
              <w:t>表4-</w:t>
            </w:r>
            <w:r>
              <w:rPr>
                <w:u w:val="none" w:color="auto"/>
              </w:rPr>
              <w:t>1</w:t>
            </w:r>
            <w:r>
              <w:rPr>
                <w:rFonts w:hint="eastAsia"/>
                <w:u w:val="none" w:color="auto"/>
                <w:lang w:val="en-US" w:eastAsia="zh-CN"/>
              </w:rPr>
              <w:t>6</w:t>
            </w:r>
            <w:r>
              <w:rPr>
                <w:rFonts w:hint="eastAsia"/>
                <w:u w:val="none" w:color="auto"/>
              </w:rPr>
              <w:t>本项目Q值计算一览表</w:t>
            </w:r>
          </w:p>
          <w:tbl>
            <w:tblPr>
              <w:tblStyle w:val="23"/>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1064"/>
              <w:gridCol w:w="1659"/>
              <w:gridCol w:w="1659"/>
              <w:gridCol w:w="1660"/>
              <w:gridCol w:w="16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690" w:type="pct"/>
                  <w:vAlign w:val="center"/>
                </w:tcPr>
                <w:p>
                  <w:pPr>
                    <w:pStyle w:val="43"/>
                    <w:jc w:val="center"/>
                    <w:rPr>
                      <w:u w:val="none" w:color="auto"/>
                    </w:rPr>
                  </w:pPr>
                  <w:r>
                    <w:rPr>
                      <w:u w:val="none" w:color="auto"/>
                    </w:rPr>
                    <w:t>序号</w:t>
                  </w:r>
                </w:p>
              </w:tc>
              <w:tc>
                <w:tcPr>
                  <w:tcW w:w="1078" w:type="pct"/>
                  <w:vAlign w:val="center"/>
                </w:tcPr>
                <w:p>
                  <w:pPr>
                    <w:pStyle w:val="43"/>
                    <w:jc w:val="center"/>
                    <w:rPr>
                      <w:u w:val="none" w:color="auto"/>
                    </w:rPr>
                  </w:pPr>
                  <w:r>
                    <w:rPr>
                      <w:u w:val="none" w:color="auto"/>
                    </w:rPr>
                    <w:t>物料名称</w:t>
                  </w:r>
                </w:p>
              </w:tc>
              <w:tc>
                <w:tcPr>
                  <w:tcW w:w="1078" w:type="pct"/>
                  <w:vAlign w:val="center"/>
                </w:tcPr>
                <w:p>
                  <w:pPr>
                    <w:pStyle w:val="43"/>
                    <w:widowControl w:val="0"/>
                    <w:jc w:val="center"/>
                    <w:rPr>
                      <w:u w:val="none" w:color="auto"/>
                    </w:rPr>
                  </w:pPr>
                  <w:r>
                    <w:rPr>
                      <w:rFonts w:hint="eastAsia"/>
                      <w:u w:val="none" w:color="auto"/>
                    </w:rPr>
                    <w:t>最大</w:t>
                  </w:r>
                  <w:r>
                    <w:rPr>
                      <w:u w:val="none" w:color="auto"/>
                    </w:rPr>
                    <w:t>存在量</w:t>
                  </w:r>
                  <w:r>
                    <w:rPr>
                      <w:rFonts w:hint="eastAsia"/>
                      <w:u w:val="none" w:color="auto"/>
                    </w:rPr>
                    <w:t>qn</w:t>
                  </w:r>
                </w:p>
              </w:tc>
              <w:tc>
                <w:tcPr>
                  <w:tcW w:w="1078" w:type="pct"/>
                  <w:vAlign w:val="center"/>
                </w:tcPr>
                <w:p>
                  <w:pPr>
                    <w:pStyle w:val="43"/>
                    <w:widowControl w:val="0"/>
                    <w:jc w:val="center"/>
                    <w:rPr>
                      <w:u w:val="none" w:color="auto"/>
                    </w:rPr>
                  </w:pPr>
                  <w:r>
                    <w:rPr>
                      <w:rFonts w:hint="eastAsia"/>
                      <w:u w:val="none" w:color="auto"/>
                    </w:rPr>
                    <w:t>临界量Qn</w:t>
                  </w:r>
                </w:p>
              </w:tc>
              <w:tc>
                <w:tcPr>
                  <w:tcW w:w="1074" w:type="pct"/>
                  <w:vAlign w:val="center"/>
                </w:tcPr>
                <w:p>
                  <w:pPr>
                    <w:pStyle w:val="43"/>
                    <w:widowControl w:val="0"/>
                    <w:jc w:val="center"/>
                    <w:rPr>
                      <w:u w:val="none" w:color="auto"/>
                    </w:rPr>
                  </w:pPr>
                  <w:r>
                    <w:rPr>
                      <w:rFonts w:hint="eastAsia"/>
                      <w:u w:val="none" w:color="auto"/>
                    </w:rPr>
                    <w:t>qn</w:t>
                  </w:r>
                  <w:r>
                    <w:rPr>
                      <w:u w:val="none" w:color="auto"/>
                    </w:rPr>
                    <w:t>/</w:t>
                  </w:r>
                  <w:r>
                    <w:rPr>
                      <w:rFonts w:hint="eastAsia"/>
                      <w:u w:val="none" w:color="auto"/>
                    </w:rPr>
                    <w:t>Qn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690" w:type="pct"/>
                  <w:vAlign w:val="center"/>
                </w:tcPr>
                <w:p>
                  <w:pPr>
                    <w:pStyle w:val="43"/>
                    <w:jc w:val="center"/>
                    <w:rPr>
                      <w:u w:val="none" w:color="auto"/>
                    </w:rPr>
                  </w:pPr>
                  <w:r>
                    <w:rPr>
                      <w:rFonts w:hint="eastAsia"/>
                      <w:u w:val="none" w:color="auto"/>
                    </w:rPr>
                    <w:t>1</w:t>
                  </w:r>
                </w:p>
              </w:tc>
              <w:tc>
                <w:tcPr>
                  <w:tcW w:w="1078" w:type="pct"/>
                  <w:vAlign w:val="center"/>
                </w:tcPr>
                <w:p>
                  <w:pPr>
                    <w:pStyle w:val="43"/>
                    <w:jc w:val="center"/>
                    <w:rPr>
                      <w:u w:val="none" w:color="auto"/>
                    </w:rPr>
                  </w:pPr>
                  <w:r>
                    <w:rPr>
                      <w:rFonts w:hint="eastAsia"/>
                      <w:u w:val="none" w:color="auto"/>
                    </w:rPr>
                    <w:t>废机油</w:t>
                  </w:r>
                </w:p>
              </w:tc>
              <w:tc>
                <w:tcPr>
                  <w:tcW w:w="1078" w:type="pct"/>
                  <w:vAlign w:val="top"/>
                </w:tcPr>
                <w:p>
                  <w:pPr>
                    <w:pStyle w:val="4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cstheme="minorBidi"/>
                      <w:color w:val="000000"/>
                      <w:spacing w:val="0"/>
                      <w:w w:val="100"/>
                      <w:position w:val="0"/>
                      <w:sz w:val="21"/>
                      <w:szCs w:val="21"/>
                      <w:u w:val="none" w:color="auto"/>
                      <w:lang w:val="en-US" w:eastAsia="en-US" w:bidi="en-US"/>
                    </w:rPr>
                    <w:t>0.1</w:t>
                  </w:r>
                  <w:r>
                    <w:rPr>
                      <w:rFonts w:hint="eastAsia" w:ascii="Times New Roman" w:hAnsi="Times New Roman" w:eastAsia="宋体" w:cstheme="minorBidi"/>
                      <w:spacing w:val="0"/>
                      <w:w w:val="100"/>
                      <w:position w:val="0"/>
                      <w:sz w:val="21"/>
                      <w:szCs w:val="21"/>
                      <w:u w:val="none" w:color="auto"/>
                      <w:lang w:val="en-US" w:eastAsia="zh-CN" w:bidi="en-US"/>
                    </w:rPr>
                    <w:t>t</w:t>
                  </w:r>
                </w:p>
              </w:tc>
              <w:tc>
                <w:tcPr>
                  <w:tcW w:w="1078" w:type="pct"/>
                  <w:vAlign w:val="top"/>
                </w:tcPr>
                <w:p>
                  <w:pPr>
                    <w:pStyle w:val="4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cstheme="minorBidi"/>
                      <w:color w:val="000000"/>
                      <w:spacing w:val="0"/>
                      <w:w w:val="100"/>
                      <w:position w:val="0"/>
                      <w:sz w:val="21"/>
                      <w:szCs w:val="21"/>
                      <w:u w:val="none" w:color="auto"/>
                    </w:rPr>
                    <w:t>2500</w:t>
                  </w:r>
                  <w:r>
                    <w:rPr>
                      <w:rFonts w:hint="eastAsia" w:ascii="Times New Roman" w:hAnsi="Times New Roman" w:eastAsia="宋体" w:cstheme="minorBidi"/>
                      <w:spacing w:val="0"/>
                      <w:w w:val="100"/>
                      <w:position w:val="0"/>
                      <w:sz w:val="21"/>
                      <w:szCs w:val="21"/>
                      <w:u w:val="none" w:color="auto"/>
                      <w:lang w:val="en-US" w:eastAsia="zh-CN"/>
                    </w:rPr>
                    <w:t>t</w:t>
                  </w:r>
                </w:p>
              </w:tc>
              <w:tc>
                <w:tcPr>
                  <w:tcW w:w="1074" w:type="pct"/>
                  <w:vAlign w:val="top"/>
                </w:tcPr>
                <w:p>
                  <w:pPr>
                    <w:pStyle w:val="4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u w:val="none" w:color="auto"/>
                    </w:rPr>
                  </w:pPr>
                  <w:r>
                    <w:rPr>
                      <w:rFonts w:hint="eastAsia" w:ascii="Times New Roman" w:hAnsi="Times New Roman" w:eastAsia="宋体" w:cstheme="minorBidi"/>
                      <w:color w:val="000000"/>
                      <w:spacing w:val="0"/>
                      <w:w w:val="100"/>
                      <w:position w:val="0"/>
                      <w:sz w:val="21"/>
                      <w:szCs w:val="21"/>
                      <w:u w:val="none" w:color="auto"/>
                    </w:rPr>
                    <w:t>0.00004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690" w:type="pct"/>
                  <w:vAlign w:val="center"/>
                </w:tcPr>
                <w:p>
                  <w:pPr>
                    <w:pStyle w:val="43"/>
                    <w:jc w:val="center"/>
                    <w:rPr>
                      <w:u w:val="none" w:color="auto"/>
                    </w:rPr>
                  </w:pPr>
                  <w:r>
                    <w:rPr>
                      <w:u w:val="none" w:color="auto"/>
                    </w:rPr>
                    <w:t>2</w:t>
                  </w:r>
                </w:p>
              </w:tc>
              <w:tc>
                <w:tcPr>
                  <w:tcW w:w="3234" w:type="pct"/>
                  <w:gridSpan w:val="3"/>
                  <w:vAlign w:val="center"/>
                </w:tcPr>
                <w:p>
                  <w:pPr>
                    <w:pStyle w:val="43"/>
                    <w:jc w:val="center"/>
                    <w:rPr>
                      <w:u w:val="none" w:color="auto"/>
                    </w:rPr>
                  </w:pPr>
                  <w:r>
                    <w:rPr>
                      <w:rFonts w:hint="eastAsia"/>
                      <w:u w:val="none" w:color="auto"/>
                    </w:rPr>
                    <w:t>合计</w:t>
                  </w:r>
                </w:p>
              </w:tc>
              <w:tc>
                <w:tcPr>
                  <w:tcW w:w="1074" w:type="pct"/>
                  <w:vAlign w:val="center"/>
                </w:tcPr>
                <w:p>
                  <w:pPr>
                    <w:pStyle w:val="43"/>
                    <w:jc w:val="center"/>
                    <w:rPr>
                      <w:u w:val="none" w:color="auto"/>
                    </w:rPr>
                  </w:pPr>
                  <w:r>
                    <w:rPr>
                      <w:rFonts w:hint="eastAsia" w:ascii="Times New Roman" w:hAnsi="Times New Roman" w:eastAsia="宋体" w:cstheme="minorBidi"/>
                      <w:spacing w:val="0"/>
                      <w:w w:val="100"/>
                      <w:position w:val="0"/>
                      <w:sz w:val="21"/>
                      <w:szCs w:val="21"/>
                      <w:u w:val="none" w:color="auto"/>
                    </w:rPr>
                    <w:t>0.00004</w:t>
                  </w:r>
                </w:p>
              </w:tc>
            </w:tr>
          </w:tbl>
          <w:p>
            <w:pPr>
              <w:ind w:firstLine="480"/>
              <w:rPr>
                <w:u w:val="none" w:color="auto"/>
              </w:rPr>
            </w:pPr>
            <w:r>
              <w:rPr>
                <w:rFonts w:hint="eastAsia"/>
                <w:u w:val="none" w:color="auto"/>
              </w:rPr>
              <w:t>由表4-1</w:t>
            </w:r>
            <w:r>
              <w:rPr>
                <w:rFonts w:hint="eastAsia"/>
                <w:u w:val="none" w:color="auto"/>
                <w:lang w:val="en-US" w:eastAsia="zh-CN"/>
              </w:rPr>
              <w:t>6</w:t>
            </w:r>
            <w:r>
              <w:rPr>
                <w:rFonts w:hint="eastAsia"/>
                <w:u w:val="none" w:color="auto"/>
              </w:rPr>
              <w:t>可知，本项目风险物质最大储存量与临界量比值（Q）=0.00004&lt;1</w:t>
            </w:r>
            <w:r>
              <w:rPr>
                <w:u w:val="none" w:color="auto"/>
              </w:rPr>
              <w:t>，</w:t>
            </w:r>
            <w:r>
              <w:rPr>
                <w:rFonts w:hint="eastAsia"/>
                <w:u w:val="none" w:color="auto"/>
              </w:rPr>
              <w:t>直接判定本项目环境风险潜势为I，故本评价仅对本项目环境风险做简单分析。</w:t>
            </w:r>
          </w:p>
          <w:p>
            <w:pPr>
              <w:ind w:firstLine="480"/>
              <w:rPr>
                <w:u w:val="none" w:color="auto"/>
              </w:rPr>
            </w:pPr>
            <w:r>
              <w:rPr>
                <w:rFonts w:hint="eastAsia"/>
                <w:u w:val="none" w:color="auto"/>
              </w:rPr>
              <w:t>2）环境风险识别</w:t>
            </w:r>
          </w:p>
          <w:p>
            <w:pPr>
              <w:ind w:firstLine="480"/>
              <w:rPr>
                <w:rFonts w:hint="default" w:eastAsia="宋体"/>
                <w:u w:val="none" w:color="auto"/>
                <w:lang w:val="en-US" w:eastAsia="zh-CN"/>
              </w:rPr>
            </w:pPr>
            <w:r>
              <w:rPr>
                <w:rFonts w:hint="eastAsia"/>
                <w:u w:val="none" w:color="auto"/>
                <w:lang w:val="en-US" w:eastAsia="zh-CN"/>
              </w:rPr>
              <w:t>①废机油泄漏事故</w:t>
            </w:r>
          </w:p>
          <w:p>
            <w:pPr>
              <w:ind w:firstLine="480"/>
              <w:rPr>
                <w:rFonts w:hint="eastAsia"/>
                <w:u w:val="none" w:color="auto"/>
              </w:rPr>
            </w:pPr>
            <w:r>
              <w:rPr>
                <w:rFonts w:hint="eastAsia"/>
                <w:u w:val="none" w:color="auto"/>
              </w:rPr>
              <w:t>项目机油使用量较少，设专门的暂存区暂存，如液体物料失控：跑、冒、滴、漏、溢、洒等情况的发生，遇火源可发生火灾。厂内对使用的机油进料、贮藏、出料实行统一管理，按标准配置必要的泡沫灭火和消防水设施。</w:t>
            </w:r>
          </w:p>
          <w:p>
            <w:pPr>
              <w:ind w:firstLine="480"/>
              <w:rPr>
                <w:rFonts w:hint="eastAsia"/>
                <w:u w:val="none" w:color="auto"/>
              </w:rPr>
            </w:pPr>
            <w:r>
              <w:rPr>
                <w:rFonts w:hint="eastAsia"/>
                <w:u w:val="none" w:color="auto"/>
              </w:rPr>
              <w:t>项目产生的危险废物废机油暂存在危险废物暂存间，为专用暂存库内。危险废物临时堆放场按《危险废物贮存污染控制标准》</w:t>
            </w:r>
            <w:r>
              <w:rPr>
                <w:rFonts w:hint="eastAsia"/>
                <w:u w:val="none" w:color="auto"/>
              </w:rPr>
              <w:tab/>
            </w:r>
            <w:r>
              <w:rPr>
                <w:rFonts w:hint="eastAsia"/>
                <w:u w:val="none" w:color="auto"/>
              </w:rPr>
              <w:t>(GB</w:t>
            </w:r>
            <w:r>
              <w:rPr>
                <w:rFonts w:hint="eastAsia"/>
                <w:u w:val="none" w:color="auto"/>
                <w:lang w:eastAsia="zh-CN"/>
              </w:rPr>
              <w:t>18597-2023）</w:t>
            </w:r>
            <w:r>
              <w:rPr>
                <w:rFonts w:hint="eastAsia"/>
                <w:u w:val="none" w:color="auto"/>
              </w:rPr>
              <w:t>的相关要求确认在厂区的平面布置及防渗漏设计，临时存放的危险废物定期收集运走，委托有资质单位及时处置，因此出现环境风险事故的可能性很小。</w:t>
            </w:r>
          </w:p>
          <w:p>
            <w:pPr>
              <w:pStyle w:val="2"/>
              <w:rPr>
                <w:rFonts w:hint="eastAsia"/>
                <w:u w:val="none" w:color="auto"/>
              </w:rPr>
            </w:pPr>
            <w:r>
              <w:rPr>
                <w:rFonts w:hint="eastAsia"/>
                <w:u w:val="none" w:color="auto"/>
                <w:lang w:val="en-US" w:eastAsia="zh-CN"/>
              </w:rPr>
              <w:t>②火灾、</w:t>
            </w:r>
            <w:r>
              <w:rPr>
                <w:rFonts w:hint="eastAsia"/>
                <w:u w:val="none" w:color="auto"/>
              </w:rPr>
              <w:t>爆炸事故</w:t>
            </w:r>
          </w:p>
          <w:p>
            <w:pPr>
              <w:pStyle w:val="2"/>
              <w:spacing w:after="0"/>
              <w:rPr>
                <w:rFonts w:hint="eastAsia"/>
                <w:u w:val="none" w:color="auto"/>
              </w:rPr>
            </w:pPr>
            <w:r>
              <w:rPr>
                <w:rFonts w:hint="eastAsia"/>
                <w:u w:val="none" w:color="auto"/>
              </w:rPr>
              <w:t>本项目原料和产品为易燃物，在遇到明火、电力设施发生短路等情况引发火灾和爆炸事故，生产机械操作不当也会产生火灾和爆炸事故，本项目发生火灾爆炸事故时，火灾、爆炸时产生的挥发气体影响环境空气质量，同时，随着</w:t>
            </w:r>
            <w:r>
              <w:rPr>
                <w:rFonts w:hint="eastAsia"/>
                <w:u w:val="none" w:color="auto"/>
                <w:lang w:val="en-US" w:eastAsia="zh-CN"/>
              </w:rPr>
              <w:t>秸秆、木材</w:t>
            </w:r>
            <w:r>
              <w:rPr>
                <w:rFonts w:hint="eastAsia"/>
                <w:u w:val="none" w:color="auto"/>
              </w:rPr>
              <w:t>易燃物质的燃烧和不完全燃烧，可能会生成 CO 等废气，产生的废气将会向周围扩散，对职工及附近居民的身体健康造成损害；除尘设备因老化、穿孔等造成大量粉尘漂浮至环境空气中，由于木材粉尘具有可燃性，在一定条件下与空气中的氧气发生氧化反应而燃烧和爆炸，会对人体和周边环境会造成伤害。</w:t>
            </w:r>
          </w:p>
          <w:p>
            <w:pPr>
              <w:pStyle w:val="2"/>
              <w:spacing w:after="0"/>
              <w:rPr>
                <w:rFonts w:hint="eastAsia"/>
                <w:u w:val="none" w:color="auto"/>
              </w:rPr>
            </w:pPr>
            <w:r>
              <w:rPr>
                <w:rFonts w:hint="eastAsia"/>
                <w:u w:val="none" w:color="auto"/>
              </w:rPr>
              <w:t>本项目采用防</w:t>
            </w:r>
            <w:r>
              <w:rPr>
                <w:rFonts w:hint="eastAsia"/>
                <w:u w:val="none" w:color="auto"/>
                <w:lang w:val="en-US" w:eastAsia="zh-CN"/>
              </w:rPr>
              <w:t>火、防</w:t>
            </w:r>
            <w:r>
              <w:rPr>
                <w:rFonts w:hint="eastAsia"/>
                <w:u w:val="none" w:color="auto"/>
              </w:rPr>
              <w:t>爆电气设备，布线规范，定期清扫粉尘，车间洒水降尘，专人管理确保环保设施正常运行，定期排查等防护措施，切断燃烧和爆炸要素源，减少了</w:t>
            </w:r>
            <w:r>
              <w:rPr>
                <w:rFonts w:hint="eastAsia"/>
                <w:u w:val="none" w:color="auto"/>
                <w:lang w:val="en-US" w:eastAsia="zh-CN"/>
              </w:rPr>
              <w:t>火灾、</w:t>
            </w:r>
            <w:r>
              <w:rPr>
                <w:rFonts w:hint="eastAsia"/>
                <w:u w:val="none" w:color="auto"/>
              </w:rPr>
              <w:t>爆炸发生的可能性。</w:t>
            </w:r>
          </w:p>
          <w:p>
            <w:pPr>
              <w:ind w:firstLine="480"/>
              <w:rPr>
                <w:u w:val="none" w:color="auto"/>
              </w:rPr>
            </w:pPr>
            <w:r>
              <w:rPr>
                <w:rFonts w:hint="eastAsia"/>
                <w:u w:val="none" w:color="auto"/>
              </w:rPr>
              <w:t>3）环境风险防范措施</w:t>
            </w:r>
          </w:p>
          <w:p>
            <w:pPr>
              <w:ind w:firstLine="480"/>
              <w:rPr>
                <w:rFonts w:hint="eastAsia"/>
                <w:u w:val="none" w:color="auto"/>
                <w:lang w:val="en-US" w:eastAsia="zh-CN"/>
              </w:rPr>
            </w:pPr>
            <w:r>
              <w:rPr>
                <w:rFonts w:hint="eastAsia"/>
                <w:u w:val="none" w:color="auto"/>
                <w:lang w:val="en-US" w:eastAsia="zh-CN"/>
              </w:rPr>
              <w:t>①总图布置</w:t>
            </w:r>
          </w:p>
          <w:p>
            <w:pPr>
              <w:ind w:firstLine="480"/>
              <w:rPr>
                <w:rFonts w:hint="eastAsia"/>
                <w:u w:val="none" w:color="auto"/>
                <w:lang w:val="en-US" w:eastAsia="zh-CN"/>
              </w:rPr>
            </w:pPr>
            <w:r>
              <w:rPr>
                <w:rFonts w:hint="eastAsia"/>
                <w:u w:val="none" w:color="auto"/>
                <w:lang w:val="en-US" w:eastAsia="zh-CN"/>
              </w:rPr>
              <w:t>项目总平面布置符合《工业企业总平面设计规范》（GB50187- 2012）、《建筑设计防火规范》（GB50016-2014）等有关规定，满足生产工艺要求，保证工艺流程顺畅，管线短捷，有利生产和便于管理，同时满足安全、卫生、环保、消防等有关标准规范的要求。</w:t>
            </w:r>
          </w:p>
          <w:p>
            <w:pPr>
              <w:ind w:firstLine="480"/>
              <w:rPr>
                <w:rFonts w:hint="eastAsia"/>
                <w:u w:val="none" w:color="auto"/>
              </w:rPr>
            </w:pPr>
            <w:r>
              <w:rPr>
                <w:rFonts w:hint="eastAsia"/>
                <w:u w:val="none" w:color="auto"/>
                <w:lang w:val="en-US" w:eastAsia="zh-CN"/>
              </w:rPr>
              <w:t>②</w:t>
            </w:r>
            <w:r>
              <w:rPr>
                <w:rFonts w:hint="eastAsia"/>
                <w:u w:val="none" w:color="auto"/>
              </w:rPr>
              <w:t>油类环境风险防范措施</w:t>
            </w:r>
          </w:p>
          <w:p>
            <w:pPr>
              <w:ind w:firstLine="480"/>
              <w:rPr>
                <w:rFonts w:hint="eastAsia"/>
                <w:u w:val="none" w:color="auto"/>
              </w:rPr>
            </w:pPr>
            <w:r>
              <w:rPr>
                <w:rFonts w:hint="eastAsia"/>
                <w:u w:val="none" w:color="auto"/>
                <w:lang w:val="en-US" w:eastAsia="zh-CN"/>
              </w:rPr>
              <w:t>A、</w:t>
            </w:r>
            <w:r>
              <w:rPr>
                <w:rFonts w:hint="eastAsia"/>
                <w:u w:val="none" w:color="auto"/>
              </w:rPr>
              <w:t>加强对公司职工的教育培训，实行上岗证制度，增强职工风险意识，提高事故自救能力，制定和强化各种安全管理、安全生产的规程，减少人为风险事故的产生。</w:t>
            </w:r>
          </w:p>
          <w:p>
            <w:pPr>
              <w:ind w:firstLine="480"/>
              <w:rPr>
                <w:rFonts w:hint="eastAsia"/>
                <w:u w:val="none" w:color="auto"/>
              </w:rPr>
            </w:pPr>
            <w:r>
              <w:rPr>
                <w:rFonts w:hint="eastAsia"/>
                <w:u w:val="none" w:color="auto"/>
                <w:lang w:val="en-US" w:eastAsia="zh-CN"/>
              </w:rPr>
              <w:t>B、</w:t>
            </w:r>
            <w:r>
              <w:rPr>
                <w:rFonts w:hint="eastAsia"/>
                <w:u w:val="none" w:color="auto"/>
              </w:rPr>
              <w:t>废机油均需采用专用容器盛装，各储存容器下设置托盘，并对存放点地面作防渗漏处理，暂存后统一交由有危险废物处理资质的单位统一处置。</w:t>
            </w:r>
          </w:p>
          <w:p>
            <w:pPr>
              <w:ind w:firstLine="480"/>
              <w:rPr>
                <w:rFonts w:hint="eastAsia"/>
                <w:u w:val="none" w:color="auto"/>
              </w:rPr>
            </w:pPr>
            <w:r>
              <w:rPr>
                <w:rFonts w:hint="eastAsia"/>
                <w:u w:val="none" w:color="auto"/>
                <w:lang w:val="en-US" w:eastAsia="zh-CN"/>
              </w:rPr>
              <w:t>C、</w:t>
            </w:r>
            <w:r>
              <w:rPr>
                <w:rFonts w:hint="eastAsia"/>
                <w:u w:val="none" w:color="auto"/>
              </w:rPr>
              <w:t>对于机油等化学品，在厂区设专门的储存点</w:t>
            </w:r>
            <w:r>
              <w:rPr>
                <w:rFonts w:hint="eastAsia"/>
                <w:u w:val="none" w:color="auto"/>
                <w:lang w:eastAsia="zh-CN"/>
              </w:rPr>
              <w:t>，</w:t>
            </w:r>
            <w:r>
              <w:rPr>
                <w:rFonts w:hint="eastAsia"/>
                <w:u w:val="none" w:color="auto"/>
              </w:rPr>
              <w:t>设有防火安全设施，并严格按《危险化学品安全管理条例》的规定进行运输、储存和使用，车间内按有关规范要求配置干粉泡沫灭火器。</w:t>
            </w:r>
          </w:p>
          <w:p>
            <w:pPr>
              <w:ind w:firstLine="480"/>
              <w:rPr>
                <w:rFonts w:hint="eastAsia"/>
                <w:u w:val="none" w:color="auto"/>
              </w:rPr>
            </w:pPr>
            <w:r>
              <w:rPr>
                <w:rFonts w:hint="eastAsia"/>
                <w:u w:val="none" w:color="auto"/>
                <w:lang w:val="en-US" w:eastAsia="zh-CN"/>
              </w:rPr>
              <w:t>D、</w:t>
            </w:r>
            <w:r>
              <w:rPr>
                <w:rFonts w:hint="eastAsia"/>
                <w:u w:val="none" w:color="auto"/>
              </w:rPr>
              <w:t>操作人员严格按照规程操作设备，防止油类跑、冒、滴、漏现象。</w:t>
            </w:r>
          </w:p>
          <w:p>
            <w:pPr>
              <w:ind w:firstLine="480"/>
              <w:rPr>
                <w:rFonts w:hint="eastAsia"/>
                <w:u w:val="none" w:color="auto"/>
              </w:rPr>
            </w:pPr>
            <w:r>
              <w:rPr>
                <w:rFonts w:hint="eastAsia"/>
                <w:u w:val="none" w:color="auto"/>
                <w:lang w:val="en-US" w:eastAsia="zh-CN"/>
              </w:rPr>
              <w:t>③</w:t>
            </w:r>
            <w:r>
              <w:rPr>
                <w:rFonts w:hint="eastAsia"/>
                <w:u w:val="none" w:color="auto"/>
              </w:rPr>
              <w:t>火灾风险防范措施</w:t>
            </w:r>
          </w:p>
          <w:p>
            <w:pPr>
              <w:ind w:firstLine="480"/>
              <w:rPr>
                <w:rFonts w:hint="eastAsia"/>
                <w:u w:val="none" w:color="auto"/>
              </w:rPr>
            </w:pPr>
            <w:r>
              <w:rPr>
                <w:rFonts w:hint="eastAsia"/>
                <w:u w:val="none" w:color="auto"/>
                <w:lang w:val="en-US" w:eastAsia="zh-CN"/>
              </w:rPr>
              <w:t>A、</w:t>
            </w:r>
            <w:r>
              <w:rPr>
                <w:rFonts w:hint="eastAsia"/>
                <w:u w:val="none" w:color="auto"/>
              </w:rPr>
              <w:t>项目加强原料、产品的贮存管理，加强相关隔离措施，生产车间应设置“严禁烟火”的警示牌，严禁火源进入堆放区、生产区，对明火严格控制，明火发生源为火柴、打火机等，维修用火控制，对设备维修检查，需进行维修焊接，应经安全部门确认、准许，并有记录在案。机动车在装置区内行驶，须安装阻火器，必要设备安装防火、防爆装置。规范设置危废暂存间。</w:t>
            </w:r>
          </w:p>
          <w:p>
            <w:pPr>
              <w:ind w:firstLine="480"/>
              <w:rPr>
                <w:rFonts w:hint="eastAsia"/>
                <w:u w:val="none" w:color="auto"/>
              </w:rPr>
            </w:pPr>
            <w:r>
              <w:rPr>
                <w:rFonts w:hint="eastAsia"/>
                <w:u w:val="none" w:color="auto"/>
                <w:lang w:val="en-US" w:eastAsia="zh-CN"/>
              </w:rPr>
              <w:t>B、</w:t>
            </w:r>
            <w:r>
              <w:rPr>
                <w:rFonts w:hint="eastAsia"/>
                <w:u w:val="none" w:color="auto"/>
              </w:rPr>
              <w:t>电气设备的安装使用和线路的敷设应符合《电气设备安装规程》的要求，加强设备、电力系统检查维护管理，对不符合要求的，要督促更换、检修、保证用电安全。根据需要配备防爆装置，采取一定的防静电措施，及时消除隐患，确保安全可靠；储存场所保持阴凉、干燥、通风，远离火种、热源；配备消防、防护器材设施；定期开展应急演练，提高应变能力。制定和落实防火安全责任制及消防安全规章制度，除加强对员工的消防知识培训，对消防安全责任人及员工也定期进行消防知识培训，消防安全管理人员持证上岗。</w:t>
            </w:r>
          </w:p>
          <w:p>
            <w:pPr>
              <w:ind w:firstLine="480"/>
              <w:rPr>
                <w:rFonts w:hint="eastAsia"/>
                <w:u w:val="none" w:color="auto"/>
              </w:rPr>
            </w:pPr>
            <w:r>
              <w:rPr>
                <w:rFonts w:hint="eastAsia"/>
                <w:u w:val="none" w:color="auto"/>
                <w:lang w:val="en-US" w:eastAsia="zh-CN"/>
              </w:rPr>
              <w:t>C、</w:t>
            </w:r>
            <w:r>
              <w:rPr>
                <w:rFonts w:hint="eastAsia"/>
                <w:u w:val="none" w:color="auto"/>
              </w:rPr>
              <w:t>制定灭火和应急疏散预案，同时设置安全疏散通道。灭火器应布置在明显便于取用的地方，并定期维护检查，确保能正常使用。</w:t>
            </w:r>
          </w:p>
          <w:p>
            <w:pPr>
              <w:ind w:firstLine="480"/>
              <w:rPr>
                <w:rFonts w:hint="eastAsia"/>
                <w:u w:val="none" w:color="auto"/>
              </w:rPr>
            </w:pPr>
            <w:r>
              <w:rPr>
                <w:rFonts w:hint="eastAsia"/>
                <w:u w:val="none" w:color="auto"/>
                <w:lang w:val="en-US" w:eastAsia="zh-CN"/>
              </w:rPr>
              <w:t>D、</w:t>
            </w:r>
            <w:r>
              <w:rPr>
                <w:rFonts w:hint="eastAsia"/>
                <w:u w:val="none" w:color="auto"/>
              </w:rPr>
              <w:t>发生着火事故：报警，可移动的物料立即转移至安全区域，洒水冷却，着火物可使用二氧化碳、干粉、泡沫等灭火，灭火时尽可能将容器从火场移至空旷处。</w:t>
            </w:r>
          </w:p>
          <w:p>
            <w:pPr>
              <w:ind w:firstLine="480"/>
              <w:rPr>
                <w:rFonts w:hint="eastAsia"/>
                <w:u w:val="none" w:color="auto"/>
              </w:rPr>
            </w:pPr>
            <w:r>
              <w:rPr>
                <w:rFonts w:hint="eastAsia"/>
                <w:u w:val="none" w:color="auto"/>
                <w:lang w:val="en-US" w:eastAsia="zh-CN"/>
              </w:rPr>
              <w:t>E、</w:t>
            </w:r>
            <w:r>
              <w:rPr>
                <w:rFonts w:hint="eastAsia"/>
                <w:u w:val="none" w:color="auto"/>
              </w:rPr>
              <w:t>救援指挥小组要在事故发生时及时确定上风向并通知所有在场人员，救护人员和伤者及现场无关人员按安全路线向上风向撤离至安全距离外。在安全距离内小组要及时设立警戒标志或警戒线，防止无关人员的擅自进入危险区</w:t>
            </w:r>
          </w:p>
          <w:p>
            <w:pPr>
              <w:ind w:firstLine="480"/>
              <w:rPr>
                <w:rFonts w:hint="eastAsia"/>
                <w:u w:val="none" w:color="auto"/>
              </w:rPr>
            </w:pPr>
            <w:r>
              <w:rPr>
                <w:rFonts w:hint="eastAsia"/>
                <w:u w:val="none" w:color="auto"/>
                <w:lang w:val="en-US" w:eastAsia="zh-CN"/>
              </w:rPr>
              <w:t>F、</w:t>
            </w:r>
            <w:r>
              <w:rPr>
                <w:rFonts w:hint="eastAsia"/>
                <w:u w:val="none" w:color="auto"/>
              </w:rPr>
              <w:t>一旦发生火灾事故，会有消防废水产生，建议建设单位在发生火灾并产生消防废水区域设置围堰，集中收集消防废水，防止消防废水漫延污染区域地表水环境。收集的消防废水</w:t>
            </w:r>
            <w:r>
              <w:rPr>
                <w:rFonts w:hint="eastAsia"/>
                <w:u w:val="none" w:color="auto"/>
                <w:lang w:val="en-US" w:eastAsia="zh-CN"/>
              </w:rPr>
              <w:t>回用至生产降尘</w:t>
            </w:r>
            <w:r>
              <w:rPr>
                <w:rFonts w:hint="eastAsia"/>
                <w:u w:val="none" w:color="auto"/>
              </w:rPr>
              <w:t>。本环评要求加强运输过程的监督和管理，杜绝事故排放</w:t>
            </w:r>
            <w:r>
              <w:rPr>
                <w:rFonts w:hint="eastAsia"/>
                <w:u w:val="none" w:color="auto"/>
                <w:lang w:eastAsia="zh-CN"/>
              </w:rPr>
              <w:t>。</w:t>
            </w:r>
          </w:p>
          <w:p>
            <w:pPr>
              <w:ind w:firstLine="480"/>
              <w:rPr>
                <w:rFonts w:hint="eastAsia"/>
                <w:u w:val="none" w:color="auto"/>
                <w:lang w:val="en-US" w:eastAsia="zh-CN"/>
              </w:rPr>
            </w:pPr>
            <w:r>
              <w:rPr>
                <w:rFonts w:hint="eastAsia"/>
                <w:u w:val="none" w:color="auto"/>
                <w:lang w:val="en-US" w:eastAsia="zh-CN"/>
              </w:rPr>
              <w:t>④粉尘爆炸事故防范措施</w:t>
            </w:r>
          </w:p>
          <w:p>
            <w:pPr>
              <w:ind w:firstLine="480"/>
              <w:rPr>
                <w:rFonts w:hint="eastAsia"/>
                <w:u w:val="none" w:color="auto"/>
                <w:lang w:val="en-US" w:eastAsia="zh-CN"/>
              </w:rPr>
            </w:pPr>
            <w:r>
              <w:rPr>
                <w:rFonts w:hint="eastAsia"/>
                <w:u w:val="none" w:color="auto"/>
                <w:lang w:val="en-US" w:eastAsia="zh-CN"/>
              </w:rPr>
              <w:t>在建筑设计、设备布局、工艺设计上加大项目生产车间内粉尘爆炸整体防护水平；采用高效、规范的除尘设施，并定期对其清理；车间内采用防爆电气设备，规范布线，对易产生静电的设备进行防静电跨接和接地；生产过程中，加大对粉尘爆炸隐患的排查和整改；建立粉尘防爆安全生产责任制；建立和有效执行清扫制度；加强人员粉尘防爆知识培训，提高粉尘防爆安全意识。</w:t>
            </w:r>
          </w:p>
          <w:p>
            <w:pPr>
              <w:ind w:firstLine="480"/>
              <w:rPr>
                <w:rFonts w:hint="eastAsia"/>
                <w:u w:val="none" w:color="auto"/>
                <w:lang w:val="en-US" w:eastAsia="zh-CN"/>
              </w:rPr>
            </w:pPr>
            <w:r>
              <w:rPr>
                <w:rFonts w:hint="eastAsia"/>
                <w:u w:val="none" w:color="auto"/>
                <w:lang w:val="en-US" w:eastAsia="zh-CN"/>
              </w:rPr>
              <w:t>4）应急预案</w:t>
            </w:r>
          </w:p>
          <w:p>
            <w:pPr>
              <w:ind w:firstLine="480"/>
              <w:rPr>
                <w:rFonts w:hint="eastAsia"/>
                <w:u w:val="none" w:color="auto"/>
                <w:lang w:val="en-US" w:eastAsia="zh-CN"/>
              </w:rPr>
            </w:pPr>
            <w:r>
              <w:rPr>
                <w:rFonts w:hint="eastAsia"/>
                <w:u w:val="none" w:color="auto"/>
                <w:lang w:val="en-US" w:eastAsia="zh-CN"/>
              </w:rPr>
              <w:t>①应急组织</w:t>
            </w:r>
          </w:p>
          <w:p>
            <w:pPr>
              <w:ind w:firstLine="480"/>
              <w:rPr>
                <w:rFonts w:hint="eastAsia"/>
                <w:u w:val="none" w:color="auto"/>
                <w:lang w:val="en-US" w:eastAsia="zh-CN"/>
              </w:rPr>
            </w:pPr>
            <w:r>
              <w:rPr>
                <w:rFonts w:hint="eastAsia"/>
                <w:u w:val="none" w:color="auto"/>
                <w:lang w:val="en-US" w:eastAsia="zh-CN"/>
              </w:rPr>
              <w:t>A、人员组织：企业应对于可能出现的风险成立专门的应急处理小组，进行详细的人员分工，职责分明；对新上岗的工作人员、实习人员进行岗前安全、环保知识培训，重点部门人员定期进行轮训。</w:t>
            </w:r>
          </w:p>
          <w:p>
            <w:pPr>
              <w:ind w:firstLine="480"/>
              <w:rPr>
                <w:rFonts w:hint="eastAsia"/>
                <w:u w:val="none" w:color="auto"/>
                <w:lang w:val="en-US" w:eastAsia="zh-CN"/>
              </w:rPr>
            </w:pPr>
            <w:r>
              <w:rPr>
                <w:rFonts w:hint="eastAsia"/>
                <w:u w:val="none" w:color="auto"/>
                <w:lang w:val="en-US" w:eastAsia="zh-CN"/>
              </w:rPr>
              <w:t>B、物料器材配备：贮存一定量的应急设备，以备应急时使用配备个人防护用品，以备应急时使用。</w:t>
            </w:r>
          </w:p>
          <w:p>
            <w:pPr>
              <w:ind w:firstLine="480"/>
              <w:rPr>
                <w:rFonts w:hint="eastAsia"/>
                <w:u w:val="none" w:color="auto"/>
                <w:lang w:val="en-US" w:eastAsia="zh-CN"/>
              </w:rPr>
            </w:pPr>
            <w:r>
              <w:rPr>
                <w:rFonts w:hint="eastAsia"/>
                <w:u w:val="none" w:color="auto"/>
                <w:lang w:val="en-US" w:eastAsia="zh-CN"/>
              </w:rPr>
              <w:t>C、职责：制订消防、火灾等事故应急预案；建立企业应急管理、报警体系；负责人员、资源配置、应急队伍的调动，确定现场指挥人员；协调事故现场有关工作！批准预案的启动与终止；事故状态下各级人员的职责；环境污染事故信息的上报工作：接受政府的指令和调动，组织应急预案的演练，负责保护事故现场及相关数据。</w:t>
            </w:r>
          </w:p>
          <w:p>
            <w:pPr>
              <w:keepNext w:val="0"/>
              <w:keepLines w:val="0"/>
              <w:widowControl/>
              <w:suppressLineNumbers w:val="0"/>
              <w:ind w:firstLine="480"/>
              <w:jc w:val="left"/>
              <w:rPr>
                <w:rFonts w:hint="eastAsia"/>
                <w:u w:val="none" w:color="auto"/>
                <w:lang w:val="en-US" w:eastAsia="zh-CN"/>
              </w:rPr>
            </w:pPr>
            <w:r>
              <w:rPr>
                <w:rFonts w:hint="eastAsia"/>
                <w:u w:val="none" w:color="auto"/>
                <w:lang w:val="en-US" w:eastAsia="zh-CN"/>
              </w:rPr>
              <w:t>②应急保护目标根据发生事故大小，确立应急保护目标，当发生火灾、泄漏事故后，拟建项目周围的办公楼、工作人员、厂房等均应为应急保护目标。</w:t>
            </w:r>
          </w:p>
          <w:p>
            <w:pPr>
              <w:keepNext w:val="0"/>
              <w:keepLines w:val="0"/>
              <w:widowControl/>
              <w:suppressLineNumbers w:val="0"/>
              <w:ind w:firstLine="480"/>
              <w:jc w:val="left"/>
              <w:rPr>
                <w:rFonts w:hint="eastAsia" w:ascii="宋体" w:hAnsi="宋体" w:eastAsia="宋体" w:cs="宋体"/>
                <w:color w:val="000000"/>
                <w:kern w:val="0"/>
                <w:sz w:val="24"/>
                <w:szCs w:val="24"/>
                <w:u w:val="none" w:color="auto"/>
                <w:lang w:val="en-US" w:eastAsia="zh-CN" w:bidi="ar"/>
              </w:rPr>
            </w:pPr>
            <w:r>
              <w:rPr>
                <w:rFonts w:hint="eastAsia"/>
                <w:u w:val="none" w:color="auto"/>
                <w:lang w:val="en-US" w:eastAsia="zh-CN"/>
              </w:rPr>
              <w:t>③应急响应事故报警的及时与正确是能否及时实施应急救援的关键。当发生突发性事故时事故单位或现场人员，除了积极组织自救外，必须及时将事故向有关部门报告。突发环境污染事故现场人员应作为第一责任人立即向应急值班人员或有关负责人报警，其它获知该信息人员也有责任立即报警。应急值班人员接到报警后应立即向本单位应急指挥负责人及政府环保部门报告。单位应急指挥负责人根据报警信息，启动相应的应急</w:t>
            </w:r>
            <w:r>
              <w:rPr>
                <w:rFonts w:hint="eastAsia" w:ascii="宋体" w:hAnsi="宋体" w:eastAsia="宋体" w:cs="宋体"/>
                <w:color w:val="000000"/>
                <w:kern w:val="0"/>
                <w:sz w:val="24"/>
                <w:szCs w:val="24"/>
                <w:u w:val="none" w:color="auto"/>
                <w:lang w:val="en-US" w:eastAsia="zh-CN" w:bidi="ar"/>
              </w:rPr>
              <w:t>预案。</w:t>
            </w:r>
          </w:p>
          <w:p>
            <w:pPr>
              <w:keepNext w:val="0"/>
              <w:keepLines w:val="0"/>
              <w:widowControl/>
              <w:suppressLineNumbers w:val="0"/>
              <w:ind w:firstLine="480"/>
              <w:jc w:val="left"/>
              <w:rPr>
                <w:rFonts w:hint="eastAsia" w:ascii="宋体" w:hAnsi="宋体" w:eastAsia="宋体" w:cs="宋体"/>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④</w:t>
            </w:r>
            <w:r>
              <w:rPr>
                <w:rFonts w:hint="eastAsia" w:ascii="宋体" w:hAnsi="宋体" w:eastAsia="宋体" w:cs="宋体"/>
                <w:color w:val="000000"/>
                <w:kern w:val="0"/>
                <w:sz w:val="24"/>
                <w:szCs w:val="24"/>
                <w:u w:val="none" w:color="auto"/>
                <w:lang w:val="en-US" w:eastAsia="zh-CN" w:bidi="ar"/>
              </w:rPr>
              <w:t>应急撤离根据事故情况，建立警戒区域，并迅速将警戒区内与事故处理无关人员撤离。应急撤离应注意以下几点：警戒区域的边界应设警示标志并有专人警戒；除消防及应急处理人员外，其他人员禁止进入警戒区；应向上风向转移；明确专人引导和护送疏散人员到安全区；不要在低洼处滞留；要查清是否有人留在污染区与着火区；为使疏散工作顺利进行，设置畅通无阻的紧急出口，并有明显标志。</w:t>
            </w:r>
          </w:p>
          <w:p>
            <w:pPr>
              <w:keepNext w:val="0"/>
              <w:keepLines w:val="0"/>
              <w:widowControl/>
              <w:suppressLineNumbers w:val="0"/>
              <w:ind w:firstLine="480"/>
              <w:jc w:val="left"/>
              <w:rPr>
                <w:rFonts w:hint="eastAsia" w:ascii="宋体" w:hAnsi="宋体" w:eastAsia="宋体" w:cs="宋体"/>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⑤</w:t>
            </w:r>
            <w:r>
              <w:rPr>
                <w:rFonts w:hint="eastAsia" w:ascii="宋体" w:hAnsi="宋体" w:eastAsia="宋体" w:cs="宋体"/>
                <w:color w:val="000000"/>
                <w:kern w:val="0"/>
                <w:sz w:val="24"/>
                <w:szCs w:val="24"/>
                <w:u w:val="none" w:color="auto"/>
                <w:lang w:val="en-US" w:eastAsia="zh-CN" w:bidi="ar"/>
              </w:rPr>
              <w:t>应急设施、设备与器材配备一定的防护面具和防护服；应规定应急状态下的报警通讯方式和通知方式；配备一定的消防器材，如泡沫、二氧化碳灭火器等；</w:t>
            </w:r>
          </w:p>
          <w:p>
            <w:pPr>
              <w:keepNext w:val="0"/>
              <w:keepLines w:val="0"/>
              <w:widowControl/>
              <w:suppressLineNumbers w:val="0"/>
              <w:ind w:firstLine="480"/>
              <w:jc w:val="left"/>
              <w:rPr>
                <w:rFonts w:hint="eastAsia" w:ascii="宋体" w:hAnsi="宋体" w:eastAsia="宋体" w:cs="宋体"/>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⑥</w:t>
            </w:r>
            <w:r>
              <w:rPr>
                <w:rFonts w:hint="eastAsia" w:ascii="宋体" w:hAnsi="宋体" w:eastAsia="宋体" w:cs="宋体"/>
                <w:color w:val="000000"/>
                <w:kern w:val="0"/>
                <w:sz w:val="24"/>
                <w:szCs w:val="24"/>
                <w:u w:val="none" w:color="auto"/>
                <w:lang w:val="en-US" w:eastAsia="zh-CN" w:bidi="ar"/>
              </w:rPr>
              <w:t>应急救护组织负责事故现场、受事故影响的临近区域人员及公众对相关污染物应急剂量控制规定，撤离组织计划及救护。积极抢救受伤和被困人员，限制燃烧范围。毒害物、火灾易造成人员伤亡，灭火人员在采取防护措后，应立即投入寻找和抢救受伤、被困人员的工作。</w:t>
            </w:r>
          </w:p>
          <w:p>
            <w:pPr>
              <w:keepNext w:val="0"/>
              <w:keepLines w:val="0"/>
              <w:widowControl/>
              <w:suppressLineNumbers w:val="0"/>
              <w:ind w:firstLine="480"/>
              <w:jc w:val="left"/>
              <w:rPr>
                <w:rFonts w:hint="eastAsia" w:ascii="宋体" w:hAnsi="宋体" w:eastAsia="宋体" w:cs="宋体"/>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⑦</w:t>
            </w:r>
            <w:r>
              <w:rPr>
                <w:rFonts w:hint="eastAsia" w:ascii="宋体" w:hAnsi="宋体" w:eastAsia="宋体" w:cs="宋体"/>
                <w:color w:val="000000"/>
                <w:kern w:val="0"/>
                <w:sz w:val="24"/>
                <w:szCs w:val="24"/>
                <w:u w:val="none" w:color="auto"/>
                <w:lang w:val="en-US" w:eastAsia="zh-CN" w:bidi="ar"/>
              </w:rPr>
              <w:t>应急环境监测及事故后评估配备专业队伍负责对事故现场进行侦察监测，配备一定现场事故监测设备，及时准确发现事故灾害，对事故性质、参数预测后果进行评估，为指挥部门提供决策依据。</w:t>
            </w:r>
          </w:p>
          <w:p>
            <w:pPr>
              <w:keepNext w:val="0"/>
              <w:keepLines w:val="0"/>
              <w:widowControl/>
              <w:suppressLineNumbers w:val="0"/>
              <w:ind w:firstLine="480"/>
              <w:jc w:val="left"/>
              <w:rPr>
                <w:rFonts w:hint="eastAsia" w:ascii="宋体" w:hAnsi="宋体" w:eastAsia="宋体" w:cs="宋体"/>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⑧</w:t>
            </w:r>
            <w:r>
              <w:rPr>
                <w:rFonts w:hint="eastAsia" w:ascii="宋体" w:hAnsi="宋体" w:eastAsia="宋体" w:cs="宋体"/>
                <w:color w:val="000000"/>
                <w:kern w:val="0"/>
                <w:sz w:val="24"/>
                <w:szCs w:val="24"/>
                <w:u w:val="none" w:color="auto"/>
                <w:lang w:val="en-US" w:eastAsia="zh-CN" w:bidi="ar"/>
              </w:rPr>
              <w:t>应急状态终止与恢复措施规定应急状态终止程序，事故现场善后处理，恢复措施邻近区域解除事故警戒及善后恢复措施。现场善后处理是应急预案的重要组成部分。善后计划关系到防止污染的扩大和防止事故的进一步引发，应予以重视。善后计划应包括对事故现场作进一步的安全检查，尤其是由于事故或抢救过程中留下的隐患，是否可能进一步引起新的事故。善后计划包括对事故原因分析、教训的吸取，改进措施及总结，写事故报告，报告有关部门。每年至少组织一次预案演练，演练内容包括泄漏的发生，火灾，应急救援系统的启动，第一时间的处理，各专业救援组如何联系和赶赴现场，现场的抢救和维护，受伤救护，对外联系，与专业消防部门配合等情景。事后对应急演练做出评价、总结与追踪。可采用不同规模的应急演练方法对应急预案的完整性和周密性进行评估，如桌面演练、功能演练和全面演练等。演练科目主要为：</w:t>
            </w:r>
            <w:r>
              <w:rPr>
                <w:rFonts w:hint="default" w:ascii="Times New Roman" w:hAnsi="Times New Roman" w:eastAsia="宋体" w:cs="Times New Roman"/>
                <w:color w:val="000000"/>
                <w:kern w:val="0"/>
                <w:sz w:val="24"/>
                <w:szCs w:val="24"/>
                <w:u w:val="none" w:color="auto"/>
                <w:lang w:val="en-US" w:eastAsia="zh-CN" w:bidi="ar"/>
              </w:rPr>
              <w:t>a</w:t>
            </w:r>
            <w:r>
              <w:rPr>
                <w:rFonts w:hint="eastAsia" w:cs="Times New Roman"/>
                <w:color w:val="000000"/>
                <w:kern w:val="0"/>
                <w:sz w:val="24"/>
                <w:szCs w:val="24"/>
                <w:u w:val="none" w:color="auto"/>
                <w:lang w:val="en-US" w:eastAsia="zh-CN" w:bidi="ar"/>
              </w:rPr>
              <w:t>、</w:t>
            </w:r>
            <w:r>
              <w:rPr>
                <w:rFonts w:hint="eastAsia" w:ascii="宋体" w:hAnsi="宋体" w:eastAsia="宋体" w:cs="宋体"/>
                <w:color w:val="000000"/>
                <w:kern w:val="0"/>
                <w:sz w:val="24"/>
                <w:szCs w:val="24"/>
                <w:u w:val="none" w:color="auto"/>
                <w:lang w:val="en-US" w:eastAsia="zh-CN" w:bidi="ar"/>
              </w:rPr>
              <w:t>泄露报警。</w:t>
            </w:r>
            <w:r>
              <w:rPr>
                <w:rFonts w:hint="default" w:ascii="Times New Roman" w:hAnsi="Times New Roman" w:eastAsia="宋体" w:cs="Times New Roman"/>
                <w:color w:val="000000"/>
                <w:kern w:val="0"/>
                <w:sz w:val="24"/>
                <w:szCs w:val="24"/>
                <w:u w:val="none" w:color="auto"/>
                <w:lang w:val="en-US" w:eastAsia="zh-CN" w:bidi="ar"/>
              </w:rPr>
              <w:t>b.</w:t>
            </w:r>
            <w:r>
              <w:rPr>
                <w:rFonts w:hint="eastAsia" w:ascii="宋体" w:hAnsi="宋体" w:eastAsia="宋体" w:cs="宋体"/>
                <w:color w:val="000000"/>
                <w:kern w:val="0"/>
                <w:sz w:val="24"/>
                <w:szCs w:val="24"/>
                <w:u w:val="none" w:color="auto"/>
                <w:lang w:val="en-US" w:eastAsia="zh-CN" w:bidi="ar"/>
              </w:rPr>
              <w:t>人员疏散。</w:t>
            </w:r>
            <w:r>
              <w:rPr>
                <w:rFonts w:hint="default" w:ascii="Times New Roman" w:hAnsi="Times New Roman" w:eastAsia="宋体" w:cs="Times New Roman"/>
                <w:color w:val="000000"/>
                <w:kern w:val="0"/>
                <w:sz w:val="24"/>
                <w:szCs w:val="24"/>
                <w:u w:val="none" w:color="auto"/>
                <w:lang w:val="en-US" w:eastAsia="zh-CN" w:bidi="ar"/>
              </w:rPr>
              <w:t>c.</w:t>
            </w:r>
            <w:r>
              <w:rPr>
                <w:rFonts w:hint="eastAsia" w:ascii="宋体" w:hAnsi="宋体" w:eastAsia="宋体" w:cs="宋体"/>
                <w:color w:val="000000"/>
                <w:kern w:val="0"/>
                <w:sz w:val="24"/>
                <w:szCs w:val="24"/>
                <w:u w:val="none" w:color="auto"/>
                <w:lang w:val="en-US" w:eastAsia="zh-CN" w:bidi="ar"/>
              </w:rPr>
              <w:t>泄露物收集防扩散。</w:t>
            </w:r>
            <w:r>
              <w:rPr>
                <w:rFonts w:hint="default" w:ascii="Times New Roman" w:hAnsi="Times New Roman" w:eastAsia="宋体" w:cs="Times New Roman"/>
                <w:color w:val="000000"/>
                <w:kern w:val="0"/>
                <w:sz w:val="24"/>
                <w:szCs w:val="24"/>
                <w:u w:val="none" w:color="auto"/>
                <w:lang w:val="en-US" w:eastAsia="zh-CN" w:bidi="ar"/>
              </w:rPr>
              <w:t>d.</w:t>
            </w:r>
            <w:r>
              <w:rPr>
                <w:rFonts w:hint="eastAsia" w:ascii="宋体" w:hAnsi="宋体" w:eastAsia="宋体" w:cs="宋体"/>
                <w:color w:val="000000"/>
                <w:kern w:val="0"/>
                <w:sz w:val="24"/>
                <w:szCs w:val="24"/>
                <w:u w:val="none" w:color="auto"/>
                <w:lang w:val="en-US" w:eastAsia="zh-CN" w:bidi="ar"/>
              </w:rPr>
              <w:t>物资抢运。</w:t>
            </w:r>
            <w:r>
              <w:rPr>
                <w:rFonts w:hint="default" w:ascii="Times New Roman" w:hAnsi="Times New Roman" w:eastAsia="宋体" w:cs="Times New Roman"/>
                <w:color w:val="000000"/>
                <w:kern w:val="0"/>
                <w:sz w:val="24"/>
                <w:szCs w:val="24"/>
                <w:u w:val="none" w:color="auto"/>
                <w:lang w:val="en-US" w:eastAsia="zh-CN" w:bidi="ar"/>
              </w:rPr>
              <w:t>e.</w:t>
            </w:r>
            <w:r>
              <w:rPr>
                <w:rFonts w:hint="eastAsia" w:ascii="宋体" w:hAnsi="宋体" w:eastAsia="宋体" w:cs="宋体"/>
                <w:color w:val="000000"/>
                <w:kern w:val="0"/>
                <w:sz w:val="24"/>
                <w:szCs w:val="24"/>
                <w:u w:val="none" w:color="auto"/>
                <w:lang w:val="en-US" w:eastAsia="zh-CN" w:bidi="ar"/>
              </w:rPr>
              <w:t>安全警戒。</w:t>
            </w:r>
            <w:r>
              <w:rPr>
                <w:rFonts w:hint="default" w:ascii="Times New Roman" w:hAnsi="Times New Roman" w:eastAsia="宋体" w:cs="Times New Roman"/>
                <w:color w:val="000000"/>
                <w:kern w:val="0"/>
                <w:sz w:val="24"/>
                <w:szCs w:val="24"/>
                <w:u w:val="none" w:color="auto"/>
                <w:lang w:val="en-US" w:eastAsia="zh-CN" w:bidi="ar"/>
              </w:rPr>
              <w:t>f.</w:t>
            </w:r>
            <w:r>
              <w:rPr>
                <w:rFonts w:hint="eastAsia" w:ascii="宋体" w:hAnsi="宋体" w:eastAsia="宋体" w:cs="宋体"/>
                <w:color w:val="000000"/>
                <w:kern w:val="0"/>
                <w:sz w:val="24"/>
                <w:szCs w:val="24"/>
                <w:u w:val="none" w:color="auto"/>
                <w:lang w:val="en-US" w:eastAsia="zh-CN" w:bidi="ar"/>
              </w:rPr>
              <w:t>医疗救护。</w:t>
            </w:r>
            <w:r>
              <w:rPr>
                <w:rFonts w:hint="default" w:ascii="Times New Roman" w:hAnsi="Times New Roman" w:eastAsia="宋体" w:cs="Times New Roman"/>
                <w:color w:val="000000"/>
                <w:kern w:val="0"/>
                <w:sz w:val="24"/>
                <w:szCs w:val="24"/>
                <w:u w:val="none" w:color="auto"/>
                <w:lang w:val="en-US" w:eastAsia="zh-CN" w:bidi="ar"/>
              </w:rPr>
              <w:t>g.</w:t>
            </w:r>
            <w:r>
              <w:rPr>
                <w:rFonts w:hint="eastAsia" w:ascii="宋体" w:hAnsi="宋体" w:eastAsia="宋体" w:cs="宋体"/>
                <w:color w:val="000000"/>
                <w:kern w:val="0"/>
                <w:sz w:val="24"/>
                <w:szCs w:val="24"/>
                <w:u w:val="none" w:color="auto"/>
                <w:lang w:val="en-US" w:eastAsia="zh-CN" w:bidi="ar"/>
              </w:rPr>
              <w:t>清理现场。</w:t>
            </w:r>
          </w:p>
          <w:p>
            <w:pPr>
              <w:keepNext w:val="0"/>
              <w:keepLines w:val="0"/>
              <w:widowControl/>
              <w:suppressLineNumbers w:val="0"/>
              <w:ind w:firstLine="480"/>
              <w:jc w:val="left"/>
              <w:rPr>
                <w:rFonts w:hint="eastAsia" w:eastAsia="宋体"/>
                <w:u w:val="none" w:color="auto"/>
                <w:lang w:eastAsia="zh-CN"/>
              </w:rPr>
            </w:pPr>
            <w:r>
              <w:rPr>
                <w:rFonts w:hint="eastAsia" w:ascii="宋体" w:hAnsi="宋体" w:eastAsia="宋体" w:cs="宋体"/>
                <w:color w:val="000000"/>
                <w:kern w:val="0"/>
                <w:sz w:val="24"/>
                <w:szCs w:val="24"/>
                <w:u w:val="none" w:color="auto"/>
                <w:lang w:val="en-US" w:eastAsia="zh-CN" w:bidi="ar"/>
              </w:rPr>
              <w:t>综上分析，建设单位严格执行以上措施后，本项目风险在可控的范围内，不会对周边环境造成影响。</w:t>
            </w:r>
          </w:p>
          <w:p>
            <w:pPr>
              <w:pStyle w:val="37"/>
              <w:rPr>
                <w:u w:val="none" w:color="auto"/>
              </w:rPr>
            </w:pPr>
            <w:r>
              <w:rPr>
                <w:rFonts w:hint="eastAsia"/>
                <w:u w:val="none" w:color="auto"/>
              </w:rPr>
              <w:t>表4-</w:t>
            </w:r>
            <w:r>
              <w:rPr>
                <w:u w:val="none" w:color="auto"/>
              </w:rPr>
              <w:t>1</w:t>
            </w:r>
            <w:r>
              <w:rPr>
                <w:rFonts w:hint="eastAsia"/>
                <w:u w:val="none" w:color="auto"/>
                <w:lang w:val="en-US" w:eastAsia="zh-CN"/>
              </w:rPr>
              <w:t>7</w:t>
            </w:r>
            <w:r>
              <w:rPr>
                <w:rFonts w:hint="eastAsia"/>
                <w:u w:val="none" w:color="auto"/>
              </w:rPr>
              <w:t>本项目环境风险简单分析内容表</w:t>
            </w:r>
          </w:p>
          <w:tbl>
            <w:tblPr>
              <w:tblStyle w:val="2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2046"/>
              <w:gridCol w:w="56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1329" w:type="pct"/>
                  <w:vAlign w:val="center"/>
                </w:tcPr>
                <w:p>
                  <w:pPr>
                    <w:pStyle w:val="43"/>
                    <w:jc w:val="center"/>
                    <w:rPr>
                      <w:u w:val="none" w:color="auto"/>
                    </w:rPr>
                  </w:pPr>
                  <w:r>
                    <w:rPr>
                      <w:rFonts w:hint="eastAsia"/>
                      <w:u w:val="none" w:color="auto"/>
                    </w:rPr>
                    <w:t>建设项目名称</w:t>
                  </w:r>
                </w:p>
              </w:tc>
              <w:tc>
                <w:tcPr>
                  <w:tcW w:w="3670" w:type="pct"/>
                  <w:vAlign w:val="center"/>
                </w:tcPr>
                <w:p>
                  <w:pPr>
                    <w:pStyle w:val="43"/>
                    <w:jc w:val="center"/>
                    <w:rPr>
                      <w:rFonts w:hint="eastAsia" w:eastAsia="宋体"/>
                      <w:u w:val="none" w:color="auto"/>
                      <w:lang w:eastAsia="zh-CN"/>
                    </w:rPr>
                  </w:pPr>
                  <w:r>
                    <w:rPr>
                      <w:rFonts w:hint="eastAsia"/>
                      <w:u w:val="none" w:color="auto"/>
                      <w:lang w:eastAsia="zh-CN"/>
                    </w:rPr>
                    <w:t>攸县农林废弃物资源化利用项目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1329" w:type="pct"/>
                  <w:vAlign w:val="center"/>
                </w:tcPr>
                <w:p>
                  <w:pPr>
                    <w:pStyle w:val="43"/>
                    <w:jc w:val="center"/>
                    <w:rPr>
                      <w:u w:val="none" w:color="auto"/>
                    </w:rPr>
                  </w:pPr>
                  <w:r>
                    <w:rPr>
                      <w:rFonts w:hint="eastAsia"/>
                      <w:u w:val="none" w:color="auto"/>
                    </w:rPr>
                    <w:t>建设地点</w:t>
                  </w:r>
                </w:p>
              </w:tc>
              <w:tc>
                <w:tcPr>
                  <w:tcW w:w="3670" w:type="pct"/>
                  <w:vAlign w:val="center"/>
                </w:tcPr>
                <w:p>
                  <w:pPr>
                    <w:pStyle w:val="43"/>
                    <w:jc w:val="center"/>
                    <w:rPr>
                      <w:rFonts w:hint="eastAsia" w:eastAsia="宋体"/>
                      <w:u w:val="none" w:color="auto"/>
                      <w:lang w:eastAsia="zh-CN"/>
                    </w:rPr>
                  </w:pPr>
                  <w:r>
                    <w:rPr>
                      <w:rFonts w:hint="eastAsia"/>
                      <w:u w:val="none" w:color="auto"/>
                    </w:rPr>
                    <w:t>湖南省株洲市攸县</w:t>
                  </w:r>
                  <w:r>
                    <w:rPr>
                      <w:rFonts w:hint="eastAsia"/>
                      <w:u w:val="none" w:color="auto"/>
                      <w:lang w:eastAsia="zh-CN"/>
                    </w:rPr>
                    <w:t>皇图岭镇高新村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1329" w:type="pct"/>
                  <w:vAlign w:val="center"/>
                </w:tcPr>
                <w:p>
                  <w:pPr>
                    <w:pStyle w:val="43"/>
                    <w:jc w:val="center"/>
                    <w:rPr>
                      <w:u w:val="none" w:color="auto"/>
                    </w:rPr>
                  </w:pPr>
                  <w:r>
                    <w:rPr>
                      <w:rFonts w:hint="eastAsia"/>
                      <w:u w:val="none" w:color="auto"/>
                    </w:rPr>
                    <w:t>地理坐标</w:t>
                  </w:r>
                </w:p>
              </w:tc>
              <w:tc>
                <w:tcPr>
                  <w:tcW w:w="3670" w:type="pct"/>
                  <w:vAlign w:val="center"/>
                </w:tcPr>
                <w:p>
                  <w:pPr>
                    <w:pStyle w:val="43"/>
                    <w:jc w:val="center"/>
                    <w:rPr>
                      <w:u w:val="none" w:color="auto"/>
                    </w:rPr>
                  </w:pPr>
                  <w:r>
                    <w:rPr>
                      <w:rFonts w:hint="eastAsia"/>
                      <w:u w:val="none" w:color="auto"/>
                    </w:rPr>
                    <w:t>113</w:t>
                  </w:r>
                  <w:r>
                    <w:rPr>
                      <w:u w:val="none" w:color="auto"/>
                    </w:rPr>
                    <w:t>度</w:t>
                  </w:r>
                  <w:r>
                    <w:rPr>
                      <w:rFonts w:hint="eastAsia"/>
                      <w:u w:val="none" w:color="auto"/>
                      <w:lang w:val="en-US" w:eastAsia="zh-CN"/>
                    </w:rPr>
                    <w:t>27</w:t>
                  </w:r>
                  <w:r>
                    <w:rPr>
                      <w:u w:val="none" w:color="auto"/>
                    </w:rPr>
                    <w:t>分</w:t>
                  </w:r>
                  <w:r>
                    <w:rPr>
                      <w:rFonts w:hint="eastAsia"/>
                      <w:u w:val="none" w:color="auto"/>
                    </w:rPr>
                    <w:t>44.594</w:t>
                  </w:r>
                  <w:r>
                    <w:rPr>
                      <w:u w:val="none" w:color="auto"/>
                    </w:rPr>
                    <w:t>秒，27度</w:t>
                  </w:r>
                  <w:r>
                    <w:rPr>
                      <w:rFonts w:hint="eastAsia"/>
                      <w:u w:val="none" w:color="auto"/>
                      <w:lang w:val="en-US" w:eastAsia="zh-CN"/>
                    </w:rPr>
                    <w:t>21</w:t>
                  </w:r>
                  <w:r>
                    <w:rPr>
                      <w:u w:val="none" w:color="auto"/>
                    </w:rPr>
                    <w:t>分</w:t>
                  </w:r>
                  <w:r>
                    <w:rPr>
                      <w:rFonts w:hint="eastAsia"/>
                      <w:u w:val="none" w:color="auto"/>
                    </w:rPr>
                    <w:t>53.257</w:t>
                  </w:r>
                  <w:r>
                    <w:rPr>
                      <w:u w:val="none" w:color="auto"/>
                    </w:rPr>
                    <w:t>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1329" w:type="pct"/>
                  <w:vAlign w:val="center"/>
                </w:tcPr>
                <w:p>
                  <w:pPr>
                    <w:pStyle w:val="43"/>
                    <w:jc w:val="center"/>
                    <w:rPr>
                      <w:u w:val="none" w:color="auto"/>
                    </w:rPr>
                  </w:pPr>
                  <w:r>
                    <w:rPr>
                      <w:rFonts w:hint="eastAsia"/>
                      <w:u w:val="none" w:color="auto"/>
                    </w:rPr>
                    <w:t>主要危险物质及分布</w:t>
                  </w:r>
                </w:p>
              </w:tc>
              <w:tc>
                <w:tcPr>
                  <w:tcW w:w="3670" w:type="pct"/>
                  <w:vAlign w:val="center"/>
                </w:tcPr>
                <w:p>
                  <w:pPr>
                    <w:pStyle w:val="43"/>
                    <w:jc w:val="center"/>
                    <w:rPr>
                      <w:u w:val="none" w:color="auto"/>
                    </w:rPr>
                  </w:pPr>
                  <w:r>
                    <w:rPr>
                      <w:rFonts w:hint="eastAsia"/>
                      <w:u w:val="none" w:color="auto"/>
                    </w:rPr>
                    <w:t>主要危险物质：废机油；</w:t>
                  </w:r>
                </w:p>
                <w:p>
                  <w:pPr>
                    <w:pStyle w:val="43"/>
                    <w:jc w:val="center"/>
                    <w:rPr>
                      <w:u w:val="none" w:color="auto"/>
                    </w:rPr>
                  </w:pPr>
                  <w:r>
                    <w:rPr>
                      <w:rFonts w:hint="eastAsia"/>
                      <w:u w:val="none" w:color="auto"/>
                    </w:rPr>
                    <w:t>分布：危险废物暂存间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1329" w:type="pct"/>
                  <w:vAlign w:val="center"/>
                </w:tcPr>
                <w:p>
                  <w:pPr>
                    <w:pStyle w:val="43"/>
                    <w:jc w:val="center"/>
                    <w:rPr>
                      <w:u w:val="none" w:color="auto"/>
                    </w:rPr>
                  </w:pPr>
                  <w:r>
                    <w:rPr>
                      <w:rFonts w:hint="eastAsia"/>
                      <w:u w:val="none" w:color="auto"/>
                    </w:rPr>
                    <w:t>环境影响途径及危害后果（大气、地表水、地下水）</w:t>
                  </w:r>
                </w:p>
              </w:tc>
              <w:tc>
                <w:tcPr>
                  <w:tcW w:w="3670" w:type="pct"/>
                  <w:vAlign w:val="center"/>
                </w:tcPr>
                <w:p>
                  <w:pPr>
                    <w:pStyle w:val="43"/>
                    <w:jc w:val="center"/>
                    <w:rPr>
                      <w:u w:val="none" w:color="auto"/>
                    </w:rPr>
                  </w:pPr>
                  <w:r>
                    <w:rPr>
                      <w:rFonts w:hint="eastAsia"/>
                      <w:u w:val="none" w:color="auto"/>
                    </w:rPr>
                    <w:t>泄露：污染地表水环境、土壤环境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1329" w:type="pct"/>
                  <w:vAlign w:val="center"/>
                </w:tcPr>
                <w:p>
                  <w:pPr>
                    <w:pStyle w:val="43"/>
                    <w:jc w:val="center"/>
                    <w:rPr>
                      <w:u w:val="none" w:color="auto"/>
                    </w:rPr>
                  </w:pPr>
                  <w:r>
                    <w:rPr>
                      <w:rFonts w:hint="eastAsia"/>
                      <w:u w:val="none" w:color="auto"/>
                    </w:rPr>
                    <w:t>风险防范措施要求</w:t>
                  </w:r>
                </w:p>
              </w:tc>
              <w:tc>
                <w:tcPr>
                  <w:tcW w:w="3670" w:type="pct"/>
                  <w:vAlign w:val="center"/>
                </w:tcPr>
                <w:p>
                  <w:pPr>
                    <w:pStyle w:val="43"/>
                    <w:rPr>
                      <w:u w:val="none" w:color="auto"/>
                    </w:rPr>
                  </w:pPr>
                  <w:r>
                    <w:rPr>
                      <w:rFonts w:hint="eastAsia"/>
                      <w:u w:val="none" w:color="auto"/>
                    </w:rPr>
                    <w:t>①</w:t>
                  </w:r>
                  <w:r>
                    <w:rPr>
                      <w:u w:val="none" w:color="auto"/>
                    </w:rPr>
                    <w:t>严格按照相关设计规范和要求落实防护设施，制定安全操作规章制度，加强安全意识教育，加强监督管理，消除事故隐患</w:t>
                  </w:r>
                  <w:r>
                    <w:rPr>
                      <w:rFonts w:hint="eastAsia"/>
                      <w:u w:val="none" w:color="auto"/>
                    </w:rPr>
                    <w:t>；</w:t>
                  </w:r>
                </w:p>
                <w:p>
                  <w:pPr>
                    <w:pStyle w:val="43"/>
                    <w:rPr>
                      <w:u w:val="none" w:color="auto"/>
                    </w:rPr>
                  </w:pPr>
                  <w:r>
                    <w:rPr>
                      <w:rFonts w:hint="eastAsia"/>
                      <w:u w:val="none" w:color="auto"/>
                    </w:rPr>
                    <w:t>②车间地面进行硬化、防渗处理，厂区分区防渗，加强对管道、泵及各设备装置的检查巡查，防止跑、冒、滴、漏。</w:t>
                  </w:r>
                </w:p>
                <w:p>
                  <w:pPr>
                    <w:pStyle w:val="43"/>
                    <w:rPr>
                      <w:u w:val="none" w:color="auto"/>
                    </w:rPr>
                  </w:pPr>
                  <w:r>
                    <w:rPr>
                      <w:rFonts w:hint="eastAsia"/>
                      <w:u w:val="none" w:color="auto"/>
                    </w:rPr>
                    <w:t>③定期对废气处理设施进行检查和维护，发现问题，及时修复</w:t>
                  </w:r>
                  <w:r>
                    <w:rPr>
                      <w:rFonts w:hint="eastAsia"/>
                      <w:u w:val="none" w:color="auto"/>
                      <w:lang w:eastAsia="zh-CN"/>
                    </w:rPr>
                    <w:t>，</w:t>
                  </w:r>
                  <w:r>
                    <w:rPr>
                      <w:rFonts w:hint="eastAsia"/>
                      <w:u w:val="none" w:color="auto"/>
                    </w:rPr>
                    <w:t>若废气处理设施无法正常运行，应停止生产，查明原因，待废气处理设施恢复正常后再行生产</w:t>
                  </w:r>
                </w:p>
                <w:p>
                  <w:pPr>
                    <w:pStyle w:val="43"/>
                    <w:rPr>
                      <w:u w:val="none" w:color="auto"/>
                    </w:rPr>
                  </w:pPr>
                  <w:r>
                    <w:rPr>
                      <w:rFonts w:hint="eastAsia"/>
                      <w:u w:val="none" w:color="auto"/>
                      <w:lang w:val="en-US" w:eastAsia="zh-CN"/>
                    </w:rPr>
                    <w:t>④提高生产车间内防火、防爆整体防护水平。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1329" w:type="pct"/>
                  <w:vAlign w:val="center"/>
                </w:tcPr>
                <w:p>
                  <w:pPr>
                    <w:pStyle w:val="43"/>
                    <w:jc w:val="center"/>
                    <w:rPr>
                      <w:u w:val="none" w:color="auto"/>
                    </w:rPr>
                  </w:pPr>
                  <w:r>
                    <w:rPr>
                      <w:rFonts w:hint="eastAsia"/>
                      <w:u w:val="none" w:color="auto"/>
                    </w:rPr>
                    <w:t>填表说明（列出项目相关信息及评价说明）</w:t>
                  </w:r>
                </w:p>
              </w:tc>
              <w:tc>
                <w:tcPr>
                  <w:tcW w:w="3670" w:type="pct"/>
                  <w:vAlign w:val="center"/>
                </w:tcPr>
                <w:p>
                  <w:pPr>
                    <w:pStyle w:val="43"/>
                    <w:jc w:val="center"/>
                    <w:rPr>
                      <w:u w:val="none" w:color="auto"/>
                    </w:rPr>
                  </w:pPr>
                  <w:r>
                    <w:rPr>
                      <w:rFonts w:hint="eastAsia"/>
                      <w:u w:val="none" w:color="auto"/>
                    </w:rPr>
                    <w:t>根据《建设项目环境风险评价技术导则》（HJ169-2018），本项目环境风险评价等级为简单分析，在采取本报告提出的风险防范措施与应急预案后，本项目环境风险水平在可接受范围内，环境风险可控</w:t>
                  </w:r>
                </w:p>
              </w:tc>
            </w:tr>
          </w:tbl>
          <w:p>
            <w:pPr>
              <w:pStyle w:val="68"/>
              <w:spacing w:line="360" w:lineRule="auto"/>
              <w:ind w:firstLine="482"/>
              <w:rPr>
                <w:b/>
                <w:bCs/>
                <w:u w:val="none" w:color="auto"/>
              </w:rPr>
            </w:pPr>
            <w:r>
              <w:rPr>
                <w:rFonts w:hint="eastAsia"/>
                <w:b/>
                <w:bCs/>
                <w:u w:val="none" w:color="auto"/>
              </w:rPr>
              <w:t>8</w:t>
            </w:r>
            <w:r>
              <w:rPr>
                <w:b/>
                <w:bCs/>
                <w:u w:val="none" w:color="auto"/>
              </w:rPr>
              <w:t>、环保及环保投资</w:t>
            </w:r>
          </w:p>
          <w:p>
            <w:pPr>
              <w:pStyle w:val="37"/>
              <w:rPr>
                <w:u w:val="none" w:color="auto"/>
              </w:rPr>
            </w:pPr>
            <w:r>
              <w:rPr>
                <w:rFonts w:hint="eastAsia"/>
                <w:u w:val="none" w:color="auto"/>
              </w:rPr>
              <w:t>表4-1</w:t>
            </w:r>
            <w:r>
              <w:rPr>
                <w:rFonts w:hint="eastAsia"/>
                <w:u w:val="none" w:color="auto"/>
                <w:lang w:val="en-US" w:eastAsia="zh-CN"/>
              </w:rPr>
              <w:t>8</w:t>
            </w:r>
            <w:r>
              <w:rPr>
                <w:rStyle w:val="38"/>
                <w:rFonts w:hint="eastAsia"/>
                <w:b/>
                <w:bCs/>
                <w:u w:val="none" w:color="auto"/>
              </w:rPr>
              <w:t>环境保护</w:t>
            </w:r>
            <w:r>
              <w:rPr>
                <w:rFonts w:hint="eastAsia"/>
                <w:u w:val="none" w:color="auto"/>
              </w:rPr>
              <w:t>投资估算</w:t>
            </w:r>
          </w:p>
          <w:tbl>
            <w:tblPr>
              <w:tblStyle w:val="23"/>
              <w:tblW w:w="498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1248"/>
              <w:gridCol w:w="926"/>
              <w:gridCol w:w="3037"/>
              <w:gridCol w:w="858"/>
              <w:gridCol w:w="16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812" w:type="pct"/>
                  <w:vAlign w:val="center"/>
                </w:tcPr>
                <w:p>
                  <w:pPr>
                    <w:pStyle w:val="43"/>
                    <w:jc w:val="center"/>
                    <w:rPr>
                      <w:u w:val="none" w:color="auto"/>
                    </w:rPr>
                  </w:pPr>
                  <w:r>
                    <w:rPr>
                      <w:rFonts w:hint="eastAsia"/>
                      <w:u w:val="none" w:color="auto"/>
                    </w:rPr>
                    <w:t>类别</w:t>
                  </w:r>
                </w:p>
              </w:tc>
              <w:tc>
                <w:tcPr>
                  <w:tcW w:w="2580" w:type="pct"/>
                  <w:gridSpan w:val="2"/>
                  <w:vAlign w:val="center"/>
                </w:tcPr>
                <w:p>
                  <w:pPr>
                    <w:pStyle w:val="43"/>
                    <w:jc w:val="center"/>
                    <w:rPr>
                      <w:u w:val="none" w:color="auto"/>
                    </w:rPr>
                  </w:pPr>
                  <w:r>
                    <w:rPr>
                      <w:rFonts w:hint="eastAsia"/>
                      <w:u w:val="none" w:color="auto"/>
                    </w:rPr>
                    <w:t>环境保护</w:t>
                  </w:r>
                  <w:r>
                    <w:rPr>
                      <w:u w:val="none" w:color="auto"/>
                    </w:rPr>
                    <w:t>措施</w:t>
                  </w:r>
                  <w:r>
                    <w:rPr>
                      <w:rFonts w:hint="eastAsia"/>
                      <w:u w:val="none" w:color="auto"/>
                    </w:rPr>
                    <w:t>/</w:t>
                  </w:r>
                  <w:r>
                    <w:rPr>
                      <w:u w:val="none" w:color="auto"/>
                    </w:rPr>
                    <w:t>设施</w:t>
                  </w:r>
                </w:p>
              </w:tc>
              <w:tc>
                <w:tcPr>
                  <w:tcW w:w="558" w:type="pct"/>
                  <w:vAlign w:val="center"/>
                </w:tcPr>
                <w:p>
                  <w:pPr>
                    <w:pStyle w:val="43"/>
                    <w:jc w:val="center"/>
                    <w:rPr>
                      <w:u w:val="none" w:color="auto"/>
                    </w:rPr>
                  </w:pPr>
                  <w:r>
                    <w:rPr>
                      <w:u w:val="none" w:color="auto"/>
                    </w:rPr>
                    <w:t>数量</w:t>
                  </w:r>
                </w:p>
              </w:tc>
              <w:tc>
                <w:tcPr>
                  <w:tcW w:w="1049" w:type="pct"/>
                  <w:vAlign w:val="center"/>
                </w:tcPr>
                <w:p>
                  <w:pPr>
                    <w:pStyle w:val="43"/>
                    <w:jc w:val="center"/>
                    <w:rPr>
                      <w:rFonts w:hint="default" w:eastAsia="宋体"/>
                      <w:u w:val="none" w:color="auto"/>
                      <w:lang w:val="en-US" w:eastAsia="zh-CN"/>
                    </w:rPr>
                  </w:pPr>
                  <w:r>
                    <w:rPr>
                      <w:u w:val="none" w:color="auto"/>
                    </w:rPr>
                    <w:t>投资估算</w:t>
                  </w:r>
                  <w:r>
                    <w:rPr>
                      <w:rFonts w:hint="eastAsia"/>
                      <w:u w:val="none" w:color="auto"/>
                      <w:lang w:eastAsia="zh-CN"/>
                    </w:rPr>
                    <w:t>（</w:t>
                  </w:r>
                  <w:r>
                    <w:rPr>
                      <w:rFonts w:hint="eastAsia"/>
                      <w:u w:val="none" w:color="auto"/>
                    </w:rPr>
                    <w:t>万元</w:t>
                  </w:r>
                  <w:r>
                    <w:rPr>
                      <w:rFonts w:hint="eastAsia"/>
                      <w:u w:val="none" w:color="auto"/>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812" w:type="pct"/>
                  <w:vAlign w:val="center"/>
                </w:tcPr>
                <w:p>
                  <w:pPr>
                    <w:pStyle w:val="43"/>
                    <w:jc w:val="center"/>
                    <w:rPr>
                      <w:u w:val="none" w:color="auto"/>
                    </w:rPr>
                  </w:pPr>
                  <w:r>
                    <w:rPr>
                      <w:rFonts w:hint="eastAsia"/>
                      <w:u w:val="none" w:color="auto"/>
                    </w:rPr>
                    <w:t>废水</w:t>
                  </w:r>
                </w:p>
              </w:tc>
              <w:tc>
                <w:tcPr>
                  <w:tcW w:w="2580" w:type="pct"/>
                  <w:gridSpan w:val="2"/>
                  <w:vAlign w:val="center"/>
                </w:tcPr>
                <w:p>
                  <w:pPr>
                    <w:pStyle w:val="43"/>
                    <w:jc w:val="center"/>
                    <w:rPr>
                      <w:u w:val="none" w:color="auto"/>
                    </w:rPr>
                  </w:pPr>
                  <w:r>
                    <w:rPr>
                      <w:rFonts w:hint="eastAsia"/>
                      <w:u w:val="none" w:color="auto"/>
                      <w:lang w:val="en-US" w:eastAsia="zh-CN"/>
                    </w:rPr>
                    <w:t>隔油池+化粪池</w:t>
                  </w:r>
                </w:p>
              </w:tc>
              <w:tc>
                <w:tcPr>
                  <w:tcW w:w="558" w:type="pct"/>
                  <w:vAlign w:val="center"/>
                </w:tcPr>
                <w:p>
                  <w:pPr>
                    <w:pStyle w:val="43"/>
                    <w:jc w:val="center"/>
                    <w:rPr>
                      <w:u w:val="none" w:color="auto"/>
                      <w:vertAlign w:val="superscript"/>
                    </w:rPr>
                  </w:pPr>
                  <w:r>
                    <w:rPr>
                      <w:rFonts w:hint="eastAsia"/>
                      <w:u w:val="none" w:color="auto"/>
                    </w:rPr>
                    <w:t>1座</w:t>
                  </w:r>
                </w:p>
              </w:tc>
              <w:tc>
                <w:tcPr>
                  <w:tcW w:w="1049" w:type="pct"/>
                  <w:vAlign w:val="center"/>
                </w:tcPr>
                <w:p>
                  <w:pPr>
                    <w:pStyle w:val="43"/>
                    <w:jc w:val="center"/>
                    <w:rPr>
                      <w:u w:val="none" w:color="auto"/>
                    </w:rPr>
                  </w:pPr>
                  <w:r>
                    <w:rPr>
                      <w:rFonts w:hint="eastAsia"/>
                      <w:u w:val="none" w:color="auto"/>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812" w:type="pct"/>
                  <w:vMerge w:val="restart"/>
                  <w:vAlign w:val="center"/>
                </w:tcPr>
                <w:p>
                  <w:pPr>
                    <w:pStyle w:val="43"/>
                    <w:jc w:val="center"/>
                    <w:rPr>
                      <w:u w:val="none" w:color="auto"/>
                    </w:rPr>
                  </w:pPr>
                  <w:r>
                    <w:rPr>
                      <w:rFonts w:hint="eastAsia"/>
                      <w:u w:val="none" w:color="auto"/>
                    </w:rPr>
                    <w:t>废气</w:t>
                  </w:r>
                </w:p>
              </w:tc>
              <w:tc>
                <w:tcPr>
                  <w:tcW w:w="602" w:type="pct"/>
                  <w:tcBorders>
                    <w:bottom w:val="single" w:color="auto" w:sz="4" w:space="0"/>
                    <w:right w:val="single" w:color="auto" w:sz="4" w:space="0"/>
                  </w:tcBorders>
                  <w:vAlign w:val="center"/>
                </w:tcPr>
                <w:p>
                  <w:pPr>
                    <w:pStyle w:val="43"/>
                    <w:jc w:val="center"/>
                    <w:rPr>
                      <w:u w:val="none" w:color="auto"/>
                    </w:rPr>
                  </w:pPr>
                  <w:r>
                    <w:rPr>
                      <w:rFonts w:hint="eastAsia"/>
                      <w:u w:val="none" w:color="auto"/>
                      <w:lang w:val="en-US" w:eastAsia="zh-CN"/>
                    </w:rPr>
                    <w:t>无组织废气</w:t>
                  </w:r>
                </w:p>
              </w:tc>
              <w:tc>
                <w:tcPr>
                  <w:tcW w:w="1977" w:type="pct"/>
                  <w:tcBorders>
                    <w:left w:val="single" w:color="auto" w:sz="4" w:space="0"/>
                    <w:bottom w:val="single" w:color="auto" w:sz="4" w:space="0"/>
                  </w:tcBorders>
                  <w:vAlign w:val="center"/>
                </w:tcPr>
                <w:p>
                  <w:pPr>
                    <w:pStyle w:val="43"/>
                    <w:jc w:val="center"/>
                    <w:rPr>
                      <w:rFonts w:hint="eastAsia"/>
                      <w:u w:val="none" w:color="auto"/>
                    </w:rPr>
                  </w:pPr>
                  <w:r>
                    <w:rPr>
                      <w:rFonts w:hint="eastAsia"/>
                      <w:u w:val="none" w:color="auto"/>
                    </w:rPr>
                    <w:t>生产厂房全封闭+雾化喷淋系统</w:t>
                  </w:r>
                </w:p>
              </w:tc>
              <w:tc>
                <w:tcPr>
                  <w:tcW w:w="558" w:type="pct"/>
                  <w:tcBorders>
                    <w:bottom w:val="single" w:color="auto" w:sz="4" w:space="0"/>
                  </w:tcBorders>
                  <w:vAlign w:val="center"/>
                </w:tcPr>
                <w:p>
                  <w:pPr>
                    <w:pStyle w:val="43"/>
                    <w:jc w:val="center"/>
                    <w:rPr>
                      <w:u w:val="none" w:color="auto"/>
                    </w:rPr>
                  </w:pPr>
                  <w:r>
                    <w:rPr>
                      <w:rFonts w:hint="eastAsia"/>
                      <w:u w:val="none" w:color="auto"/>
                      <w:lang w:val="en-US" w:eastAsia="zh-CN"/>
                    </w:rPr>
                    <w:t>/</w:t>
                  </w:r>
                </w:p>
              </w:tc>
              <w:tc>
                <w:tcPr>
                  <w:tcW w:w="1049" w:type="pct"/>
                  <w:tcBorders>
                    <w:bottom w:val="single" w:color="auto" w:sz="4" w:space="0"/>
                  </w:tcBorders>
                  <w:vAlign w:val="center"/>
                </w:tcPr>
                <w:p>
                  <w:pPr>
                    <w:pStyle w:val="43"/>
                    <w:jc w:val="center"/>
                    <w:rPr>
                      <w:u w:val="none" w:color="auto"/>
                    </w:rPr>
                  </w:pPr>
                  <w:r>
                    <w:rPr>
                      <w:rFonts w:hint="eastAsia"/>
                      <w:u w:val="none" w:color="auto"/>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812" w:type="pct"/>
                  <w:vMerge w:val="continue"/>
                  <w:vAlign w:val="center"/>
                </w:tcPr>
                <w:p>
                  <w:pPr>
                    <w:pStyle w:val="43"/>
                    <w:jc w:val="center"/>
                    <w:rPr>
                      <w:rFonts w:hint="eastAsia"/>
                      <w:u w:val="none" w:color="auto"/>
                    </w:rPr>
                  </w:pPr>
                </w:p>
              </w:tc>
              <w:tc>
                <w:tcPr>
                  <w:tcW w:w="602" w:type="pct"/>
                  <w:tcBorders>
                    <w:top w:val="single" w:color="auto" w:sz="4" w:space="0"/>
                    <w:right w:val="single" w:color="auto" w:sz="4" w:space="0"/>
                  </w:tcBorders>
                  <w:vAlign w:val="center"/>
                </w:tcPr>
                <w:p>
                  <w:pPr>
                    <w:pStyle w:val="43"/>
                    <w:jc w:val="center"/>
                    <w:rPr>
                      <w:rFonts w:hint="default" w:eastAsia="宋体"/>
                      <w:u w:val="none" w:color="auto"/>
                      <w:lang w:val="en-US" w:eastAsia="zh-CN"/>
                    </w:rPr>
                  </w:pPr>
                  <w:r>
                    <w:rPr>
                      <w:rFonts w:hint="eastAsia"/>
                      <w:u w:val="none" w:color="auto"/>
                      <w:lang w:val="en-US" w:eastAsia="zh-CN"/>
                    </w:rPr>
                    <w:t>有组织废气</w:t>
                  </w:r>
                </w:p>
              </w:tc>
              <w:tc>
                <w:tcPr>
                  <w:tcW w:w="1977" w:type="pct"/>
                  <w:tcBorders>
                    <w:top w:val="single" w:color="auto" w:sz="4" w:space="0"/>
                    <w:left w:val="single" w:color="auto" w:sz="4" w:space="0"/>
                  </w:tcBorders>
                  <w:vAlign w:val="center"/>
                </w:tcPr>
                <w:p>
                  <w:pPr>
                    <w:pStyle w:val="43"/>
                    <w:jc w:val="center"/>
                    <w:rPr>
                      <w:rFonts w:hint="eastAsia"/>
                      <w:u w:val="none" w:color="auto"/>
                    </w:rPr>
                  </w:pPr>
                  <w:r>
                    <w:rPr>
                      <w:rFonts w:hint="eastAsia"/>
                      <w:u w:val="none" w:color="auto"/>
                    </w:rPr>
                    <w:t>集气罩+风机+</w:t>
                  </w:r>
                  <w:r>
                    <w:rPr>
                      <w:rFonts w:hint="eastAsia"/>
                      <w:u w:val="none" w:color="auto"/>
                      <w:lang w:val="en-US" w:eastAsia="zh-CN"/>
                    </w:rPr>
                    <w:t>二级旋风除尘+水膜除尘器</w:t>
                  </w:r>
                  <w:r>
                    <w:rPr>
                      <w:rFonts w:hint="eastAsia"/>
                      <w:u w:val="none" w:color="auto"/>
                    </w:rPr>
                    <w:t>+</w:t>
                  </w:r>
                  <w:r>
                    <w:rPr>
                      <w:u w:val="none" w:color="auto"/>
                    </w:rPr>
                    <w:t>15</w:t>
                  </w:r>
                  <w:r>
                    <w:rPr>
                      <w:rFonts w:hint="eastAsia"/>
                      <w:u w:val="none" w:color="auto"/>
                    </w:rPr>
                    <w:t>m排气筒</w:t>
                  </w:r>
                </w:p>
              </w:tc>
              <w:tc>
                <w:tcPr>
                  <w:tcW w:w="558" w:type="pct"/>
                  <w:tcBorders>
                    <w:top w:val="single" w:color="auto" w:sz="4" w:space="0"/>
                  </w:tcBorders>
                  <w:vAlign w:val="center"/>
                </w:tcPr>
                <w:p>
                  <w:pPr>
                    <w:pStyle w:val="43"/>
                    <w:jc w:val="center"/>
                    <w:rPr>
                      <w:rFonts w:hint="eastAsia"/>
                      <w:u w:val="none" w:color="auto"/>
                    </w:rPr>
                  </w:pPr>
                  <w:r>
                    <w:rPr>
                      <w:rFonts w:hint="eastAsia"/>
                      <w:u w:val="none" w:color="auto"/>
                    </w:rPr>
                    <w:t>1套</w:t>
                  </w:r>
                </w:p>
              </w:tc>
              <w:tc>
                <w:tcPr>
                  <w:tcW w:w="1049" w:type="pct"/>
                  <w:tcBorders>
                    <w:top w:val="single" w:color="auto" w:sz="4" w:space="0"/>
                  </w:tcBorders>
                  <w:vAlign w:val="center"/>
                </w:tcPr>
                <w:p>
                  <w:pPr>
                    <w:pStyle w:val="43"/>
                    <w:jc w:val="center"/>
                    <w:rPr>
                      <w:rFonts w:hint="default" w:eastAsia="宋体"/>
                      <w:u w:val="none" w:color="auto"/>
                      <w:lang w:val="en-US" w:eastAsia="zh-CN"/>
                    </w:rPr>
                  </w:pPr>
                  <w:r>
                    <w:rPr>
                      <w:rFonts w:hint="eastAsia"/>
                      <w:u w:val="none" w:color="auto"/>
                      <w:lang w:val="en-US" w:eastAsia="zh-CN"/>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812" w:type="pct"/>
                  <w:vMerge w:val="restart"/>
                  <w:vAlign w:val="center"/>
                </w:tcPr>
                <w:p>
                  <w:pPr>
                    <w:pStyle w:val="43"/>
                    <w:jc w:val="center"/>
                    <w:rPr>
                      <w:u w:val="none" w:color="auto"/>
                    </w:rPr>
                  </w:pPr>
                  <w:r>
                    <w:rPr>
                      <w:rFonts w:hint="eastAsia"/>
                      <w:u w:val="none" w:color="auto"/>
                    </w:rPr>
                    <w:t>固体废物</w:t>
                  </w:r>
                </w:p>
              </w:tc>
              <w:tc>
                <w:tcPr>
                  <w:tcW w:w="2580" w:type="pct"/>
                  <w:gridSpan w:val="2"/>
                  <w:vAlign w:val="center"/>
                </w:tcPr>
                <w:p>
                  <w:pPr>
                    <w:pStyle w:val="43"/>
                    <w:jc w:val="center"/>
                    <w:rPr>
                      <w:u w:val="none" w:color="auto"/>
                    </w:rPr>
                  </w:pPr>
                  <w:r>
                    <w:rPr>
                      <w:rFonts w:hint="eastAsia"/>
                      <w:u w:val="none" w:color="auto"/>
                    </w:rPr>
                    <w:t>一般固体废物暂存间（</w:t>
                  </w:r>
                  <w:r>
                    <w:rPr>
                      <w:rFonts w:hint="eastAsia"/>
                      <w:u w:val="none" w:color="auto"/>
                      <w:lang w:val="en-US" w:eastAsia="zh-CN"/>
                    </w:rPr>
                    <w:t>50</w:t>
                  </w:r>
                  <w:r>
                    <w:rPr>
                      <w:rFonts w:hint="eastAsia"/>
                      <w:u w:val="none" w:color="auto"/>
                    </w:rPr>
                    <w:t>m</w:t>
                  </w:r>
                  <w:r>
                    <w:rPr>
                      <w:u w:val="none" w:color="auto"/>
                      <w:vertAlign w:val="superscript"/>
                    </w:rPr>
                    <w:t>2</w:t>
                  </w:r>
                  <w:r>
                    <w:rPr>
                      <w:rFonts w:hint="eastAsia"/>
                      <w:u w:val="none" w:color="auto"/>
                    </w:rPr>
                    <w:t>）</w:t>
                  </w:r>
                </w:p>
              </w:tc>
              <w:tc>
                <w:tcPr>
                  <w:tcW w:w="558" w:type="pct"/>
                  <w:vAlign w:val="center"/>
                </w:tcPr>
                <w:p>
                  <w:pPr>
                    <w:pStyle w:val="43"/>
                    <w:jc w:val="center"/>
                    <w:rPr>
                      <w:u w:val="none" w:color="auto"/>
                    </w:rPr>
                  </w:pPr>
                  <w:r>
                    <w:rPr>
                      <w:u w:val="none" w:color="auto"/>
                    </w:rPr>
                    <w:t>1</w:t>
                  </w:r>
                  <w:r>
                    <w:rPr>
                      <w:rFonts w:hint="eastAsia"/>
                      <w:u w:val="none" w:color="auto"/>
                    </w:rPr>
                    <w:t>间</w:t>
                  </w:r>
                </w:p>
              </w:tc>
              <w:tc>
                <w:tcPr>
                  <w:tcW w:w="1049" w:type="pct"/>
                  <w:vAlign w:val="center"/>
                </w:tcPr>
                <w:p>
                  <w:pPr>
                    <w:pStyle w:val="43"/>
                    <w:jc w:val="center"/>
                    <w:rPr>
                      <w:rFonts w:hint="default"/>
                      <w:u w:val="none" w:color="auto"/>
                      <w:lang w:val="en-US"/>
                    </w:rPr>
                  </w:pPr>
                  <w:r>
                    <w:rPr>
                      <w:rFonts w:hint="eastAsia"/>
                      <w:u w:val="none" w:color="auto"/>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812" w:type="pct"/>
                  <w:vMerge w:val="continue"/>
                  <w:vAlign w:val="center"/>
                </w:tcPr>
                <w:p>
                  <w:pPr>
                    <w:pStyle w:val="43"/>
                    <w:jc w:val="center"/>
                    <w:rPr>
                      <w:u w:val="none" w:color="auto"/>
                    </w:rPr>
                  </w:pPr>
                </w:p>
              </w:tc>
              <w:tc>
                <w:tcPr>
                  <w:tcW w:w="2580" w:type="pct"/>
                  <w:gridSpan w:val="2"/>
                  <w:vAlign w:val="center"/>
                </w:tcPr>
                <w:p>
                  <w:pPr>
                    <w:pStyle w:val="43"/>
                    <w:jc w:val="center"/>
                    <w:rPr>
                      <w:u w:val="none" w:color="auto"/>
                    </w:rPr>
                  </w:pPr>
                  <w:r>
                    <w:rPr>
                      <w:rFonts w:hint="eastAsia"/>
                      <w:u w:val="none" w:color="auto"/>
                    </w:rPr>
                    <w:t>危废暂存间（</w:t>
                  </w:r>
                  <w:r>
                    <w:rPr>
                      <w:rFonts w:hint="eastAsia"/>
                      <w:u w:val="none" w:color="auto"/>
                      <w:lang w:val="en-US" w:eastAsia="zh-CN"/>
                    </w:rPr>
                    <w:t>10</w:t>
                  </w:r>
                  <w:r>
                    <w:rPr>
                      <w:rFonts w:hint="eastAsia"/>
                      <w:u w:val="none" w:color="auto"/>
                    </w:rPr>
                    <w:t>m</w:t>
                  </w:r>
                  <w:r>
                    <w:rPr>
                      <w:rFonts w:hint="eastAsia"/>
                      <w:u w:val="none" w:color="auto"/>
                      <w:vertAlign w:val="superscript"/>
                    </w:rPr>
                    <w:t>2</w:t>
                  </w:r>
                  <w:r>
                    <w:rPr>
                      <w:rFonts w:hint="eastAsia"/>
                      <w:u w:val="none" w:color="auto"/>
                    </w:rPr>
                    <w:t>）</w:t>
                  </w:r>
                </w:p>
              </w:tc>
              <w:tc>
                <w:tcPr>
                  <w:tcW w:w="558" w:type="pct"/>
                  <w:vAlign w:val="center"/>
                </w:tcPr>
                <w:p>
                  <w:pPr>
                    <w:pStyle w:val="43"/>
                    <w:jc w:val="center"/>
                    <w:rPr>
                      <w:u w:val="none" w:color="auto"/>
                    </w:rPr>
                  </w:pPr>
                  <w:r>
                    <w:rPr>
                      <w:rFonts w:hint="eastAsia"/>
                      <w:u w:val="none" w:color="auto"/>
                    </w:rPr>
                    <w:t>1间</w:t>
                  </w:r>
                </w:p>
              </w:tc>
              <w:tc>
                <w:tcPr>
                  <w:tcW w:w="1049" w:type="pct"/>
                  <w:vAlign w:val="center"/>
                </w:tcPr>
                <w:p>
                  <w:pPr>
                    <w:pStyle w:val="43"/>
                    <w:jc w:val="center"/>
                    <w:rPr>
                      <w:u w:val="none" w:color="auto"/>
                    </w:rPr>
                  </w:pPr>
                  <w:r>
                    <w:rPr>
                      <w:u w:val="none" w:color="auto"/>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812" w:type="pct"/>
                  <w:vAlign w:val="center"/>
                </w:tcPr>
                <w:p>
                  <w:pPr>
                    <w:pStyle w:val="43"/>
                    <w:jc w:val="center"/>
                    <w:rPr>
                      <w:u w:val="none" w:color="auto"/>
                    </w:rPr>
                  </w:pPr>
                  <w:r>
                    <w:rPr>
                      <w:rFonts w:hint="eastAsia"/>
                      <w:u w:val="none" w:color="auto"/>
                    </w:rPr>
                    <w:t>噪声</w:t>
                  </w:r>
                </w:p>
              </w:tc>
              <w:tc>
                <w:tcPr>
                  <w:tcW w:w="2580" w:type="pct"/>
                  <w:gridSpan w:val="2"/>
                  <w:vAlign w:val="center"/>
                </w:tcPr>
                <w:p>
                  <w:pPr>
                    <w:pStyle w:val="43"/>
                    <w:jc w:val="center"/>
                    <w:rPr>
                      <w:rFonts w:hint="default" w:eastAsia="宋体"/>
                      <w:u w:val="none" w:color="auto"/>
                      <w:lang w:val="en-US" w:eastAsia="zh-CN"/>
                    </w:rPr>
                  </w:pPr>
                  <w:r>
                    <w:rPr>
                      <w:rFonts w:hint="eastAsia"/>
                      <w:u w:val="none" w:color="auto"/>
                    </w:rPr>
                    <w:t>基础减振</w:t>
                  </w:r>
                  <w:r>
                    <w:rPr>
                      <w:rFonts w:hint="eastAsia"/>
                      <w:u w:val="none" w:color="auto"/>
                      <w:lang w:eastAsia="zh-CN"/>
                    </w:rPr>
                    <w:t>、</w:t>
                  </w:r>
                  <w:r>
                    <w:rPr>
                      <w:rFonts w:hint="eastAsia"/>
                      <w:u w:val="none" w:color="auto"/>
                      <w:lang w:val="en-US" w:eastAsia="zh-CN"/>
                    </w:rPr>
                    <w:t>消声器</w:t>
                  </w:r>
                </w:p>
              </w:tc>
              <w:tc>
                <w:tcPr>
                  <w:tcW w:w="558" w:type="pct"/>
                  <w:vAlign w:val="center"/>
                </w:tcPr>
                <w:p>
                  <w:pPr>
                    <w:pStyle w:val="43"/>
                    <w:jc w:val="center"/>
                    <w:rPr>
                      <w:u w:val="none" w:color="auto"/>
                      <w:vertAlign w:val="superscript"/>
                    </w:rPr>
                  </w:pPr>
                  <w:r>
                    <w:rPr>
                      <w:u w:val="none" w:color="auto"/>
                    </w:rPr>
                    <w:t>/</w:t>
                  </w:r>
                </w:p>
              </w:tc>
              <w:tc>
                <w:tcPr>
                  <w:tcW w:w="1049" w:type="pct"/>
                  <w:vAlign w:val="center"/>
                </w:tcPr>
                <w:p>
                  <w:pPr>
                    <w:pStyle w:val="43"/>
                    <w:jc w:val="center"/>
                    <w:rPr>
                      <w:rFonts w:hint="default"/>
                      <w:u w:val="none" w:color="auto"/>
                      <w:lang w:val="en-US"/>
                    </w:rPr>
                  </w:pPr>
                  <w:r>
                    <w:rPr>
                      <w:rFonts w:hint="eastAsia"/>
                      <w:u w:val="none" w:color="auto"/>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3950" w:type="pct"/>
                  <w:gridSpan w:val="4"/>
                  <w:vAlign w:val="center"/>
                </w:tcPr>
                <w:p>
                  <w:pPr>
                    <w:pStyle w:val="43"/>
                    <w:jc w:val="center"/>
                    <w:rPr>
                      <w:u w:val="none" w:color="auto"/>
                    </w:rPr>
                  </w:pPr>
                  <w:r>
                    <w:rPr>
                      <w:rFonts w:hint="eastAsia"/>
                      <w:u w:val="none" w:color="auto"/>
                    </w:rPr>
                    <w:t>总计</w:t>
                  </w:r>
                </w:p>
              </w:tc>
              <w:tc>
                <w:tcPr>
                  <w:tcW w:w="1049" w:type="pct"/>
                  <w:vAlign w:val="center"/>
                </w:tcPr>
                <w:p>
                  <w:pPr>
                    <w:pStyle w:val="43"/>
                    <w:jc w:val="center"/>
                    <w:rPr>
                      <w:u w:val="none" w:color="auto"/>
                    </w:rPr>
                  </w:pPr>
                  <w:r>
                    <w:rPr>
                      <w:rFonts w:hint="eastAsia"/>
                      <w:u w:val="none" w:color="auto"/>
                      <w:lang w:val="en-US" w:eastAsia="zh-CN"/>
                    </w:rPr>
                    <w:t>47</w:t>
                  </w:r>
                </w:p>
              </w:tc>
            </w:tr>
          </w:tbl>
          <w:p>
            <w:pPr>
              <w:ind w:firstLine="480"/>
              <w:rPr>
                <w:rFonts w:cs="Times New Roman"/>
                <w:u w:val="none" w:color="auto"/>
              </w:rPr>
            </w:pPr>
            <w:r>
              <w:rPr>
                <w:rFonts w:hint="eastAsia"/>
                <w:u w:val="none" w:color="auto"/>
              </w:rPr>
              <w:t>由表4-1</w:t>
            </w:r>
            <w:r>
              <w:rPr>
                <w:rFonts w:hint="eastAsia"/>
                <w:u w:val="none" w:color="auto"/>
                <w:lang w:val="en-US" w:eastAsia="zh-CN"/>
              </w:rPr>
              <w:t>8</w:t>
            </w:r>
            <w:r>
              <w:rPr>
                <w:rFonts w:hint="eastAsia"/>
                <w:u w:val="none" w:color="auto"/>
              </w:rPr>
              <w:t>可知，项目环保投资为</w:t>
            </w:r>
            <w:r>
              <w:rPr>
                <w:rFonts w:hint="eastAsia"/>
                <w:u w:val="none" w:color="auto"/>
                <w:lang w:val="en-US" w:eastAsia="zh-CN"/>
              </w:rPr>
              <w:t>47</w:t>
            </w:r>
            <w:r>
              <w:rPr>
                <w:rFonts w:hint="eastAsia"/>
                <w:u w:val="none" w:color="auto"/>
              </w:rPr>
              <w:t>万元，</w:t>
            </w:r>
            <w:r>
              <w:rPr>
                <w:u w:val="none" w:color="auto"/>
              </w:rPr>
              <w:t>占总投资的</w:t>
            </w:r>
            <w:r>
              <w:rPr>
                <w:rFonts w:hint="eastAsia"/>
                <w:u w:val="none" w:color="auto"/>
                <w:lang w:val="en-US" w:eastAsia="zh-CN"/>
              </w:rPr>
              <w:t>0.</w:t>
            </w:r>
            <w:r>
              <w:rPr>
                <w:u w:val="none" w:color="auto"/>
              </w:rPr>
              <w:t>8</w:t>
            </w:r>
            <w:r>
              <w:rPr>
                <w:rFonts w:hint="eastAsia"/>
                <w:u w:val="none" w:color="auto"/>
              </w:rPr>
              <w:t>%</w:t>
            </w:r>
            <w:r>
              <w:rPr>
                <w:u w:val="none" w:color="auto"/>
              </w:rPr>
              <w:t>。</w:t>
            </w:r>
          </w:p>
        </w:tc>
      </w:tr>
    </w:tbl>
    <w:p>
      <w:pPr>
        <w:pStyle w:val="2"/>
        <w:rPr>
          <w:u w:val="none" w:color="auto"/>
        </w:rPr>
        <w:sectPr>
          <w:pgSz w:w="11906" w:h="16838"/>
          <w:pgMar w:top="1440" w:right="1800" w:bottom="1440" w:left="1800" w:header="851" w:footer="992" w:gutter="0"/>
          <w:cols w:space="425" w:num="1"/>
          <w:docGrid w:type="lines" w:linePitch="312" w:charSpace="0"/>
        </w:sectPr>
      </w:pPr>
    </w:p>
    <w:p>
      <w:pPr>
        <w:pStyle w:val="4"/>
        <w:ind w:firstLine="0" w:firstLineChars="0"/>
        <w:rPr>
          <w:snapToGrid w:val="0"/>
          <w:u w:val="none" w:color="auto"/>
        </w:rPr>
      </w:pPr>
      <w:bookmarkStart w:id="152" w:name="_Toc6392"/>
      <w:r>
        <w:rPr>
          <w:rFonts w:hint="eastAsia"/>
          <w:u w:val="none" w:color="auto"/>
        </w:rPr>
        <w:t>五</w:t>
      </w:r>
      <w:r>
        <w:rPr>
          <w:u w:val="none" w:color="auto"/>
        </w:rPr>
        <w:t>、</w:t>
      </w:r>
      <w:bookmarkStart w:id="153" w:name="_Hlk54167917"/>
      <w:r>
        <w:rPr>
          <w:snapToGrid w:val="0"/>
          <w:u w:val="none" w:color="auto"/>
        </w:rPr>
        <w:t>环境保护措施监督检查清单</w:t>
      </w:r>
      <w:bookmarkEnd w:id="152"/>
      <w:bookmarkEnd w:id="153"/>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727"/>
        <w:gridCol w:w="1508"/>
        <w:gridCol w:w="2239"/>
        <w:gridCol w:w="20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tcBorders>
              <w:tl2br w:val="single" w:color="auto" w:sz="4" w:space="0"/>
            </w:tcBorders>
            <w:vAlign w:val="center"/>
          </w:tcPr>
          <w:p>
            <w:pPr>
              <w:pStyle w:val="43"/>
              <w:ind w:firstLine="0" w:firstLineChars="0"/>
              <w:jc w:val="center"/>
              <w:rPr>
                <w:u w:val="none" w:color="auto"/>
              </w:rPr>
            </w:pPr>
            <w:r>
              <w:rPr>
                <w:u w:val="none" w:color="auto"/>
              </w:rPr>
              <w:t>内容</w:t>
            </w:r>
          </w:p>
          <w:p>
            <w:pPr>
              <w:pStyle w:val="43"/>
              <w:jc w:val="center"/>
              <w:rPr>
                <w:u w:val="none" w:color="auto"/>
              </w:rPr>
            </w:pPr>
            <w:r>
              <w:rPr>
                <w:u w:val="none" w:color="auto"/>
              </w:rPr>
              <w:t>要素</w:t>
            </w:r>
          </w:p>
        </w:tc>
        <w:tc>
          <w:tcPr>
            <w:tcW w:w="1013" w:type="pct"/>
            <w:vAlign w:val="center"/>
          </w:tcPr>
          <w:p>
            <w:pPr>
              <w:pStyle w:val="43"/>
              <w:jc w:val="center"/>
              <w:rPr>
                <w:rFonts w:hint="eastAsia"/>
                <w:u w:val="none" w:color="auto"/>
              </w:rPr>
            </w:pPr>
            <w:r>
              <w:rPr>
                <w:rFonts w:hint="eastAsia"/>
                <w:u w:val="none" w:color="auto"/>
              </w:rPr>
              <w:t>排放口（编号、名称）/污染源</w:t>
            </w:r>
          </w:p>
        </w:tc>
        <w:tc>
          <w:tcPr>
            <w:tcW w:w="884" w:type="pct"/>
            <w:vAlign w:val="center"/>
          </w:tcPr>
          <w:p>
            <w:pPr>
              <w:pStyle w:val="43"/>
              <w:jc w:val="center"/>
              <w:rPr>
                <w:rFonts w:hint="eastAsia"/>
                <w:u w:val="none" w:color="auto"/>
              </w:rPr>
            </w:pPr>
            <w:r>
              <w:rPr>
                <w:rFonts w:hint="eastAsia"/>
                <w:u w:val="none" w:color="auto"/>
              </w:rPr>
              <w:t>污染物项目</w:t>
            </w:r>
          </w:p>
        </w:tc>
        <w:tc>
          <w:tcPr>
            <w:tcW w:w="1313" w:type="pct"/>
            <w:vAlign w:val="center"/>
          </w:tcPr>
          <w:p>
            <w:pPr>
              <w:pStyle w:val="43"/>
              <w:jc w:val="center"/>
              <w:rPr>
                <w:rFonts w:hint="eastAsia"/>
                <w:u w:val="none" w:color="auto"/>
              </w:rPr>
            </w:pPr>
            <w:r>
              <w:rPr>
                <w:rFonts w:hint="eastAsia"/>
                <w:u w:val="none" w:color="auto"/>
              </w:rPr>
              <w:t>环境保护措施</w:t>
            </w:r>
          </w:p>
        </w:tc>
        <w:tc>
          <w:tcPr>
            <w:tcW w:w="1197" w:type="pct"/>
            <w:vAlign w:val="center"/>
          </w:tcPr>
          <w:p>
            <w:pPr>
              <w:pStyle w:val="43"/>
              <w:jc w:val="center"/>
              <w:rPr>
                <w:rFonts w:hint="eastAsia"/>
                <w:u w:val="none" w:color="auto"/>
              </w:rPr>
            </w:pPr>
            <w:r>
              <w:rPr>
                <w:rFonts w:hint="eastAsia"/>
                <w:u w:val="non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Merge w:val="restart"/>
            <w:vAlign w:val="center"/>
          </w:tcPr>
          <w:p>
            <w:pPr>
              <w:pStyle w:val="43"/>
              <w:jc w:val="center"/>
              <w:rPr>
                <w:rFonts w:cs="Times New Roman"/>
                <w:u w:val="none" w:color="auto"/>
              </w:rPr>
            </w:pPr>
            <w:r>
              <w:rPr>
                <w:rFonts w:hint="default" w:cs="Times New Roman"/>
                <w:u w:val="none" w:color="auto"/>
              </w:rPr>
              <w:t>大气环境</w:t>
            </w:r>
          </w:p>
        </w:tc>
        <w:tc>
          <w:tcPr>
            <w:tcW w:w="1013" w:type="pct"/>
            <w:vAlign w:val="center"/>
          </w:tcPr>
          <w:p>
            <w:pPr>
              <w:pStyle w:val="43"/>
              <w:jc w:val="center"/>
              <w:rPr>
                <w:rFonts w:hint="eastAsia" w:cstheme="minorBidi"/>
                <w:u w:val="none" w:color="auto"/>
              </w:rPr>
            </w:pPr>
            <w:r>
              <w:rPr>
                <w:rFonts w:hint="eastAsia" w:cstheme="minorBidi"/>
                <w:u w:val="none" w:color="auto"/>
              </w:rPr>
              <w:t>DA001</w:t>
            </w:r>
          </w:p>
        </w:tc>
        <w:tc>
          <w:tcPr>
            <w:tcW w:w="884" w:type="pct"/>
            <w:vAlign w:val="center"/>
          </w:tcPr>
          <w:p>
            <w:pPr>
              <w:pStyle w:val="43"/>
              <w:jc w:val="center"/>
              <w:rPr>
                <w:rFonts w:hint="eastAsia" w:eastAsia="宋体" w:cstheme="minorBidi"/>
                <w:u w:val="none" w:color="auto"/>
                <w:lang w:val="en-US" w:eastAsia="zh-CN"/>
              </w:rPr>
            </w:pPr>
            <w:r>
              <w:rPr>
                <w:rFonts w:hint="eastAsia" w:cstheme="minorBidi"/>
                <w:u w:val="none" w:color="auto"/>
              </w:rPr>
              <w:t>颗粒物</w:t>
            </w:r>
            <w:r>
              <w:rPr>
                <w:rFonts w:hint="eastAsia" w:cstheme="minorBidi"/>
                <w:u w:val="none" w:color="auto"/>
                <w:lang w:eastAsia="zh-CN"/>
              </w:rPr>
              <w:t>、</w:t>
            </w:r>
            <w:r>
              <w:rPr>
                <w:rFonts w:hint="eastAsia" w:cstheme="minorBidi"/>
                <w:u w:val="none" w:color="auto"/>
                <w:lang w:val="en-US" w:eastAsia="zh-CN"/>
              </w:rPr>
              <w:t>SO</w:t>
            </w:r>
            <w:r>
              <w:rPr>
                <w:rFonts w:hint="eastAsia" w:cstheme="minorBidi"/>
                <w:u w:val="none" w:color="auto"/>
                <w:vertAlign w:val="subscript"/>
                <w:lang w:val="en-US" w:eastAsia="zh-CN"/>
              </w:rPr>
              <w:t>2</w:t>
            </w:r>
            <w:r>
              <w:rPr>
                <w:rFonts w:hint="eastAsia" w:cstheme="minorBidi"/>
                <w:u w:val="none" w:color="auto"/>
                <w:lang w:val="en-US" w:eastAsia="zh-CN"/>
              </w:rPr>
              <w:t>、NOx</w:t>
            </w:r>
          </w:p>
        </w:tc>
        <w:tc>
          <w:tcPr>
            <w:tcW w:w="1313" w:type="pct"/>
            <w:vAlign w:val="center"/>
          </w:tcPr>
          <w:p>
            <w:pPr>
              <w:pStyle w:val="43"/>
              <w:jc w:val="center"/>
              <w:rPr>
                <w:rFonts w:hint="eastAsia" w:cstheme="minorBidi"/>
                <w:u w:val="none" w:color="auto"/>
              </w:rPr>
            </w:pPr>
            <w:r>
              <w:rPr>
                <w:rFonts w:hint="eastAsia" w:cstheme="minorBidi"/>
                <w:u w:val="none" w:color="auto"/>
              </w:rPr>
              <w:t>一套废气处理设施</w:t>
            </w:r>
            <w:r>
              <w:rPr>
                <w:rFonts w:hint="eastAsia" w:cstheme="minorBidi"/>
                <w:u w:val="none" w:color="auto"/>
                <w:lang w:val="en-US" w:eastAsia="zh-CN"/>
              </w:rPr>
              <w:t>DA</w:t>
            </w:r>
            <w:r>
              <w:rPr>
                <w:rFonts w:hint="eastAsia" w:cstheme="minorBidi"/>
                <w:u w:val="none" w:color="auto"/>
              </w:rPr>
              <w:t>001（集气罩+</w:t>
            </w:r>
            <w:r>
              <w:rPr>
                <w:rFonts w:hint="eastAsia" w:cstheme="minorBidi"/>
                <w:u w:val="none" w:color="auto"/>
                <w:lang w:val="en-US" w:eastAsia="zh-CN"/>
              </w:rPr>
              <w:t>二级旋风除尘+水膜</w:t>
            </w:r>
            <w:r>
              <w:rPr>
                <w:rFonts w:hint="eastAsia" w:cstheme="minorBidi"/>
                <w:u w:val="none" w:color="auto"/>
              </w:rPr>
              <w:t>除尘设施+15m排气筒）</w:t>
            </w:r>
          </w:p>
        </w:tc>
        <w:tc>
          <w:tcPr>
            <w:tcW w:w="1197" w:type="pct"/>
            <w:vAlign w:val="center"/>
          </w:tcPr>
          <w:p>
            <w:pPr>
              <w:pStyle w:val="43"/>
              <w:jc w:val="center"/>
              <w:rPr>
                <w:rFonts w:hint="eastAsia" w:cstheme="minorBidi"/>
                <w:u w:val="none" w:color="auto"/>
              </w:rPr>
            </w:pPr>
            <w:r>
              <w:rPr>
                <w:rFonts w:hint="eastAsia" w:cstheme="minorBidi"/>
                <w:u w:val="none" w:color="auto"/>
              </w:rPr>
              <w:t>《湖南省工业炉窑大气污染综合治理实施方案》</w:t>
            </w:r>
            <w:r>
              <w:rPr>
                <w:rFonts w:hint="eastAsia" w:cstheme="minorBidi"/>
                <w:u w:val="none" w:color="auto"/>
                <w:lang w:val="en-US" w:eastAsia="zh-CN"/>
              </w:rPr>
              <w:t>要求限值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Merge w:val="continue"/>
            <w:vAlign w:val="center"/>
          </w:tcPr>
          <w:p>
            <w:pPr>
              <w:pStyle w:val="43"/>
              <w:jc w:val="center"/>
              <w:rPr>
                <w:rFonts w:hint="default" w:cs="Times New Roman"/>
                <w:u w:val="none" w:color="auto"/>
              </w:rPr>
            </w:pPr>
          </w:p>
        </w:tc>
        <w:tc>
          <w:tcPr>
            <w:tcW w:w="1013" w:type="pct"/>
            <w:vAlign w:val="center"/>
          </w:tcPr>
          <w:p>
            <w:pPr>
              <w:pStyle w:val="43"/>
              <w:jc w:val="center"/>
              <w:rPr>
                <w:rFonts w:hint="eastAsia" w:cstheme="minorBidi"/>
                <w:u w:val="none" w:color="auto"/>
              </w:rPr>
            </w:pPr>
            <w:r>
              <w:rPr>
                <w:rFonts w:hint="eastAsia" w:ascii="Times New Roman" w:hAnsi="Times New Roman" w:eastAsia="宋体" w:cstheme="minorBidi"/>
                <w:i w:val="0"/>
                <w:iCs w:val="0"/>
                <w:color w:val="auto"/>
                <w:kern w:val="0"/>
                <w:sz w:val="21"/>
                <w:szCs w:val="21"/>
                <w:u w:val="none" w:color="auto"/>
                <w:lang w:val="en-US" w:eastAsia="zh-CN" w:bidi="ar"/>
              </w:rPr>
              <w:t>原料储存、输送、装卸粉尘</w:t>
            </w:r>
          </w:p>
        </w:tc>
        <w:tc>
          <w:tcPr>
            <w:tcW w:w="884" w:type="pct"/>
            <w:vAlign w:val="center"/>
          </w:tcPr>
          <w:p>
            <w:pPr>
              <w:pStyle w:val="43"/>
              <w:ind w:firstLine="0" w:firstLineChars="0"/>
              <w:jc w:val="center"/>
              <w:rPr>
                <w:rFonts w:hint="eastAsia" w:ascii="Times New Roman" w:hAnsi="Times New Roman" w:eastAsia="宋体" w:cstheme="minorBidi"/>
                <w:kern w:val="0"/>
                <w:sz w:val="21"/>
                <w:szCs w:val="21"/>
                <w:u w:val="none" w:color="auto"/>
                <w:lang w:val="en-US" w:eastAsia="zh-CN" w:bidi="ar-SA"/>
              </w:rPr>
            </w:pPr>
            <w:r>
              <w:rPr>
                <w:rFonts w:hint="eastAsia" w:cstheme="minorBidi"/>
                <w:u w:val="none" w:color="auto"/>
              </w:rPr>
              <w:t>颗粒物</w:t>
            </w:r>
          </w:p>
        </w:tc>
        <w:tc>
          <w:tcPr>
            <w:tcW w:w="1313" w:type="pct"/>
            <w:vAlign w:val="center"/>
          </w:tcPr>
          <w:p>
            <w:pPr>
              <w:pStyle w:val="43"/>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heme="minorBidi"/>
                <w:kern w:val="0"/>
                <w:sz w:val="21"/>
                <w:szCs w:val="21"/>
                <w:u w:val="none" w:color="auto"/>
                <w:lang w:val="en-US" w:eastAsia="zh-CN" w:bidi="ar-SA"/>
              </w:rPr>
            </w:pPr>
            <w:r>
              <w:rPr>
                <w:rFonts w:hint="eastAsia" w:ascii="Times New Roman" w:hAnsi="Times New Roman" w:eastAsia="宋体" w:cstheme="minorBidi"/>
                <w:i w:val="0"/>
                <w:iCs w:val="0"/>
                <w:color w:val="000000"/>
                <w:kern w:val="0"/>
                <w:sz w:val="21"/>
                <w:szCs w:val="21"/>
                <w:u w:val="none" w:color="auto"/>
                <w:lang w:val="en-US" w:eastAsia="zh-CN" w:bidi="ar"/>
              </w:rPr>
              <w:t>车间全密闭、物料堆放覆盖</w:t>
            </w:r>
          </w:p>
        </w:tc>
        <w:tc>
          <w:tcPr>
            <w:tcW w:w="1197" w:type="pct"/>
            <w:vMerge w:val="restart"/>
            <w:vAlign w:val="center"/>
          </w:tcPr>
          <w:p>
            <w:pPr>
              <w:pStyle w:val="43"/>
              <w:jc w:val="center"/>
              <w:rPr>
                <w:rFonts w:hint="eastAsia" w:cstheme="minorBidi"/>
                <w:u w:val="none" w:color="auto"/>
              </w:rPr>
            </w:pPr>
            <w:r>
              <w:rPr>
                <w:rFonts w:hint="eastAsia" w:cstheme="minorBidi"/>
                <w:u w:val="none" w:color="auto"/>
              </w:rPr>
              <w:t>《大气污染物综合排放标准》（GB16297-1996）表2中无组织排放限值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Merge w:val="continue"/>
            <w:vAlign w:val="center"/>
          </w:tcPr>
          <w:p>
            <w:pPr>
              <w:pStyle w:val="43"/>
              <w:jc w:val="center"/>
              <w:rPr>
                <w:rFonts w:cs="Times New Roman"/>
                <w:u w:val="none" w:color="auto"/>
              </w:rPr>
            </w:pPr>
          </w:p>
        </w:tc>
        <w:tc>
          <w:tcPr>
            <w:tcW w:w="101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ascii="Times New Roman" w:hAnsi="Times New Roman" w:eastAsia="宋体" w:cs="Times New Roman"/>
                <w:kern w:val="2"/>
                <w:sz w:val="24"/>
                <w:szCs w:val="22"/>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切片、破碎和造粒粉尘</w:t>
            </w:r>
          </w:p>
        </w:tc>
        <w:tc>
          <w:tcPr>
            <w:tcW w:w="884" w:type="pct"/>
            <w:vAlign w:val="center"/>
          </w:tcPr>
          <w:p>
            <w:pPr>
              <w:pStyle w:val="43"/>
              <w:ind w:firstLine="0" w:firstLineChars="0"/>
              <w:jc w:val="center"/>
              <w:rPr>
                <w:rFonts w:ascii="Times New Roman" w:hAnsi="Times New Roman" w:eastAsia="宋体" w:cs="Times New Roman"/>
                <w:kern w:val="0"/>
                <w:sz w:val="21"/>
                <w:szCs w:val="21"/>
                <w:u w:val="none" w:color="auto"/>
                <w:lang w:val="en-US" w:eastAsia="zh-CN" w:bidi="ar-SA"/>
              </w:rPr>
            </w:pPr>
            <w:r>
              <w:rPr>
                <w:rFonts w:hint="default" w:cs="Times New Roman"/>
                <w:u w:val="none" w:color="auto"/>
              </w:rPr>
              <w:t>颗粒物</w:t>
            </w:r>
          </w:p>
        </w:tc>
        <w:tc>
          <w:tcPr>
            <w:tcW w:w="131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ascii="Times New Roman" w:hAnsi="Times New Roman" w:eastAsia="宋体" w:cs="Times New Roman"/>
                <w:kern w:val="2"/>
                <w:sz w:val="24"/>
                <w:szCs w:val="22"/>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车间全密闭、喷雾洒水抑尘降尘</w:t>
            </w:r>
          </w:p>
        </w:tc>
        <w:tc>
          <w:tcPr>
            <w:tcW w:w="1197" w:type="pct"/>
            <w:vMerge w:val="continue"/>
            <w:vAlign w:val="center"/>
          </w:tcPr>
          <w:p>
            <w:pPr>
              <w:pStyle w:val="43"/>
              <w:jc w:val="center"/>
              <w:rPr>
                <w:rFonts w:cs="Times New Roman"/>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Merge w:val="continue"/>
            <w:vAlign w:val="center"/>
          </w:tcPr>
          <w:p>
            <w:pPr>
              <w:pStyle w:val="43"/>
              <w:jc w:val="center"/>
              <w:rPr>
                <w:rFonts w:cs="Times New Roman"/>
                <w:u w:val="none" w:color="auto"/>
              </w:rPr>
            </w:pPr>
          </w:p>
        </w:tc>
        <w:tc>
          <w:tcPr>
            <w:tcW w:w="101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u w:val="none" w:color="auto"/>
                <w:lang w:bidi="ar"/>
              </w:rPr>
            </w:pPr>
            <w:r>
              <w:rPr>
                <w:rFonts w:hint="default" w:ascii="Times New Roman" w:hAnsi="Times New Roman" w:eastAsia="宋体" w:cs="Times New Roman"/>
                <w:color w:val="000000"/>
                <w:kern w:val="0"/>
                <w:sz w:val="21"/>
                <w:szCs w:val="21"/>
                <w:u w:val="none" w:color="auto"/>
                <w:lang w:bidi="ar"/>
              </w:rPr>
              <w:t>油烟废气</w:t>
            </w:r>
          </w:p>
        </w:tc>
        <w:tc>
          <w:tcPr>
            <w:tcW w:w="884" w:type="pct"/>
            <w:vAlign w:val="center"/>
          </w:tcPr>
          <w:p>
            <w:pPr>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1"/>
                <w:szCs w:val="21"/>
                <w:u w:val="none" w:color="auto"/>
                <w:lang w:bidi="ar"/>
              </w:rPr>
            </w:pPr>
            <w:r>
              <w:rPr>
                <w:rFonts w:hint="default" w:ascii="Times New Roman" w:hAnsi="Times New Roman" w:eastAsia="宋体" w:cs="Times New Roman"/>
                <w:color w:val="000000"/>
                <w:kern w:val="0"/>
                <w:sz w:val="21"/>
                <w:szCs w:val="21"/>
                <w:u w:val="none" w:color="auto"/>
                <w:lang w:bidi="ar"/>
              </w:rPr>
              <w:t>油烟</w:t>
            </w:r>
          </w:p>
        </w:tc>
        <w:tc>
          <w:tcPr>
            <w:tcW w:w="1313" w:type="pct"/>
            <w:vAlign w:val="center"/>
          </w:tcPr>
          <w:p>
            <w:pPr>
              <w:widowControl/>
              <w:snapToGrid/>
              <w:spacing w:line="240" w:lineRule="auto"/>
              <w:ind w:firstLine="0" w:firstLineChars="0"/>
              <w:jc w:val="center"/>
              <w:textAlignment w:val="center"/>
              <w:rPr>
                <w:rFonts w:hint="default" w:ascii="Times New Roman" w:hAnsi="Times New Roman" w:eastAsia="宋体" w:cs="Times New Roman"/>
                <w:color w:val="000000"/>
                <w:kern w:val="0"/>
                <w:sz w:val="21"/>
                <w:szCs w:val="21"/>
                <w:u w:val="none" w:color="auto"/>
                <w:lang w:bidi="ar"/>
              </w:rPr>
            </w:pPr>
            <w:r>
              <w:rPr>
                <w:rFonts w:hint="default" w:ascii="Times New Roman" w:hAnsi="Times New Roman" w:eastAsia="宋体" w:cs="Times New Roman"/>
                <w:color w:val="000000"/>
                <w:kern w:val="0"/>
                <w:sz w:val="21"/>
                <w:szCs w:val="21"/>
                <w:u w:val="none" w:color="auto"/>
                <w:lang w:bidi="ar"/>
              </w:rPr>
              <w:t>油烟净化器+专用管道屋顶排放</w:t>
            </w:r>
          </w:p>
        </w:tc>
        <w:tc>
          <w:tcPr>
            <w:tcW w:w="1197" w:type="pct"/>
            <w:vAlign w:val="center"/>
          </w:tcPr>
          <w:p>
            <w:pPr>
              <w:widowControl/>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1"/>
                <w:szCs w:val="21"/>
                <w:u w:val="none" w:color="auto"/>
                <w:lang w:bidi="ar"/>
              </w:rPr>
            </w:pPr>
            <w:r>
              <w:rPr>
                <w:rFonts w:hint="default" w:ascii="Times New Roman" w:hAnsi="Times New Roman" w:eastAsia="宋体" w:cs="Times New Roman"/>
                <w:color w:val="000000"/>
                <w:kern w:val="0"/>
                <w:sz w:val="21"/>
                <w:szCs w:val="21"/>
                <w:u w:val="none" w:color="auto"/>
                <w:lang w:bidi="ar"/>
              </w:rPr>
              <w:t>《饮食业油烟排放标准》（GB18483-2001）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Align w:val="center"/>
          </w:tcPr>
          <w:p>
            <w:pPr>
              <w:pStyle w:val="43"/>
              <w:jc w:val="center"/>
              <w:rPr>
                <w:u w:val="none" w:color="auto"/>
              </w:rPr>
            </w:pPr>
            <w:r>
              <w:rPr>
                <w:u w:val="none" w:color="auto"/>
              </w:rPr>
              <w:t>地表水环境</w:t>
            </w:r>
          </w:p>
        </w:tc>
        <w:tc>
          <w:tcPr>
            <w:tcW w:w="1013" w:type="pct"/>
            <w:vAlign w:val="center"/>
          </w:tcPr>
          <w:p>
            <w:pPr>
              <w:pStyle w:val="43"/>
              <w:jc w:val="center"/>
              <w:rPr>
                <w:u w:val="none" w:color="auto"/>
              </w:rPr>
            </w:pPr>
            <w:r>
              <w:rPr>
                <w:rFonts w:hint="eastAsia"/>
                <w:u w:val="none" w:color="auto"/>
              </w:rPr>
              <w:t>生活污水</w:t>
            </w:r>
          </w:p>
        </w:tc>
        <w:tc>
          <w:tcPr>
            <w:tcW w:w="884" w:type="pct"/>
            <w:vAlign w:val="center"/>
          </w:tcPr>
          <w:p>
            <w:pPr>
              <w:pStyle w:val="43"/>
              <w:jc w:val="center"/>
              <w:rPr>
                <w:u w:val="none" w:color="auto"/>
              </w:rPr>
            </w:pPr>
            <w:r>
              <w:rPr>
                <w:rFonts w:hint="eastAsia"/>
                <w:u w:val="none" w:color="auto"/>
              </w:rPr>
              <w:t>p</w:t>
            </w:r>
            <w:r>
              <w:rPr>
                <w:u w:val="none" w:color="auto"/>
              </w:rPr>
              <w:t>H</w:t>
            </w:r>
            <w:r>
              <w:rPr>
                <w:rFonts w:hint="eastAsia"/>
                <w:u w:val="none" w:color="auto"/>
              </w:rPr>
              <w:t>值、悬浮物、C</w:t>
            </w:r>
            <w:r>
              <w:rPr>
                <w:u w:val="none" w:color="auto"/>
              </w:rPr>
              <w:t>OD</w:t>
            </w:r>
            <w:r>
              <w:rPr>
                <w:u w:val="none" w:color="auto"/>
                <w:vertAlign w:val="subscript"/>
              </w:rPr>
              <w:t>C</w:t>
            </w:r>
            <w:r>
              <w:rPr>
                <w:rFonts w:hint="eastAsia"/>
                <w:u w:val="none" w:color="auto"/>
                <w:vertAlign w:val="subscript"/>
              </w:rPr>
              <w:t>r</w:t>
            </w:r>
            <w:r>
              <w:rPr>
                <w:rFonts w:hint="eastAsia"/>
                <w:u w:val="none" w:color="auto"/>
              </w:rPr>
              <w:t>、B</w:t>
            </w:r>
            <w:r>
              <w:rPr>
                <w:u w:val="none" w:color="auto"/>
              </w:rPr>
              <w:t>OD</w:t>
            </w:r>
            <w:r>
              <w:rPr>
                <w:u w:val="none" w:color="auto"/>
                <w:vertAlign w:val="subscript"/>
              </w:rPr>
              <w:t>5</w:t>
            </w:r>
            <w:r>
              <w:rPr>
                <w:rFonts w:hint="eastAsia"/>
                <w:u w:val="none" w:color="auto"/>
              </w:rPr>
              <w:t>、S</w:t>
            </w:r>
            <w:r>
              <w:rPr>
                <w:u w:val="none" w:color="auto"/>
              </w:rPr>
              <w:t>S</w:t>
            </w:r>
            <w:r>
              <w:rPr>
                <w:rFonts w:hint="eastAsia"/>
                <w:u w:val="none" w:color="auto"/>
              </w:rPr>
              <w:t>、N</w:t>
            </w:r>
            <w:r>
              <w:rPr>
                <w:u w:val="none" w:color="auto"/>
              </w:rPr>
              <w:t>H</w:t>
            </w:r>
            <w:r>
              <w:rPr>
                <w:u w:val="none" w:color="auto"/>
                <w:vertAlign w:val="subscript"/>
              </w:rPr>
              <w:t>3</w:t>
            </w:r>
            <w:r>
              <w:rPr>
                <w:u w:val="none" w:color="auto"/>
              </w:rPr>
              <w:t>-N</w:t>
            </w:r>
            <w:r>
              <w:rPr>
                <w:rFonts w:hint="eastAsia"/>
                <w:u w:val="none" w:color="auto"/>
              </w:rPr>
              <w:t>等</w:t>
            </w:r>
          </w:p>
        </w:tc>
        <w:tc>
          <w:tcPr>
            <w:tcW w:w="1313" w:type="pct"/>
            <w:vAlign w:val="center"/>
          </w:tcPr>
          <w:p>
            <w:pPr>
              <w:pStyle w:val="43"/>
              <w:jc w:val="center"/>
              <w:rPr>
                <w:rFonts w:hint="eastAsia" w:eastAsia="宋体"/>
                <w:u w:val="none" w:color="auto"/>
                <w:lang w:eastAsia="zh-CN"/>
              </w:rPr>
            </w:pPr>
            <w:r>
              <w:rPr>
                <w:rFonts w:hint="eastAsia"/>
                <w:u w:val="none" w:color="auto"/>
              </w:rPr>
              <w:t>经三级化粪池处理后</w:t>
            </w:r>
            <w:r>
              <w:rPr>
                <w:rFonts w:hint="eastAsia"/>
                <w:u w:val="none" w:color="auto"/>
                <w:lang w:val="en-US" w:eastAsia="zh-CN"/>
              </w:rPr>
              <w:t>清掏做农肥</w:t>
            </w:r>
          </w:p>
        </w:tc>
        <w:tc>
          <w:tcPr>
            <w:tcW w:w="1197" w:type="pct"/>
            <w:vAlign w:val="center"/>
          </w:tcPr>
          <w:p>
            <w:pPr>
              <w:pStyle w:val="43"/>
              <w:jc w:val="center"/>
              <w:rPr>
                <w:u w:val="none" w:color="auto"/>
              </w:rPr>
            </w:pPr>
            <w:r>
              <w:rPr>
                <w:rFonts w:hint="eastAsia"/>
                <w:u w:val="none" w:color="auto"/>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Align w:val="center"/>
          </w:tcPr>
          <w:p>
            <w:pPr>
              <w:pStyle w:val="43"/>
              <w:jc w:val="center"/>
              <w:rPr>
                <w:u w:val="none" w:color="auto"/>
              </w:rPr>
            </w:pPr>
            <w:r>
              <w:rPr>
                <w:rFonts w:hint="eastAsia"/>
                <w:u w:val="none" w:color="auto"/>
              </w:rPr>
              <w:t>声环境</w:t>
            </w:r>
          </w:p>
        </w:tc>
        <w:tc>
          <w:tcPr>
            <w:tcW w:w="1013" w:type="pct"/>
            <w:vAlign w:val="center"/>
          </w:tcPr>
          <w:p>
            <w:pPr>
              <w:pStyle w:val="43"/>
              <w:jc w:val="center"/>
              <w:rPr>
                <w:u w:val="none" w:color="auto"/>
              </w:rPr>
            </w:pPr>
            <w:r>
              <w:rPr>
                <w:rFonts w:hint="eastAsia"/>
                <w:u w:val="none" w:color="auto"/>
              </w:rPr>
              <w:t>破碎机、筛分机等</w:t>
            </w:r>
          </w:p>
        </w:tc>
        <w:tc>
          <w:tcPr>
            <w:tcW w:w="884" w:type="pct"/>
            <w:vAlign w:val="center"/>
          </w:tcPr>
          <w:p>
            <w:pPr>
              <w:pStyle w:val="43"/>
              <w:jc w:val="center"/>
              <w:rPr>
                <w:u w:val="none" w:color="auto"/>
              </w:rPr>
            </w:pPr>
            <w:r>
              <w:rPr>
                <w:rFonts w:hint="eastAsia"/>
                <w:u w:val="none" w:color="auto"/>
              </w:rPr>
              <w:t>噪声</w:t>
            </w:r>
          </w:p>
        </w:tc>
        <w:tc>
          <w:tcPr>
            <w:tcW w:w="1313" w:type="pct"/>
            <w:vAlign w:val="center"/>
          </w:tcPr>
          <w:p>
            <w:pPr>
              <w:pStyle w:val="43"/>
              <w:jc w:val="center"/>
              <w:rPr>
                <w:u w:val="none" w:color="auto"/>
              </w:rPr>
            </w:pPr>
            <w:r>
              <w:rPr>
                <w:rFonts w:hint="eastAsia"/>
                <w:u w:val="none" w:color="auto"/>
              </w:rPr>
              <w:t>封闭车间隔声、低噪设备、距离衰减等措施</w:t>
            </w:r>
          </w:p>
        </w:tc>
        <w:tc>
          <w:tcPr>
            <w:tcW w:w="1197" w:type="pct"/>
            <w:vAlign w:val="center"/>
          </w:tcPr>
          <w:p>
            <w:pPr>
              <w:pStyle w:val="43"/>
              <w:jc w:val="center"/>
              <w:rPr>
                <w:u w:val="none" w:color="auto"/>
              </w:rPr>
            </w:pPr>
            <w:r>
              <w:rPr>
                <w:u w:val="none" w:color="auto"/>
              </w:rPr>
              <w:t>《工业企业厂界环境噪声排放标准》（GB12348-2008）中2类标准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Align w:val="center"/>
          </w:tcPr>
          <w:p>
            <w:pPr>
              <w:pStyle w:val="43"/>
              <w:jc w:val="center"/>
              <w:rPr>
                <w:u w:val="none" w:color="auto"/>
              </w:rPr>
            </w:pPr>
            <w:r>
              <w:rPr>
                <w:rFonts w:hint="eastAsia"/>
                <w:u w:val="none" w:color="auto"/>
              </w:rPr>
              <w:t>电磁辐射</w:t>
            </w:r>
          </w:p>
        </w:tc>
        <w:tc>
          <w:tcPr>
            <w:tcW w:w="4409" w:type="pct"/>
            <w:gridSpan w:val="4"/>
            <w:vAlign w:val="center"/>
          </w:tcPr>
          <w:p>
            <w:pPr>
              <w:pStyle w:val="43"/>
              <w:jc w:val="left"/>
              <w:rPr>
                <w:u w:val="none" w:color="auto"/>
              </w:rPr>
            </w:pPr>
            <w:r>
              <w:rPr>
                <w:rFonts w:hint="eastAsia"/>
                <w:u w:val="none" w:color="auto"/>
              </w:rPr>
              <w:t>本项目不涉及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Align w:val="center"/>
          </w:tcPr>
          <w:p>
            <w:pPr>
              <w:pStyle w:val="43"/>
              <w:jc w:val="center"/>
              <w:rPr>
                <w:u w:val="none" w:color="auto"/>
              </w:rPr>
            </w:pPr>
            <w:r>
              <w:rPr>
                <w:rFonts w:hint="eastAsia"/>
                <w:u w:val="none" w:color="auto"/>
              </w:rPr>
              <w:t>固体废物</w:t>
            </w:r>
          </w:p>
        </w:tc>
        <w:tc>
          <w:tcPr>
            <w:tcW w:w="4409" w:type="pct"/>
            <w:gridSpan w:val="4"/>
            <w:vAlign w:val="center"/>
          </w:tcPr>
          <w:p>
            <w:pPr>
              <w:pStyle w:val="43"/>
              <w:rPr>
                <w:u w:val="none" w:color="auto"/>
              </w:rPr>
            </w:pPr>
            <w:r>
              <w:rPr>
                <w:rFonts w:hint="eastAsia"/>
                <w:u w:val="none" w:color="auto"/>
              </w:rPr>
              <w:t>员工生活产生的生活垃圾交由环卫部门清运处置；</w:t>
            </w:r>
            <w:r>
              <w:rPr>
                <w:rFonts w:hint="eastAsia"/>
                <w:highlight w:val="none"/>
                <w:u w:val="none" w:color="auto"/>
                <w:lang w:val="en-US" w:eastAsia="zh-CN"/>
              </w:rPr>
              <w:t>回收粉尘回用于生产，烘干炉炉渣、包装废弃物</w:t>
            </w:r>
            <w:r>
              <w:rPr>
                <w:rFonts w:hint="eastAsia"/>
                <w:u w:val="none" w:color="auto"/>
              </w:rPr>
              <w:t>暂存于一般固废暂存间（</w:t>
            </w:r>
            <w:r>
              <w:rPr>
                <w:rFonts w:hint="eastAsia"/>
                <w:u w:val="none" w:color="auto"/>
                <w:lang w:val="en-US" w:eastAsia="zh-CN"/>
              </w:rPr>
              <w:t>50</w:t>
            </w:r>
            <w:r>
              <w:rPr>
                <w:rFonts w:hint="eastAsia"/>
                <w:u w:val="none" w:color="auto"/>
              </w:rPr>
              <w:t>m</w:t>
            </w:r>
            <w:r>
              <w:rPr>
                <w:u w:val="none" w:color="auto"/>
                <w:vertAlign w:val="superscript"/>
              </w:rPr>
              <w:t>2</w:t>
            </w:r>
            <w:r>
              <w:rPr>
                <w:rFonts w:hint="eastAsia"/>
                <w:u w:val="none" w:color="auto"/>
              </w:rPr>
              <w:t>），位于厂区西南侧，定期外售综合利用；</w:t>
            </w:r>
            <w:r>
              <w:rPr>
                <w:rFonts w:hint="eastAsia"/>
                <w:u w:val="none" w:color="auto"/>
                <w:lang w:val="en-US" w:eastAsia="zh-CN"/>
              </w:rPr>
              <w:t>废机油</w:t>
            </w:r>
            <w:r>
              <w:rPr>
                <w:rFonts w:hint="eastAsia"/>
                <w:u w:val="none" w:color="auto"/>
              </w:rPr>
              <w:t>暂存于危废暂存间（</w:t>
            </w:r>
            <w:r>
              <w:rPr>
                <w:rFonts w:hint="eastAsia"/>
                <w:u w:val="none" w:color="auto"/>
                <w:lang w:val="en-US" w:eastAsia="zh-CN"/>
              </w:rPr>
              <w:t>10</w:t>
            </w:r>
            <w:r>
              <w:rPr>
                <w:rFonts w:hint="eastAsia"/>
                <w:u w:val="none" w:color="auto"/>
              </w:rPr>
              <w:t>m</w:t>
            </w:r>
            <w:r>
              <w:rPr>
                <w:u w:val="none" w:color="auto"/>
                <w:vertAlign w:val="superscript"/>
              </w:rPr>
              <w:t>2</w:t>
            </w:r>
            <w:r>
              <w:rPr>
                <w:rFonts w:hint="eastAsia"/>
                <w:u w:val="none" w:color="auto"/>
              </w:rPr>
              <w:t>），位于厂区西南侧，委托有资质单位安全处置。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Align w:val="center"/>
          </w:tcPr>
          <w:p>
            <w:pPr>
              <w:pStyle w:val="43"/>
              <w:jc w:val="center"/>
              <w:rPr>
                <w:u w:val="none" w:color="auto"/>
              </w:rPr>
            </w:pPr>
            <w:r>
              <w:rPr>
                <w:rFonts w:hint="eastAsia"/>
                <w:u w:val="none" w:color="auto"/>
              </w:rPr>
              <w:t>土壤及地下水污染防治措施</w:t>
            </w:r>
          </w:p>
        </w:tc>
        <w:tc>
          <w:tcPr>
            <w:tcW w:w="4409" w:type="pct"/>
            <w:gridSpan w:val="4"/>
            <w:vAlign w:val="center"/>
          </w:tcPr>
          <w:p>
            <w:pPr>
              <w:pStyle w:val="43"/>
              <w:jc w:val="left"/>
              <w:rPr>
                <w:u w:val="none" w:color="auto"/>
              </w:rPr>
            </w:pPr>
            <w:r>
              <w:rPr>
                <w:rFonts w:hint="eastAsia"/>
                <w:u w:val="none" w:color="auto"/>
              </w:rPr>
              <w:t>厂区内地面</w:t>
            </w:r>
            <w:r>
              <w:rPr>
                <w:rFonts w:hint="eastAsia"/>
                <w:u w:val="none" w:color="auto"/>
                <w:lang w:val="en-US" w:eastAsia="zh-CN"/>
              </w:rPr>
              <w:t>进行</w:t>
            </w:r>
            <w:r>
              <w:rPr>
                <w:rFonts w:hint="eastAsia"/>
                <w:u w:val="none" w:color="auto"/>
              </w:rPr>
              <w:t>水泥硬化处理；机油或废机油类采用专用区域暂存，设有防泄漏措施，根据《危险废物贮存污染控制标准》(GB</w:t>
            </w:r>
            <w:r>
              <w:rPr>
                <w:rFonts w:hint="eastAsia"/>
                <w:u w:val="none" w:color="auto"/>
                <w:lang w:eastAsia="zh-CN"/>
              </w:rPr>
              <w:t>18597-2023）</w:t>
            </w:r>
            <w:r>
              <w:rPr>
                <w:rFonts w:hint="eastAsia"/>
                <w:u w:val="none" w:color="auto"/>
              </w:rPr>
              <w:t>的要求设置有危废暂存场所。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Align w:val="center"/>
          </w:tcPr>
          <w:p>
            <w:pPr>
              <w:pStyle w:val="43"/>
              <w:jc w:val="center"/>
              <w:rPr>
                <w:u w:val="none" w:color="auto"/>
              </w:rPr>
            </w:pPr>
            <w:r>
              <w:rPr>
                <w:rFonts w:hint="eastAsia"/>
                <w:u w:val="none" w:color="auto"/>
              </w:rPr>
              <w:t>生态保护措施</w:t>
            </w:r>
          </w:p>
        </w:tc>
        <w:tc>
          <w:tcPr>
            <w:tcW w:w="4409" w:type="pct"/>
            <w:gridSpan w:val="4"/>
            <w:vAlign w:val="center"/>
          </w:tcPr>
          <w:p>
            <w:pPr>
              <w:pStyle w:val="43"/>
              <w:jc w:val="left"/>
              <w:rPr>
                <w:rFonts w:hint="eastAsia"/>
                <w:sz w:val="21"/>
                <w:szCs w:val="21"/>
                <w:u w:val="none" w:color="auto"/>
              </w:rPr>
            </w:pPr>
            <w:r>
              <w:rPr>
                <w:rFonts w:hint="eastAsia"/>
                <w:sz w:val="21"/>
                <w:szCs w:val="21"/>
                <w:u w:val="none" w:color="auto"/>
              </w:rPr>
              <w:t>区域内未发现珍稀动植物物种，无珍稀濒危物种、名木古树和其它需重点保护的动植物物种。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Align w:val="center"/>
          </w:tcPr>
          <w:p>
            <w:pPr>
              <w:pStyle w:val="43"/>
              <w:jc w:val="center"/>
              <w:rPr>
                <w:u w:val="none" w:color="auto"/>
              </w:rPr>
            </w:pPr>
            <w:r>
              <w:rPr>
                <w:rFonts w:hint="eastAsia"/>
                <w:u w:val="none" w:color="auto"/>
              </w:rPr>
              <w:t>环境风险防范措施</w:t>
            </w:r>
          </w:p>
        </w:tc>
        <w:tc>
          <w:tcPr>
            <w:tcW w:w="4409" w:type="pct"/>
            <w:gridSpan w:val="4"/>
            <w:vAlign w:val="center"/>
          </w:tcPr>
          <w:p>
            <w:pPr>
              <w:pStyle w:val="43"/>
              <w:jc w:val="left"/>
              <w:rPr>
                <w:rFonts w:hint="eastAsia"/>
                <w:u w:val="none" w:color="auto"/>
              </w:rPr>
            </w:pPr>
            <w:r>
              <w:rPr>
                <w:rFonts w:hint="eastAsia"/>
                <w:u w:val="none" w:color="auto"/>
              </w:rPr>
              <w:t>①严格按照相关设计规范和要求落实防护设施，制定安全操作规章制度，加强安全意识教育，加强监督管理，消除事故隐患；</w:t>
            </w:r>
          </w:p>
          <w:p>
            <w:pPr>
              <w:pStyle w:val="43"/>
              <w:jc w:val="left"/>
              <w:rPr>
                <w:rFonts w:hint="eastAsia"/>
                <w:u w:val="none" w:color="auto"/>
              </w:rPr>
            </w:pPr>
            <w:r>
              <w:rPr>
                <w:rFonts w:hint="eastAsia"/>
                <w:u w:val="none" w:color="auto"/>
              </w:rPr>
              <w:t>②车间地面进行硬化、防渗处理，厂区分区防渗，加强对管道、泵及各设备装置的检查巡查，防止跑、冒、滴、漏。</w:t>
            </w:r>
          </w:p>
          <w:p>
            <w:pPr>
              <w:pStyle w:val="43"/>
              <w:jc w:val="left"/>
              <w:rPr>
                <w:rFonts w:hint="eastAsia"/>
                <w:u w:val="none" w:color="auto"/>
              </w:rPr>
            </w:pPr>
            <w:r>
              <w:rPr>
                <w:rFonts w:hint="eastAsia"/>
                <w:u w:val="none" w:color="auto"/>
              </w:rPr>
              <w:t>③定期对废气处理设施进行检查和维护，发现问题，及时修复，若废气处理设施无法正常运行，应停止生产，查明原因，待废气处理设施恢复正常后再行生产</w:t>
            </w:r>
          </w:p>
          <w:p>
            <w:pPr>
              <w:pStyle w:val="43"/>
              <w:jc w:val="left"/>
              <w:rPr>
                <w:u w:val="none" w:color="auto"/>
              </w:rPr>
            </w:pPr>
            <w:r>
              <w:rPr>
                <w:rFonts w:hint="eastAsia"/>
                <w:u w:val="none" w:color="auto"/>
                <w:lang w:val="en-US" w:eastAsia="zh-CN"/>
              </w:rPr>
              <w:t>④</w:t>
            </w:r>
            <w:r>
              <w:rPr>
                <w:rFonts w:hint="eastAsia"/>
                <w:u w:val="none" w:color="auto"/>
              </w:rPr>
              <w:t>提高生产车间内</w:t>
            </w:r>
            <w:r>
              <w:rPr>
                <w:rFonts w:hint="eastAsia"/>
                <w:u w:val="none" w:color="auto"/>
                <w:lang w:val="en-US" w:eastAsia="zh-CN"/>
              </w:rPr>
              <w:t>防火、防爆</w:t>
            </w:r>
            <w:r>
              <w:rPr>
                <w:rFonts w:hint="eastAsia"/>
                <w:u w:val="none" w:color="auto"/>
              </w:rPr>
              <w:t>整体防护水平。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0" w:type="pct"/>
            <w:vAlign w:val="center"/>
          </w:tcPr>
          <w:p>
            <w:pPr>
              <w:pStyle w:val="43"/>
              <w:jc w:val="center"/>
              <w:rPr>
                <w:u w:val="none" w:color="auto"/>
              </w:rPr>
            </w:pPr>
            <w:r>
              <w:rPr>
                <w:rFonts w:hint="eastAsia"/>
                <w:u w:val="none" w:color="auto"/>
              </w:rPr>
              <w:t>其他环境管理要求</w:t>
            </w:r>
          </w:p>
        </w:tc>
        <w:tc>
          <w:tcPr>
            <w:tcW w:w="4409" w:type="pct"/>
            <w:gridSpan w:val="4"/>
            <w:vAlign w:val="center"/>
          </w:tcPr>
          <w:p>
            <w:pPr>
              <w:pStyle w:val="43"/>
              <w:rPr>
                <w:rFonts w:hint="eastAsia"/>
                <w:u w:val="none" w:color="auto"/>
              </w:rPr>
            </w:pPr>
            <w:r>
              <w:rPr>
                <w:rFonts w:hint="eastAsia"/>
                <w:u w:val="none" w:color="auto"/>
              </w:rPr>
              <w:t>①建设项目配套建设的环境保护设施经验收合格后</w:t>
            </w:r>
            <w:r>
              <w:rPr>
                <w:rFonts w:hint="eastAsia"/>
                <w:u w:val="none" w:color="auto"/>
                <w:lang w:eastAsia="zh-CN"/>
              </w:rPr>
              <w:t>，</w:t>
            </w:r>
            <w:r>
              <w:rPr>
                <w:rFonts w:hint="eastAsia"/>
                <w:u w:val="none" w:color="auto"/>
              </w:rPr>
              <w:t>其主体工程方可投入生产或者使用；未经验收或者验收不合格的，不得投入生产或者使用。</w:t>
            </w:r>
          </w:p>
          <w:p>
            <w:pPr>
              <w:pStyle w:val="43"/>
              <w:rPr>
                <w:rFonts w:hint="eastAsia"/>
                <w:u w:val="none" w:color="auto"/>
              </w:rPr>
            </w:pPr>
            <w:r>
              <w:rPr>
                <w:rFonts w:hint="eastAsia"/>
                <w:u w:val="none" w:color="auto"/>
              </w:rPr>
              <w:t>②除需要取得排污许可证的水和大气污染防治设施外</w:t>
            </w:r>
            <w:r>
              <w:rPr>
                <w:rFonts w:hint="eastAsia"/>
                <w:u w:val="none" w:color="auto"/>
                <w:lang w:eastAsia="zh-CN"/>
              </w:rPr>
              <w:t>，</w:t>
            </w:r>
            <w:r>
              <w:rPr>
                <w:rFonts w:hint="eastAsia"/>
                <w:u w:val="none" w:color="auto"/>
              </w:rPr>
              <w:t>其他环境保护设施的验收期限一般不超过3个月；需要对该类环境保护设施进行调试或者整改的，验收期限可以适当延期</w:t>
            </w:r>
            <w:r>
              <w:rPr>
                <w:rFonts w:hint="eastAsia"/>
                <w:u w:val="none" w:color="auto"/>
                <w:lang w:eastAsia="zh-CN"/>
              </w:rPr>
              <w:t>，</w:t>
            </w:r>
            <w:r>
              <w:rPr>
                <w:rFonts w:hint="eastAsia"/>
                <w:u w:val="none" w:color="auto"/>
              </w:rPr>
              <w:t>但最长不超过12个月。</w:t>
            </w:r>
          </w:p>
          <w:p>
            <w:pPr>
              <w:pStyle w:val="43"/>
              <w:rPr>
                <w:rFonts w:hint="eastAsia"/>
                <w:u w:val="none" w:color="auto"/>
              </w:rPr>
            </w:pPr>
            <w:r>
              <w:rPr>
                <w:rFonts w:hint="eastAsia"/>
                <w:u w:val="none" w:color="auto"/>
              </w:rPr>
              <w:t>③建设单位自行编制或委托具备相应技术能力的机构，对项目环境保护设施落实情况进行调查，开展相关环境监测，编制竣工环境保护验收监测报告。</w:t>
            </w:r>
          </w:p>
          <w:p>
            <w:pPr>
              <w:pStyle w:val="43"/>
              <w:rPr>
                <w:rFonts w:hint="eastAsia"/>
                <w:u w:val="none" w:color="auto"/>
              </w:rPr>
            </w:pPr>
            <w:r>
              <w:rPr>
                <w:rFonts w:hint="eastAsia"/>
                <w:u w:val="none" w:color="auto"/>
              </w:rPr>
              <w:t>④项目在取得批复后，应及时进行排污许可登记后方能进行调试生产，在项目</w:t>
            </w:r>
          </w:p>
          <w:p>
            <w:pPr>
              <w:pStyle w:val="43"/>
              <w:rPr>
                <w:u w:val="none" w:color="auto"/>
              </w:rPr>
            </w:pPr>
            <w:r>
              <w:rPr>
                <w:rFonts w:hint="eastAsia"/>
                <w:u w:val="none" w:color="auto"/>
              </w:rPr>
              <w:t>运营期需按照排污许可及本环评要求开展自行监测。</w:t>
            </w:r>
          </w:p>
        </w:tc>
      </w:tr>
    </w:tbl>
    <w:p>
      <w:pPr>
        <w:ind w:firstLine="199" w:firstLineChars="83"/>
        <w:rPr>
          <w:rFonts w:cs="Times New Roman"/>
          <w:u w:val="none" w:color="auto"/>
        </w:rPr>
        <w:sectPr>
          <w:pgSz w:w="11906" w:h="16838"/>
          <w:pgMar w:top="1440" w:right="1800" w:bottom="1440" w:left="1800" w:header="851" w:footer="992" w:gutter="0"/>
          <w:cols w:space="425" w:num="1"/>
          <w:docGrid w:type="lines" w:linePitch="312" w:charSpace="0"/>
        </w:sectPr>
      </w:pPr>
    </w:p>
    <w:p>
      <w:pPr>
        <w:pStyle w:val="4"/>
        <w:rPr>
          <w:u w:val="none" w:color="auto"/>
        </w:rPr>
      </w:pPr>
      <w:bookmarkStart w:id="154" w:name="_Toc28835"/>
      <w:r>
        <w:rPr>
          <w:rFonts w:hint="eastAsia"/>
          <w:u w:val="none" w:color="auto"/>
        </w:rPr>
        <w:t>六</w:t>
      </w:r>
      <w:r>
        <w:rPr>
          <w:u w:val="none" w:color="auto"/>
        </w:rPr>
        <w:t>、结论</w:t>
      </w:r>
      <w:bookmarkEnd w:id="154"/>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6" w:hRule="atLeast"/>
        </w:trPr>
        <w:tc>
          <w:tcPr>
            <w:tcW w:w="8296" w:type="dxa"/>
            <w:vAlign w:val="center"/>
          </w:tcPr>
          <w:p>
            <w:pPr>
              <w:spacing w:line="360" w:lineRule="auto"/>
              <w:ind w:firstLine="480" w:firstLineChars="200"/>
              <w:jc w:val="left"/>
              <w:rPr>
                <w:rFonts w:hint="default" w:ascii="Times New Roman" w:hAnsi="Times New Roman" w:cs="Times New Roman"/>
                <w:color w:val="auto"/>
                <w:spacing w:val="-6"/>
                <w:sz w:val="24"/>
                <w:szCs w:val="24"/>
                <w:highlight w:val="none"/>
                <w:u w:val="none" w:color="auto"/>
              </w:rPr>
            </w:pPr>
            <w:r>
              <w:rPr>
                <w:rFonts w:hint="default" w:ascii="Times New Roman" w:hAnsi="Times New Roman" w:cs="Times New Roman"/>
                <w:color w:val="auto"/>
                <w:sz w:val="24"/>
                <w:szCs w:val="24"/>
                <w:highlight w:val="none"/>
                <w:u w:val="none" w:color="auto"/>
              </w:rPr>
              <w:t>项目建设</w:t>
            </w:r>
            <w:r>
              <w:rPr>
                <w:rFonts w:hint="default" w:ascii="Times New Roman" w:hAnsi="Times New Roman" w:cs="Times New Roman"/>
                <w:color w:val="auto"/>
                <w:spacing w:val="-6"/>
                <w:sz w:val="24"/>
                <w:szCs w:val="24"/>
                <w:highlight w:val="none"/>
                <w:u w:val="none" w:color="auto"/>
              </w:rPr>
              <w:t>符合国家产业政策要求，项目平面布局基本合理可行。在严格落实本环评报告提出的各项污染物防治措施和风险防范措施的前提下，污染物能实现达标排放，环境风险可控，不会对周围环境质量造成明显不利影响。从环保角度分析，该项目建设是可行的。</w:t>
            </w:r>
          </w:p>
          <w:p>
            <w:pPr>
              <w:ind w:firstLine="480"/>
              <w:jc w:val="left"/>
              <w:rPr>
                <w:rFonts w:cs="Times New Roman"/>
                <w:u w:val="none" w:color="auto"/>
              </w:rPr>
            </w:pPr>
          </w:p>
          <w:p>
            <w:pPr>
              <w:ind w:firstLine="480"/>
              <w:jc w:val="left"/>
              <w:rPr>
                <w:rFonts w:cs="Times New Roman"/>
                <w:u w:val="none" w:color="auto"/>
              </w:rPr>
            </w:pPr>
          </w:p>
          <w:p>
            <w:pPr>
              <w:ind w:firstLine="480"/>
              <w:jc w:val="left"/>
              <w:rPr>
                <w:rFonts w:cs="Times New Roman"/>
                <w:u w:val="none" w:color="auto"/>
              </w:rPr>
            </w:pPr>
          </w:p>
          <w:p>
            <w:pPr>
              <w:ind w:firstLine="480"/>
              <w:jc w:val="left"/>
              <w:rPr>
                <w:rFonts w:cs="Times New Roman"/>
                <w:u w:val="none" w:color="auto"/>
              </w:rPr>
            </w:pPr>
          </w:p>
        </w:tc>
      </w:tr>
    </w:tbl>
    <w:p>
      <w:pPr>
        <w:ind w:firstLine="0" w:firstLineChars="0"/>
        <w:rPr>
          <w:rFonts w:cs="Times New Roman"/>
          <w:u w:val="none" w:color="auto"/>
        </w:rPr>
        <w:sectPr>
          <w:pgSz w:w="11906" w:h="16838"/>
          <w:pgMar w:top="1440" w:right="1800" w:bottom="1440" w:left="1800" w:header="851" w:footer="992" w:gutter="0"/>
          <w:cols w:space="425" w:num="1"/>
          <w:docGrid w:type="lines" w:linePitch="312" w:charSpace="0"/>
        </w:sectPr>
      </w:pPr>
    </w:p>
    <w:p>
      <w:pPr>
        <w:pStyle w:val="4"/>
        <w:ind w:firstLine="0" w:firstLineChars="0"/>
        <w:rPr>
          <w:u w:val="none" w:color="auto"/>
        </w:rPr>
      </w:pPr>
      <w:bookmarkStart w:id="155" w:name="_Toc881"/>
      <w:r>
        <w:rPr>
          <w:rFonts w:hint="eastAsia"/>
          <w:u w:val="none" w:color="auto"/>
        </w:rPr>
        <w:t>附表：</w:t>
      </w:r>
      <w:bookmarkEnd w:id="155"/>
    </w:p>
    <w:p>
      <w:pPr>
        <w:pStyle w:val="56"/>
        <w:ind w:firstLine="0" w:firstLineChars="0"/>
        <w:jc w:val="center"/>
        <w:rPr>
          <w:b/>
          <w:bCs/>
          <w:u w:val="none" w:color="auto"/>
        </w:rPr>
      </w:pPr>
      <w:bookmarkStart w:id="156" w:name="_Toc17087"/>
      <w:bookmarkStart w:id="157" w:name="_Toc19995"/>
      <w:r>
        <w:rPr>
          <w:b/>
          <w:bCs/>
          <w:u w:val="none" w:color="auto"/>
        </w:rPr>
        <w:t>建设项目污染物排放量汇总表</w:t>
      </w:r>
      <w:bookmarkEnd w:id="156"/>
      <w:bookmarkEnd w:id="157"/>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85" w:type="dxa"/>
          <w:bottom w:w="0" w:type="dxa"/>
          <w:right w:w="85" w:type="dxa"/>
        </w:tblCellMar>
      </w:tblPr>
      <w:tblGrid>
        <w:gridCol w:w="869"/>
        <w:gridCol w:w="860"/>
        <w:gridCol w:w="1054"/>
        <w:gridCol w:w="842"/>
        <w:gridCol w:w="947"/>
        <w:gridCol w:w="947"/>
        <w:gridCol w:w="1052"/>
        <w:gridCol w:w="1162"/>
        <w:gridCol w:w="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680" w:hRule="atLeast"/>
          <w:jc w:val="center"/>
        </w:trPr>
        <w:tc>
          <w:tcPr>
            <w:tcW w:w="514" w:type="pct"/>
            <w:tcBorders>
              <w:tl2br w:val="single" w:color="auto" w:sz="4" w:space="0"/>
            </w:tcBorders>
            <w:vAlign w:val="center"/>
          </w:tcPr>
          <w:p>
            <w:pPr>
              <w:pStyle w:val="43"/>
              <w:jc w:val="center"/>
              <w:rPr>
                <w:u w:val="none" w:color="auto"/>
              </w:rPr>
            </w:pPr>
            <w:r>
              <w:rPr>
                <w:rFonts w:hint="eastAsia"/>
                <w:u w:val="none" w:color="auto"/>
              </w:rPr>
              <w:t>项目</w:t>
            </w:r>
          </w:p>
          <w:p>
            <w:pPr>
              <w:pStyle w:val="43"/>
              <w:jc w:val="center"/>
              <w:rPr>
                <w:u w:val="none" w:color="auto"/>
              </w:rPr>
            </w:pPr>
          </w:p>
          <w:p>
            <w:pPr>
              <w:pStyle w:val="43"/>
              <w:jc w:val="center"/>
              <w:rPr>
                <w:u w:val="none" w:color="auto"/>
              </w:rPr>
            </w:pPr>
            <w:r>
              <w:rPr>
                <w:rFonts w:hint="eastAsia"/>
                <w:u w:val="none" w:color="auto"/>
              </w:rPr>
              <w:t>分类</w:t>
            </w:r>
          </w:p>
        </w:tc>
        <w:tc>
          <w:tcPr>
            <w:tcW w:w="497" w:type="pct"/>
            <w:tcBorders>
              <w:right w:val="single" w:color="auto" w:sz="4" w:space="0"/>
            </w:tcBorders>
            <w:vAlign w:val="center"/>
          </w:tcPr>
          <w:p>
            <w:pPr>
              <w:pStyle w:val="43"/>
              <w:jc w:val="center"/>
              <w:rPr>
                <w:u w:val="none" w:color="auto"/>
              </w:rPr>
            </w:pPr>
            <w:r>
              <w:rPr>
                <w:rFonts w:hint="eastAsia"/>
                <w:u w:val="none" w:color="auto"/>
              </w:rPr>
              <w:t>污染物名称</w:t>
            </w:r>
          </w:p>
        </w:tc>
        <w:tc>
          <w:tcPr>
            <w:tcW w:w="622" w:type="pct"/>
            <w:tcBorders>
              <w:left w:val="single" w:color="auto" w:sz="4" w:space="0"/>
              <w:right w:val="single" w:color="auto" w:sz="4" w:space="0"/>
            </w:tcBorders>
            <w:vAlign w:val="center"/>
          </w:tcPr>
          <w:p>
            <w:pPr>
              <w:pStyle w:val="43"/>
              <w:jc w:val="center"/>
              <w:rPr>
                <w:u w:val="none" w:color="auto"/>
              </w:rPr>
            </w:pPr>
            <w:r>
              <w:rPr>
                <w:rFonts w:hint="eastAsia"/>
                <w:u w:val="none" w:color="auto"/>
              </w:rPr>
              <w:t>现有工程排放量（固体废物产生量）①</w:t>
            </w:r>
          </w:p>
        </w:tc>
        <w:tc>
          <w:tcPr>
            <w:tcW w:w="497" w:type="pct"/>
            <w:tcBorders>
              <w:left w:val="single" w:color="auto" w:sz="4" w:space="0"/>
              <w:right w:val="single" w:color="auto" w:sz="4" w:space="0"/>
            </w:tcBorders>
            <w:vAlign w:val="center"/>
          </w:tcPr>
          <w:p>
            <w:pPr>
              <w:pStyle w:val="43"/>
              <w:jc w:val="center"/>
              <w:rPr>
                <w:u w:val="none" w:color="auto"/>
              </w:rPr>
            </w:pPr>
            <w:r>
              <w:rPr>
                <w:rFonts w:hint="eastAsia"/>
                <w:u w:val="none" w:color="auto"/>
              </w:rPr>
              <w:t>现有工程许可排放量②</w:t>
            </w:r>
          </w:p>
        </w:tc>
        <w:tc>
          <w:tcPr>
            <w:tcW w:w="559" w:type="pct"/>
            <w:tcBorders>
              <w:left w:val="single" w:color="auto" w:sz="4" w:space="0"/>
              <w:right w:val="single" w:color="auto" w:sz="4" w:space="0"/>
            </w:tcBorders>
            <w:vAlign w:val="center"/>
          </w:tcPr>
          <w:p>
            <w:pPr>
              <w:pStyle w:val="43"/>
              <w:jc w:val="center"/>
              <w:rPr>
                <w:u w:val="none" w:color="auto"/>
              </w:rPr>
            </w:pPr>
            <w:r>
              <w:rPr>
                <w:rFonts w:hint="eastAsia"/>
                <w:u w:val="none" w:color="auto"/>
              </w:rPr>
              <w:t>在建工程排放量（固体废物产生量）③</w:t>
            </w:r>
          </w:p>
        </w:tc>
        <w:tc>
          <w:tcPr>
            <w:tcW w:w="559" w:type="pct"/>
            <w:tcBorders>
              <w:left w:val="single" w:color="auto" w:sz="4" w:space="0"/>
              <w:right w:val="single" w:color="auto" w:sz="4" w:space="0"/>
            </w:tcBorders>
            <w:vAlign w:val="center"/>
          </w:tcPr>
          <w:p>
            <w:pPr>
              <w:pStyle w:val="43"/>
              <w:jc w:val="center"/>
              <w:rPr>
                <w:u w:val="none" w:color="auto"/>
              </w:rPr>
            </w:pPr>
            <w:r>
              <w:rPr>
                <w:rFonts w:hint="eastAsia"/>
                <w:u w:val="none" w:color="auto"/>
              </w:rPr>
              <w:t>本项目排放量（固体废物产生量）④</w:t>
            </w:r>
          </w:p>
        </w:tc>
        <w:tc>
          <w:tcPr>
            <w:tcW w:w="621" w:type="pct"/>
            <w:tcBorders>
              <w:left w:val="single" w:color="auto" w:sz="4" w:space="0"/>
              <w:right w:val="single" w:color="auto" w:sz="4" w:space="0"/>
            </w:tcBorders>
            <w:vAlign w:val="center"/>
          </w:tcPr>
          <w:p>
            <w:pPr>
              <w:pStyle w:val="43"/>
              <w:jc w:val="center"/>
              <w:rPr>
                <w:u w:val="none" w:color="auto"/>
              </w:rPr>
            </w:pPr>
            <w:r>
              <w:rPr>
                <w:rFonts w:hint="eastAsia"/>
                <w:u w:val="none" w:color="auto"/>
              </w:rPr>
              <w:t>以新带老削减量（新建项目不填）⑤</w:t>
            </w:r>
          </w:p>
        </w:tc>
        <w:tc>
          <w:tcPr>
            <w:tcW w:w="686" w:type="pct"/>
            <w:tcBorders>
              <w:left w:val="single" w:color="auto" w:sz="4" w:space="0"/>
              <w:right w:val="single" w:color="auto" w:sz="4" w:space="0"/>
            </w:tcBorders>
            <w:vAlign w:val="center"/>
          </w:tcPr>
          <w:p>
            <w:pPr>
              <w:pStyle w:val="43"/>
              <w:jc w:val="center"/>
              <w:rPr>
                <w:u w:val="none" w:color="auto"/>
              </w:rPr>
            </w:pPr>
            <w:r>
              <w:rPr>
                <w:rFonts w:hint="eastAsia"/>
                <w:u w:val="none" w:color="auto"/>
              </w:rPr>
              <w:t>本项目建成后全厂排放量（固体废物产生量）⑥</w:t>
            </w:r>
          </w:p>
        </w:tc>
        <w:tc>
          <w:tcPr>
            <w:tcW w:w="439" w:type="pct"/>
            <w:tcBorders>
              <w:left w:val="single" w:color="auto" w:sz="4" w:space="0"/>
            </w:tcBorders>
            <w:vAlign w:val="center"/>
          </w:tcPr>
          <w:p>
            <w:pPr>
              <w:pStyle w:val="43"/>
              <w:jc w:val="center"/>
              <w:rPr>
                <w:u w:val="none" w:color="auto"/>
              </w:rPr>
            </w:pPr>
            <w:r>
              <w:rPr>
                <w:rFonts w:hint="eastAsia"/>
                <w:u w:val="none" w:color="auto"/>
              </w:rPr>
              <w:t>变化量</w:t>
            </w:r>
          </w:p>
          <w:p>
            <w:pPr>
              <w:pStyle w:val="43"/>
              <w:jc w:val="center"/>
              <w:rPr>
                <w:u w:val="none" w:color="auto"/>
              </w:rPr>
            </w:pPr>
            <w:r>
              <w:rPr>
                <w:rFonts w:hint="eastAsia"/>
                <w:u w:val="none" w:color="auto"/>
              </w:rPr>
              <w:t>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680" w:hRule="atLeast"/>
          <w:jc w:val="center"/>
        </w:trPr>
        <w:tc>
          <w:tcPr>
            <w:tcW w:w="514" w:type="pct"/>
            <w:vMerge w:val="restart"/>
            <w:vAlign w:val="center"/>
          </w:tcPr>
          <w:p>
            <w:pPr>
              <w:pStyle w:val="43"/>
              <w:jc w:val="center"/>
              <w:rPr>
                <w:u w:val="none" w:color="auto"/>
              </w:rPr>
            </w:pPr>
            <w:r>
              <w:rPr>
                <w:rFonts w:hint="eastAsia"/>
                <w:u w:val="none" w:color="auto"/>
              </w:rPr>
              <w:t>废气</w:t>
            </w:r>
          </w:p>
        </w:tc>
        <w:tc>
          <w:tcPr>
            <w:tcW w:w="497" w:type="pct"/>
            <w:tcBorders>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颗粒物</w:t>
            </w:r>
          </w:p>
        </w:tc>
        <w:tc>
          <w:tcPr>
            <w:tcW w:w="622"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497"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default" w:eastAsia="宋体"/>
                <w:u w:val="none" w:color="auto"/>
                <w:lang w:val="en-US" w:eastAsia="zh-CN"/>
              </w:rPr>
            </w:pPr>
            <w:r>
              <w:rPr>
                <w:rFonts w:hint="eastAsia"/>
                <w:u w:val="none" w:color="auto"/>
                <w:lang w:val="en-US" w:eastAsia="zh-CN"/>
              </w:rPr>
              <w:t>5.13</w:t>
            </w:r>
          </w:p>
        </w:tc>
        <w:tc>
          <w:tcPr>
            <w:tcW w:w="621"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686"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default" w:eastAsia="宋体"/>
                <w:u w:val="none" w:color="auto"/>
                <w:lang w:val="en-US" w:eastAsia="zh-CN"/>
              </w:rPr>
            </w:pPr>
            <w:r>
              <w:rPr>
                <w:rFonts w:hint="eastAsia"/>
                <w:u w:val="none" w:color="auto"/>
                <w:lang w:val="en-US" w:eastAsia="zh-CN"/>
              </w:rPr>
              <w:t>5.13</w:t>
            </w:r>
          </w:p>
        </w:tc>
        <w:tc>
          <w:tcPr>
            <w:tcW w:w="439" w:type="pct"/>
            <w:tcBorders>
              <w:lef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jc w:val="center"/>
              <w:textAlignment w:val="auto"/>
              <w:rPr>
                <w:u w:val="none" w:color="auto"/>
              </w:rPr>
            </w:pPr>
            <w:r>
              <w:rPr>
                <w:rFonts w:hint="eastAsia"/>
                <w:u w:val="none" w:color="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680" w:hRule="atLeast"/>
          <w:jc w:val="center"/>
        </w:trPr>
        <w:tc>
          <w:tcPr>
            <w:tcW w:w="514" w:type="pct"/>
            <w:vMerge w:val="continue"/>
            <w:vAlign w:val="center"/>
          </w:tcPr>
          <w:p>
            <w:pPr>
              <w:pStyle w:val="43"/>
              <w:jc w:val="center"/>
              <w:rPr>
                <w:rFonts w:hint="eastAsia"/>
                <w:u w:val="none" w:color="auto"/>
              </w:rPr>
            </w:pPr>
          </w:p>
        </w:tc>
        <w:tc>
          <w:tcPr>
            <w:tcW w:w="497" w:type="pct"/>
            <w:tcBorders>
              <w:right w:val="single" w:color="auto" w:sz="4" w:space="0"/>
            </w:tcBorders>
            <w:vAlign w:val="center"/>
          </w:tcPr>
          <w:p>
            <w:pPr>
              <w:pStyle w:val="43"/>
              <w:keepNext w:val="0"/>
              <w:keepLines w:val="0"/>
              <w:widowControl/>
              <w:suppressLineNumbers w:val="0"/>
              <w:ind w:left="420" w:hanging="420" w:hangingChars="200"/>
              <w:jc w:val="center"/>
              <w:textAlignment w:val="auto"/>
              <w:rPr>
                <w:rFonts w:hint="eastAsia" w:ascii="Times New Roman" w:hAnsi="Times New Roman" w:eastAsia="宋体"/>
                <w:u w:val="none" w:color="auto"/>
              </w:rPr>
            </w:pPr>
            <w:r>
              <w:rPr>
                <w:rFonts w:hint="eastAsia" w:ascii="Times New Roman" w:hAnsi="Times New Roman" w:eastAsia="宋体" w:cstheme="minorBidi"/>
                <w:i w:val="0"/>
                <w:iCs w:val="0"/>
                <w:color w:val="000000"/>
                <w:kern w:val="0"/>
                <w:sz w:val="21"/>
                <w:szCs w:val="21"/>
                <w:u w:val="none" w:color="auto"/>
                <w:lang w:val="en-US" w:eastAsia="zh-CN" w:bidi="ar"/>
              </w:rPr>
              <w:t>SO</w:t>
            </w:r>
            <w:r>
              <w:rPr>
                <w:rStyle w:val="25"/>
                <w:rFonts w:hint="eastAsia" w:ascii="Times New Roman" w:hAnsi="Times New Roman" w:eastAsia="宋体"/>
                <w:u w:val="none" w:color="auto"/>
                <w:vertAlign w:val="subscript"/>
                <w:lang w:val="en-US" w:eastAsia="zh-CN" w:bidi="ar"/>
              </w:rPr>
              <w:t>2</w:t>
            </w:r>
          </w:p>
        </w:tc>
        <w:tc>
          <w:tcPr>
            <w:tcW w:w="622"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497"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widowControl/>
              <w:suppressLineNumbers w:val="0"/>
              <w:ind w:left="420" w:hanging="420" w:hangingChars="200"/>
              <w:jc w:val="center"/>
              <w:textAlignment w:val="auto"/>
              <w:rPr>
                <w:rFonts w:hint="eastAsia" w:ascii="Times New Roman" w:hAnsi="Times New Roman" w:eastAsia="宋体"/>
                <w:u w:val="none" w:color="auto"/>
                <w:lang w:val="en-US"/>
              </w:rPr>
            </w:pPr>
            <w:r>
              <w:rPr>
                <w:rFonts w:hint="eastAsia" w:ascii="Times New Roman" w:hAnsi="Times New Roman" w:eastAsia="宋体" w:cstheme="minorBidi"/>
                <w:i w:val="0"/>
                <w:iCs w:val="0"/>
                <w:color w:val="000000"/>
                <w:kern w:val="0"/>
                <w:sz w:val="21"/>
                <w:szCs w:val="21"/>
                <w:u w:val="none" w:color="auto"/>
                <w:lang w:val="en-US" w:eastAsia="zh-CN" w:bidi="ar"/>
              </w:rPr>
              <w:t>1.22</w:t>
            </w:r>
          </w:p>
        </w:tc>
        <w:tc>
          <w:tcPr>
            <w:tcW w:w="621"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686" w:type="pct"/>
            <w:tcBorders>
              <w:left w:val="single" w:color="auto" w:sz="4" w:space="0"/>
              <w:right w:val="single" w:color="auto" w:sz="4" w:space="0"/>
            </w:tcBorders>
            <w:vAlign w:val="center"/>
          </w:tcPr>
          <w:p>
            <w:pPr>
              <w:pStyle w:val="43"/>
              <w:keepNext w:val="0"/>
              <w:keepLines w:val="0"/>
              <w:widowControl/>
              <w:suppressLineNumbers w:val="0"/>
              <w:ind w:left="420" w:hanging="420" w:hangingChars="200"/>
              <w:jc w:val="center"/>
              <w:textAlignment w:val="auto"/>
              <w:rPr>
                <w:rFonts w:hint="eastAsia" w:ascii="Times New Roman" w:hAnsi="Times New Roman" w:eastAsia="宋体"/>
                <w:u w:val="none" w:color="auto"/>
                <w:lang w:val="en-US"/>
              </w:rPr>
            </w:pPr>
            <w:r>
              <w:rPr>
                <w:rFonts w:hint="eastAsia" w:ascii="Times New Roman" w:hAnsi="Times New Roman" w:eastAsia="宋体" w:cstheme="minorBidi"/>
                <w:i w:val="0"/>
                <w:iCs w:val="0"/>
                <w:color w:val="000000"/>
                <w:kern w:val="0"/>
                <w:sz w:val="21"/>
                <w:szCs w:val="21"/>
                <w:u w:val="none" w:color="auto"/>
                <w:lang w:val="en-US" w:eastAsia="zh-CN" w:bidi="ar"/>
              </w:rPr>
              <w:t>1.22</w:t>
            </w:r>
          </w:p>
        </w:tc>
        <w:tc>
          <w:tcPr>
            <w:tcW w:w="439" w:type="pct"/>
            <w:tcBorders>
              <w:lef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jc w:val="center"/>
              <w:textAlignment w:val="auto"/>
              <w:rPr>
                <w:rFonts w:hint="eastAsia"/>
                <w:u w:val="none" w:color="auto"/>
              </w:rPr>
            </w:pPr>
            <w:r>
              <w:rPr>
                <w:rFonts w:hint="eastAsia"/>
                <w:u w:val="none" w:color="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680" w:hRule="atLeast"/>
          <w:jc w:val="center"/>
        </w:trPr>
        <w:tc>
          <w:tcPr>
            <w:tcW w:w="514" w:type="pct"/>
            <w:vMerge w:val="continue"/>
            <w:vAlign w:val="center"/>
          </w:tcPr>
          <w:p>
            <w:pPr>
              <w:pStyle w:val="43"/>
              <w:jc w:val="center"/>
              <w:rPr>
                <w:rFonts w:hint="eastAsia"/>
                <w:u w:val="none" w:color="auto"/>
              </w:rPr>
            </w:pPr>
          </w:p>
        </w:tc>
        <w:tc>
          <w:tcPr>
            <w:tcW w:w="497" w:type="pct"/>
            <w:tcBorders>
              <w:right w:val="single" w:color="auto" w:sz="4" w:space="0"/>
            </w:tcBorders>
            <w:vAlign w:val="center"/>
          </w:tcPr>
          <w:p>
            <w:pPr>
              <w:pStyle w:val="43"/>
              <w:keepNext w:val="0"/>
              <w:keepLines w:val="0"/>
              <w:widowControl/>
              <w:suppressLineNumbers w:val="0"/>
              <w:ind w:left="420" w:hanging="420" w:hangingChars="200"/>
              <w:jc w:val="center"/>
              <w:textAlignment w:val="auto"/>
              <w:rPr>
                <w:rFonts w:hint="eastAsia" w:ascii="Times New Roman" w:hAnsi="Times New Roman" w:eastAsia="宋体"/>
                <w:u w:val="none" w:color="auto"/>
              </w:rPr>
            </w:pPr>
            <w:r>
              <w:rPr>
                <w:rFonts w:hint="eastAsia" w:ascii="Times New Roman" w:hAnsi="Times New Roman" w:eastAsia="宋体" w:cstheme="minorBidi"/>
                <w:i w:val="0"/>
                <w:iCs w:val="0"/>
                <w:color w:val="000000"/>
                <w:kern w:val="0"/>
                <w:sz w:val="21"/>
                <w:szCs w:val="21"/>
                <w:u w:val="none" w:color="auto"/>
                <w:lang w:val="en-US" w:eastAsia="zh-CN" w:bidi="ar"/>
              </w:rPr>
              <w:t>NOx</w:t>
            </w:r>
          </w:p>
        </w:tc>
        <w:tc>
          <w:tcPr>
            <w:tcW w:w="622"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497"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widowControl/>
              <w:suppressLineNumbers w:val="0"/>
              <w:ind w:left="420" w:hanging="420" w:hangingChars="200"/>
              <w:jc w:val="center"/>
              <w:textAlignment w:val="auto"/>
              <w:rPr>
                <w:rFonts w:hint="eastAsia" w:ascii="Times New Roman" w:hAnsi="Times New Roman" w:eastAsia="宋体"/>
                <w:u w:val="none" w:color="auto"/>
                <w:lang w:val="en-US"/>
              </w:rPr>
            </w:pPr>
            <w:r>
              <w:rPr>
                <w:rFonts w:hint="eastAsia" w:ascii="Times New Roman" w:hAnsi="Times New Roman" w:eastAsia="宋体" w:cstheme="minorBidi"/>
                <w:i w:val="0"/>
                <w:iCs w:val="0"/>
                <w:color w:val="000000"/>
                <w:kern w:val="0"/>
                <w:sz w:val="21"/>
                <w:szCs w:val="21"/>
                <w:u w:val="none" w:color="auto"/>
                <w:lang w:val="en-US" w:eastAsia="zh-CN" w:bidi="ar"/>
              </w:rPr>
              <w:t>3.67</w:t>
            </w:r>
          </w:p>
        </w:tc>
        <w:tc>
          <w:tcPr>
            <w:tcW w:w="621"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686" w:type="pct"/>
            <w:tcBorders>
              <w:left w:val="single" w:color="auto" w:sz="4" w:space="0"/>
              <w:right w:val="single" w:color="auto" w:sz="4" w:space="0"/>
            </w:tcBorders>
            <w:vAlign w:val="center"/>
          </w:tcPr>
          <w:p>
            <w:pPr>
              <w:pStyle w:val="43"/>
              <w:keepNext w:val="0"/>
              <w:keepLines w:val="0"/>
              <w:widowControl/>
              <w:suppressLineNumbers w:val="0"/>
              <w:ind w:left="420" w:hanging="420" w:hangingChars="200"/>
              <w:jc w:val="center"/>
              <w:textAlignment w:val="auto"/>
              <w:rPr>
                <w:rFonts w:hint="eastAsia" w:ascii="Times New Roman" w:hAnsi="Times New Roman" w:eastAsia="宋体"/>
                <w:u w:val="none" w:color="auto"/>
                <w:lang w:val="en-US"/>
              </w:rPr>
            </w:pPr>
            <w:r>
              <w:rPr>
                <w:rFonts w:hint="eastAsia" w:ascii="Times New Roman" w:hAnsi="Times New Roman" w:eastAsia="宋体" w:cstheme="minorBidi"/>
                <w:i w:val="0"/>
                <w:iCs w:val="0"/>
                <w:color w:val="000000"/>
                <w:kern w:val="0"/>
                <w:sz w:val="21"/>
                <w:szCs w:val="21"/>
                <w:u w:val="none" w:color="auto"/>
                <w:lang w:val="en-US" w:eastAsia="zh-CN" w:bidi="ar"/>
              </w:rPr>
              <w:t>3.67</w:t>
            </w:r>
          </w:p>
        </w:tc>
        <w:tc>
          <w:tcPr>
            <w:tcW w:w="439" w:type="pct"/>
            <w:tcBorders>
              <w:lef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jc w:val="center"/>
              <w:textAlignment w:val="auto"/>
              <w:rPr>
                <w:rFonts w:hint="eastAsia"/>
                <w:u w:val="none" w:color="auto"/>
              </w:rPr>
            </w:pPr>
            <w:r>
              <w:rPr>
                <w:rFonts w:hint="eastAsia"/>
                <w:u w:val="none" w:color="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680" w:hRule="atLeast"/>
          <w:jc w:val="center"/>
        </w:trPr>
        <w:tc>
          <w:tcPr>
            <w:tcW w:w="514" w:type="pct"/>
            <w:vAlign w:val="center"/>
          </w:tcPr>
          <w:p>
            <w:pPr>
              <w:pStyle w:val="43"/>
              <w:jc w:val="center"/>
              <w:rPr>
                <w:u w:val="none" w:color="auto"/>
              </w:rPr>
            </w:pPr>
            <w:r>
              <w:rPr>
                <w:rFonts w:hint="eastAsia"/>
                <w:u w:val="none" w:color="auto"/>
              </w:rPr>
              <w:t>废水</w:t>
            </w:r>
          </w:p>
        </w:tc>
        <w:tc>
          <w:tcPr>
            <w:tcW w:w="497" w:type="pct"/>
            <w:tcBorders>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622"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497"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621"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686"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439" w:type="pct"/>
            <w:tcBorders>
              <w:lef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jc w:val="center"/>
              <w:textAlignment w:val="auto"/>
              <w:rPr>
                <w:u w:val="none" w:color="auto"/>
              </w:rPr>
            </w:pPr>
            <w:r>
              <w:rPr>
                <w:rFonts w:hint="eastAsia"/>
                <w:u w:val="none" w:color="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514" w:type="pct"/>
            <w:vMerge w:val="restart"/>
            <w:vAlign w:val="center"/>
          </w:tcPr>
          <w:p>
            <w:pPr>
              <w:pStyle w:val="43"/>
              <w:jc w:val="center"/>
              <w:rPr>
                <w:u w:val="none" w:color="auto"/>
              </w:rPr>
            </w:pPr>
            <w:r>
              <w:rPr>
                <w:rFonts w:hint="eastAsia"/>
                <w:u w:val="none" w:color="auto"/>
              </w:rPr>
              <w:t>一般工业</w:t>
            </w:r>
          </w:p>
          <w:p>
            <w:pPr>
              <w:pStyle w:val="43"/>
              <w:jc w:val="center"/>
              <w:rPr>
                <w:u w:val="none" w:color="auto"/>
              </w:rPr>
            </w:pPr>
            <w:r>
              <w:rPr>
                <w:rFonts w:hint="eastAsia"/>
                <w:u w:val="none" w:color="auto"/>
              </w:rPr>
              <w:t>固体废物</w:t>
            </w:r>
          </w:p>
        </w:tc>
        <w:tc>
          <w:tcPr>
            <w:tcW w:w="844" w:type="dxa"/>
            <w:tcBorders>
              <w:right w:val="single" w:color="auto" w:sz="4" w:space="0"/>
            </w:tcBorders>
            <w:vAlign w:val="center"/>
          </w:tcPr>
          <w:p>
            <w:pPr>
              <w:pStyle w:val="43"/>
              <w:ind w:firstLine="0" w:firstLineChars="0"/>
              <w:jc w:val="center"/>
              <w:rPr>
                <w:u w:val="none" w:color="auto"/>
              </w:rPr>
            </w:pPr>
            <w:r>
              <w:rPr>
                <w:rFonts w:hint="eastAsia"/>
                <w:highlight w:val="none"/>
                <w:u w:val="none" w:color="auto"/>
                <w:lang w:val="en-US" w:eastAsia="zh-CN"/>
              </w:rPr>
              <w:t>废弃物</w:t>
            </w:r>
          </w:p>
        </w:tc>
        <w:tc>
          <w:tcPr>
            <w:tcW w:w="622"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497"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eastAsia="宋体"/>
                <w:u w:val="none" w:color="auto"/>
                <w:lang w:val="en-US" w:eastAsia="zh-CN"/>
              </w:rPr>
            </w:pPr>
            <w:r>
              <w:rPr>
                <w:rFonts w:hint="eastAsia"/>
                <w:u w:val="none" w:color="auto"/>
                <w:lang w:val="en-US" w:eastAsia="zh-CN"/>
              </w:rPr>
              <w:t>6</w:t>
            </w:r>
          </w:p>
        </w:tc>
        <w:tc>
          <w:tcPr>
            <w:tcW w:w="621"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1164" w:type="dxa"/>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leftChars="0" w:hanging="420" w:hangingChars="200"/>
              <w:jc w:val="center"/>
              <w:textAlignment w:val="auto"/>
              <w:rPr>
                <w:u w:val="none" w:color="auto"/>
              </w:rPr>
            </w:pPr>
            <w:r>
              <w:rPr>
                <w:rFonts w:hint="eastAsia"/>
                <w:u w:val="none" w:color="auto"/>
                <w:lang w:val="en-US" w:eastAsia="zh-CN"/>
              </w:rPr>
              <w:t>6</w:t>
            </w:r>
          </w:p>
        </w:tc>
        <w:tc>
          <w:tcPr>
            <w:tcW w:w="439" w:type="pct"/>
            <w:tcBorders>
              <w:lef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jc w:val="center"/>
              <w:textAlignment w:val="auto"/>
              <w:rPr>
                <w:u w:val="none" w:color="auto"/>
              </w:rPr>
            </w:pPr>
            <w:r>
              <w:rPr>
                <w:rFonts w:hint="eastAsia"/>
                <w:u w:val="none" w:color="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514" w:type="pct"/>
            <w:vMerge w:val="continue"/>
            <w:vAlign w:val="center"/>
          </w:tcPr>
          <w:p>
            <w:pPr>
              <w:pStyle w:val="43"/>
              <w:jc w:val="center"/>
              <w:rPr>
                <w:rFonts w:hint="eastAsia"/>
                <w:u w:val="none" w:color="auto"/>
              </w:rPr>
            </w:pPr>
          </w:p>
        </w:tc>
        <w:tc>
          <w:tcPr>
            <w:tcW w:w="844" w:type="dxa"/>
            <w:tcBorders>
              <w:right w:val="single" w:color="auto" w:sz="4" w:space="0"/>
            </w:tcBorders>
            <w:vAlign w:val="center"/>
          </w:tcPr>
          <w:p>
            <w:pPr>
              <w:pStyle w:val="43"/>
              <w:ind w:firstLine="0" w:firstLineChars="0"/>
              <w:jc w:val="center"/>
              <w:rPr>
                <w:u w:val="none" w:color="auto"/>
              </w:rPr>
            </w:pPr>
            <w:r>
              <w:rPr>
                <w:rFonts w:hint="eastAsia"/>
                <w:highlight w:val="none"/>
                <w:u w:val="none" w:color="auto"/>
                <w:lang w:val="en-US" w:eastAsia="zh-CN"/>
              </w:rPr>
              <w:t>回收粉尘</w:t>
            </w:r>
          </w:p>
        </w:tc>
        <w:tc>
          <w:tcPr>
            <w:tcW w:w="622"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497"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lang w:val="en-US" w:eastAsia="zh-CN"/>
              </w:rPr>
              <w:t>200.7</w:t>
            </w:r>
          </w:p>
        </w:tc>
        <w:tc>
          <w:tcPr>
            <w:tcW w:w="621"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1164" w:type="dxa"/>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leftChars="0" w:hanging="420" w:hangingChars="200"/>
              <w:jc w:val="center"/>
              <w:textAlignment w:val="auto"/>
              <w:rPr>
                <w:u w:val="none" w:color="auto"/>
              </w:rPr>
            </w:pPr>
            <w:r>
              <w:rPr>
                <w:rFonts w:hint="eastAsia"/>
                <w:u w:val="none" w:color="auto"/>
                <w:lang w:val="en-US" w:eastAsia="zh-CN"/>
              </w:rPr>
              <w:t>200.7</w:t>
            </w:r>
          </w:p>
        </w:tc>
        <w:tc>
          <w:tcPr>
            <w:tcW w:w="439" w:type="pct"/>
            <w:tcBorders>
              <w:lef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jc w:val="center"/>
              <w:textAlignment w:val="auto"/>
              <w:rPr>
                <w:rFonts w:hint="eastAsia"/>
                <w:u w:val="none" w:color="auto"/>
              </w:rPr>
            </w:pPr>
            <w:r>
              <w:rPr>
                <w:rFonts w:hint="eastAsia"/>
                <w:u w:val="none" w:color="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514" w:type="pct"/>
            <w:vMerge w:val="continue"/>
            <w:vAlign w:val="center"/>
          </w:tcPr>
          <w:p>
            <w:pPr>
              <w:pStyle w:val="43"/>
              <w:jc w:val="center"/>
              <w:rPr>
                <w:u w:val="none" w:color="auto"/>
              </w:rPr>
            </w:pPr>
          </w:p>
        </w:tc>
        <w:tc>
          <w:tcPr>
            <w:tcW w:w="844" w:type="dxa"/>
            <w:tcBorders>
              <w:right w:val="single" w:color="auto" w:sz="4" w:space="0"/>
            </w:tcBorders>
            <w:vAlign w:val="center"/>
          </w:tcPr>
          <w:p>
            <w:pPr>
              <w:pStyle w:val="43"/>
              <w:ind w:firstLine="0" w:firstLineChars="0"/>
              <w:jc w:val="center"/>
              <w:rPr>
                <w:u w:val="none" w:color="auto"/>
              </w:rPr>
            </w:pPr>
            <w:r>
              <w:rPr>
                <w:rFonts w:hint="eastAsia"/>
                <w:highlight w:val="none"/>
                <w:u w:val="none" w:color="auto"/>
                <w:lang w:val="en-US" w:eastAsia="zh-CN"/>
              </w:rPr>
              <w:t>烘干炉炉渣</w:t>
            </w:r>
          </w:p>
        </w:tc>
        <w:tc>
          <w:tcPr>
            <w:tcW w:w="622"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497"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ascii="Times New Roman" w:hAnsi="Times New Roman" w:eastAsia="宋体"/>
                <w:u w:val="none" w:color="auto"/>
                <w:lang w:val="en-US" w:eastAsia="zh-CN"/>
              </w:rPr>
              <w:t>180</w:t>
            </w:r>
          </w:p>
        </w:tc>
        <w:tc>
          <w:tcPr>
            <w:tcW w:w="621"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1164" w:type="dxa"/>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leftChars="0" w:hanging="420" w:hangingChars="200"/>
              <w:jc w:val="center"/>
              <w:textAlignment w:val="auto"/>
              <w:rPr>
                <w:u w:val="none" w:color="auto"/>
              </w:rPr>
            </w:pPr>
            <w:r>
              <w:rPr>
                <w:rFonts w:hint="eastAsia" w:ascii="Times New Roman" w:hAnsi="Times New Roman" w:eastAsia="宋体"/>
                <w:u w:val="none" w:color="auto"/>
                <w:lang w:val="en-US" w:eastAsia="zh-CN"/>
              </w:rPr>
              <w:t>180</w:t>
            </w:r>
          </w:p>
        </w:tc>
        <w:tc>
          <w:tcPr>
            <w:tcW w:w="439" w:type="pct"/>
            <w:tcBorders>
              <w:lef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jc w:val="center"/>
              <w:textAlignment w:val="auto"/>
              <w:rPr>
                <w:u w:val="none" w:color="auto"/>
              </w:rPr>
            </w:pPr>
            <w:r>
              <w:rPr>
                <w:rFonts w:hint="eastAsia"/>
                <w:u w:val="none" w:color="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514" w:type="pct"/>
            <w:vMerge w:val="continue"/>
            <w:vAlign w:val="center"/>
          </w:tcPr>
          <w:p>
            <w:pPr>
              <w:pStyle w:val="43"/>
              <w:jc w:val="center"/>
              <w:rPr>
                <w:u w:val="none" w:color="auto"/>
              </w:rPr>
            </w:pPr>
          </w:p>
        </w:tc>
        <w:tc>
          <w:tcPr>
            <w:tcW w:w="844" w:type="dxa"/>
            <w:tcBorders>
              <w:right w:val="single" w:color="auto" w:sz="4" w:space="0"/>
            </w:tcBorders>
            <w:vAlign w:val="center"/>
          </w:tcPr>
          <w:p>
            <w:pPr>
              <w:pStyle w:val="43"/>
              <w:ind w:firstLine="0" w:firstLineChars="0"/>
              <w:jc w:val="center"/>
              <w:rPr>
                <w:rFonts w:hint="eastAsia"/>
                <w:u w:val="none" w:color="auto"/>
              </w:rPr>
            </w:pPr>
            <w:r>
              <w:rPr>
                <w:rFonts w:hint="eastAsia"/>
                <w:highlight w:val="none"/>
                <w:u w:val="none" w:color="auto"/>
                <w:lang w:val="en-US" w:eastAsia="zh-CN"/>
              </w:rPr>
              <w:t>包装废弃物</w:t>
            </w:r>
          </w:p>
        </w:tc>
        <w:tc>
          <w:tcPr>
            <w:tcW w:w="622"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497"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default"/>
                <w:u w:val="none" w:color="auto"/>
                <w:lang w:val="en-US" w:eastAsia="zh-CN"/>
              </w:rPr>
              <w:t>0.07</w:t>
            </w:r>
          </w:p>
        </w:tc>
        <w:tc>
          <w:tcPr>
            <w:tcW w:w="621"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rFonts w:hint="eastAsia"/>
                <w:u w:val="none" w:color="auto"/>
              </w:rPr>
            </w:pPr>
            <w:r>
              <w:rPr>
                <w:rFonts w:hint="eastAsia"/>
                <w:u w:val="none" w:color="auto"/>
              </w:rPr>
              <w:t>/</w:t>
            </w:r>
          </w:p>
        </w:tc>
        <w:tc>
          <w:tcPr>
            <w:tcW w:w="1164" w:type="dxa"/>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leftChars="0" w:hanging="420" w:hangingChars="200"/>
              <w:jc w:val="center"/>
              <w:textAlignment w:val="auto"/>
              <w:rPr>
                <w:rFonts w:hint="eastAsia"/>
                <w:u w:val="none" w:color="auto"/>
              </w:rPr>
            </w:pPr>
            <w:r>
              <w:rPr>
                <w:rFonts w:hint="default"/>
                <w:u w:val="none" w:color="auto"/>
                <w:lang w:val="en-US" w:eastAsia="zh-CN"/>
              </w:rPr>
              <w:t>0.07</w:t>
            </w:r>
          </w:p>
        </w:tc>
        <w:tc>
          <w:tcPr>
            <w:tcW w:w="439" w:type="pct"/>
            <w:tcBorders>
              <w:lef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jc w:val="center"/>
              <w:textAlignment w:val="auto"/>
              <w:rPr>
                <w:rFonts w:hint="eastAsia"/>
                <w:u w:val="none" w:color="auto"/>
              </w:rPr>
            </w:pPr>
            <w:r>
              <w:rPr>
                <w:rFonts w:hint="eastAsia"/>
                <w:u w:val="none" w:color="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680" w:hRule="atLeast"/>
          <w:jc w:val="center"/>
        </w:trPr>
        <w:tc>
          <w:tcPr>
            <w:tcW w:w="514" w:type="pct"/>
            <w:vAlign w:val="center"/>
          </w:tcPr>
          <w:p>
            <w:pPr>
              <w:pStyle w:val="43"/>
              <w:jc w:val="center"/>
              <w:rPr>
                <w:u w:val="none" w:color="auto"/>
              </w:rPr>
            </w:pPr>
            <w:r>
              <w:rPr>
                <w:rFonts w:hint="eastAsia"/>
                <w:u w:val="none" w:color="auto"/>
              </w:rPr>
              <w:t>危险废物</w:t>
            </w:r>
          </w:p>
        </w:tc>
        <w:tc>
          <w:tcPr>
            <w:tcW w:w="844" w:type="dxa"/>
            <w:tcBorders>
              <w:right w:val="single" w:color="auto" w:sz="4" w:space="0"/>
            </w:tcBorders>
            <w:vAlign w:val="center"/>
          </w:tcPr>
          <w:p>
            <w:pPr>
              <w:pStyle w:val="43"/>
              <w:ind w:firstLine="0" w:firstLineChars="0"/>
              <w:jc w:val="center"/>
              <w:rPr>
                <w:u w:val="none" w:color="auto"/>
              </w:rPr>
            </w:pPr>
            <w:r>
              <w:rPr>
                <w:rFonts w:hint="eastAsia"/>
                <w:highlight w:val="none"/>
                <w:u w:val="none" w:color="auto"/>
              </w:rPr>
              <w:t>废机油</w:t>
            </w:r>
          </w:p>
        </w:tc>
        <w:tc>
          <w:tcPr>
            <w:tcW w:w="622"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497"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559"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0.</w:t>
            </w:r>
            <w:r>
              <w:rPr>
                <w:rFonts w:hint="eastAsia"/>
                <w:u w:val="none" w:color="auto"/>
                <w:lang w:val="en-US" w:eastAsia="zh-CN"/>
              </w:rPr>
              <w:t>0</w:t>
            </w:r>
            <w:r>
              <w:rPr>
                <w:rFonts w:hint="eastAsia"/>
                <w:u w:val="none" w:color="auto"/>
              </w:rPr>
              <w:t>1</w:t>
            </w:r>
          </w:p>
        </w:tc>
        <w:tc>
          <w:tcPr>
            <w:tcW w:w="621"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w:t>
            </w:r>
          </w:p>
        </w:tc>
        <w:tc>
          <w:tcPr>
            <w:tcW w:w="686" w:type="pct"/>
            <w:tcBorders>
              <w:left w:val="single" w:color="auto" w:sz="4" w:space="0"/>
              <w:righ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ind w:left="420" w:hanging="420" w:hangingChars="200"/>
              <w:jc w:val="center"/>
              <w:textAlignment w:val="auto"/>
              <w:rPr>
                <w:u w:val="none" w:color="auto"/>
              </w:rPr>
            </w:pPr>
            <w:r>
              <w:rPr>
                <w:rFonts w:hint="eastAsia"/>
                <w:u w:val="none" w:color="auto"/>
              </w:rPr>
              <w:t>0.</w:t>
            </w:r>
            <w:r>
              <w:rPr>
                <w:rFonts w:hint="eastAsia"/>
                <w:u w:val="none" w:color="auto"/>
                <w:lang w:val="en-US" w:eastAsia="zh-CN"/>
              </w:rPr>
              <w:t>0</w:t>
            </w:r>
            <w:r>
              <w:rPr>
                <w:rFonts w:hint="eastAsia"/>
                <w:u w:val="none" w:color="auto"/>
              </w:rPr>
              <w:t>1</w:t>
            </w:r>
          </w:p>
        </w:tc>
        <w:tc>
          <w:tcPr>
            <w:tcW w:w="439" w:type="pct"/>
            <w:tcBorders>
              <w:left w:val="single" w:color="auto" w:sz="4" w:space="0"/>
            </w:tcBorders>
            <w:vAlign w:val="center"/>
          </w:tcPr>
          <w:p>
            <w:pPr>
              <w:pStyle w:val="43"/>
              <w:keepNext w:val="0"/>
              <w:keepLines w:val="0"/>
              <w:pageBreakBefore w:val="0"/>
              <w:widowControl/>
              <w:kinsoku/>
              <w:wordWrap/>
              <w:overflowPunct/>
              <w:topLinePunct w:val="0"/>
              <w:autoSpaceDE/>
              <w:autoSpaceDN/>
              <w:bidi w:val="0"/>
              <w:adjustRightInd w:val="0"/>
              <w:snapToGrid w:val="0"/>
              <w:jc w:val="center"/>
              <w:textAlignment w:val="auto"/>
              <w:rPr>
                <w:u w:val="none" w:color="auto"/>
              </w:rPr>
            </w:pPr>
            <w:r>
              <w:rPr>
                <w:rFonts w:hint="eastAsia"/>
                <w:u w:val="none" w:color="auto"/>
              </w:rPr>
              <w:t>/</w:t>
            </w:r>
          </w:p>
        </w:tc>
      </w:tr>
    </w:tbl>
    <w:p>
      <w:pPr>
        <w:ind w:firstLine="0" w:firstLineChars="0"/>
        <w:rPr>
          <w:u w:val="none" w:color="auto"/>
        </w:rPr>
      </w:pPr>
      <w:r>
        <w:rPr>
          <w:rFonts w:hint="eastAsia"/>
          <w:u w:val="none" w:color="auto"/>
        </w:rPr>
        <w:t>注：⑥=①+③+④-⑤；⑦=⑥-①</w:t>
      </w:r>
    </w:p>
    <w:p>
      <w:pPr>
        <w:pStyle w:val="63"/>
        <w:ind w:firstLine="0" w:firstLineChars="0"/>
        <w:rPr>
          <w:u w:val="none" w:color="auto"/>
        </w:rPr>
      </w:pPr>
    </w:p>
    <w:p>
      <w:pPr>
        <w:rPr>
          <w:u w:val="none" w:color="auto"/>
        </w:rPr>
      </w:pPr>
    </w:p>
    <w:p>
      <w:pPr>
        <w:rPr>
          <w:u w:val="none" w:color="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059669"/>
    </w:sdtPr>
    <w:sdtContent>
      <w:p>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B9E5A"/>
    <w:multiLevelType w:val="singleLevel"/>
    <w:tmpl w:val="067B9E5A"/>
    <w:lvl w:ilvl="0" w:tentative="0">
      <w:start w:val="2"/>
      <w:numFmt w:val="decimal"/>
      <w:suff w:val="nothing"/>
      <w:lvlText w:val="%1）"/>
      <w:lvlJc w:val="left"/>
      <w:pPr>
        <w:ind w:left="480"/>
      </w:pPr>
    </w:lvl>
  </w:abstractNum>
  <w:abstractNum w:abstractNumId="1">
    <w:nsid w:val="624AA695"/>
    <w:multiLevelType w:val="singleLevel"/>
    <w:tmpl w:val="624AA695"/>
    <w:lvl w:ilvl="0" w:tentative="0">
      <w:start w:val="4"/>
      <w:numFmt w:val="decimal"/>
      <w:suff w:val="nothing"/>
      <w:lvlText w:val="%1）"/>
      <w:lvlJc w:val="left"/>
    </w:lvl>
  </w:abstractNum>
  <w:abstractNum w:abstractNumId="2">
    <w:nsid w:val="7365C65F"/>
    <w:multiLevelType w:val="singleLevel"/>
    <w:tmpl w:val="7365C65F"/>
    <w:lvl w:ilvl="0" w:tentative="0">
      <w:start w:val="5"/>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Njg0YjFlMzg5YTE0YjFkMjUwYWY0NDRhMmYxZmUifQ=="/>
    <w:docVar w:name="KSO_WPS_MARK_KEY" w:val="a3061370-7e53-4f65-8aef-3860a3328cf3"/>
  </w:docVars>
  <w:rsids>
    <w:rsidRoot w:val="007577B9"/>
    <w:rsid w:val="0000101C"/>
    <w:rsid w:val="00001D4B"/>
    <w:rsid w:val="00002EBD"/>
    <w:rsid w:val="000040D1"/>
    <w:rsid w:val="00004E2D"/>
    <w:rsid w:val="00013D64"/>
    <w:rsid w:val="00017A3A"/>
    <w:rsid w:val="000203F8"/>
    <w:rsid w:val="00020493"/>
    <w:rsid w:val="000252A0"/>
    <w:rsid w:val="0002573E"/>
    <w:rsid w:val="000268D9"/>
    <w:rsid w:val="0003007E"/>
    <w:rsid w:val="00047D28"/>
    <w:rsid w:val="00051096"/>
    <w:rsid w:val="00055B7E"/>
    <w:rsid w:val="00057C46"/>
    <w:rsid w:val="00061EB7"/>
    <w:rsid w:val="000644E8"/>
    <w:rsid w:val="00075DAF"/>
    <w:rsid w:val="000837FE"/>
    <w:rsid w:val="00083A55"/>
    <w:rsid w:val="00086646"/>
    <w:rsid w:val="000874C5"/>
    <w:rsid w:val="000877F5"/>
    <w:rsid w:val="00092251"/>
    <w:rsid w:val="000A003F"/>
    <w:rsid w:val="000A0F04"/>
    <w:rsid w:val="000A552E"/>
    <w:rsid w:val="000A57A6"/>
    <w:rsid w:val="000B518B"/>
    <w:rsid w:val="000B65D2"/>
    <w:rsid w:val="000B7674"/>
    <w:rsid w:val="000C700F"/>
    <w:rsid w:val="000D038E"/>
    <w:rsid w:val="000D2BBF"/>
    <w:rsid w:val="000D2C38"/>
    <w:rsid w:val="000D46F7"/>
    <w:rsid w:val="000D6F26"/>
    <w:rsid w:val="000E17C6"/>
    <w:rsid w:val="000E29A9"/>
    <w:rsid w:val="000F3BFE"/>
    <w:rsid w:val="000F5AB2"/>
    <w:rsid w:val="0010291F"/>
    <w:rsid w:val="00106B41"/>
    <w:rsid w:val="00113A32"/>
    <w:rsid w:val="0011563C"/>
    <w:rsid w:val="001226C0"/>
    <w:rsid w:val="00126C75"/>
    <w:rsid w:val="001354B3"/>
    <w:rsid w:val="00137CED"/>
    <w:rsid w:val="001409B1"/>
    <w:rsid w:val="0014302E"/>
    <w:rsid w:val="00143175"/>
    <w:rsid w:val="0014561A"/>
    <w:rsid w:val="00147CFD"/>
    <w:rsid w:val="00151611"/>
    <w:rsid w:val="00155486"/>
    <w:rsid w:val="0016500B"/>
    <w:rsid w:val="00165AB2"/>
    <w:rsid w:val="001662E0"/>
    <w:rsid w:val="00166F7E"/>
    <w:rsid w:val="00170408"/>
    <w:rsid w:val="0017155B"/>
    <w:rsid w:val="001845C0"/>
    <w:rsid w:val="00191296"/>
    <w:rsid w:val="00192EA1"/>
    <w:rsid w:val="00193B1A"/>
    <w:rsid w:val="001A3698"/>
    <w:rsid w:val="001A3AB8"/>
    <w:rsid w:val="001A553B"/>
    <w:rsid w:val="001A569D"/>
    <w:rsid w:val="001A6672"/>
    <w:rsid w:val="001B0B0A"/>
    <w:rsid w:val="001B4AEA"/>
    <w:rsid w:val="001B4F31"/>
    <w:rsid w:val="001B511C"/>
    <w:rsid w:val="001B7041"/>
    <w:rsid w:val="001B7626"/>
    <w:rsid w:val="001C02FF"/>
    <w:rsid w:val="001C2C12"/>
    <w:rsid w:val="001C39A2"/>
    <w:rsid w:val="001C4AA7"/>
    <w:rsid w:val="001C64AB"/>
    <w:rsid w:val="001D1902"/>
    <w:rsid w:val="001D198D"/>
    <w:rsid w:val="001D5447"/>
    <w:rsid w:val="001D5A54"/>
    <w:rsid w:val="001E031C"/>
    <w:rsid w:val="001E2E97"/>
    <w:rsid w:val="001E423C"/>
    <w:rsid w:val="001E6E05"/>
    <w:rsid w:val="001E7059"/>
    <w:rsid w:val="001F1E02"/>
    <w:rsid w:val="00200A58"/>
    <w:rsid w:val="00202587"/>
    <w:rsid w:val="00202AE7"/>
    <w:rsid w:val="0020706B"/>
    <w:rsid w:val="00211B73"/>
    <w:rsid w:val="00212A2E"/>
    <w:rsid w:val="00214B67"/>
    <w:rsid w:val="002154D3"/>
    <w:rsid w:val="002171AD"/>
    <w:rsid w:val="0022733A"/>
    <w:rsid w:val="002277A0"/>
    <w:rsid w:val="00233108"/>
    <w:rsid w:val="00234B54"/>
    <w:rsid w:val="00234B73"/>
    <w:rsid w:val="00234BF4"/>
    <w:rsid w:val="00236EF9"/>
    <w:rsid w:val="00242370"/>
    <w:rsid w:val="00243B04"/>
    <w:rsid w:val="00245A21"/>
    <w:rsid w:val="002462A1"/>
    <w:rsid w:val="00256174"/>
    <w:rsid w:val="00257BAE"/>
    <w:rsid w:val="00261BF1"/>
    <w:rsid w:val="00263712"/>
    <w:rsid w:val="002654CD"/>
    <w:rsid w:val="0027340F"/>
    <w:rsid w:val="0028388E"/>
    <w:rsid w:val="002942A0"/>
    <w:rsid w:val="00294F9B"/>
    <w:rsid w:val="002A72EE"/>
    <w:rsid w:val="002B3BF0"/>
    <w:rsid w:val="002B3D1D"/>
    <w:rsid w:val="002C322F"/>
    <w:rsid w:val="002C324A"/>
    <w:rsid w:val="002C39AF"/>
    <w:rsid w:val="002C3E41"/>
    <w:rsid w:val="002C4E49"/>
    <w:rsid w:val="002C734B"/>
    <w:rsid w:val="002D4D0C"/>
    <w:rsid w:val="002E34FA"/>
    <w:rsid w:val="002F217C"/>
    <w:rsid w:val="002F5271"/>
    <w:rsid w:val="002F7225"/>
    <w:rsid w:val="002F72B1"/>
    <w:rsid w:val="00300ADF"/>
    <w:rsid w:val="0030117D"/>
    <w:rsid w:val="00305840"/>
    <w:rsid w:val="003107BE"/>
    <w:rsid w:val="0031524B"/>
    <w:rsid w:val="00323BEA"/>
    <w:rsid w:val="00323E79"/>
    <w:rsid w:val="00325855"/>
    <w:rsid w:val="003315A4"/>
    <w:rsid w:val="00343AF2"/>
    <w:rsid w:val="00344A04"/>
    <w:rsid w:val="00346BFB"/>
    <w:rsid w:val="00347C92"/>
    <w:rsid w:val="003515A2"/>
    <w:rsid w:val="0035368F"/>
    <w:rsid w:val="00362B0D"/>
    <w:rsid w:val="00367FD2"/>
    <w:rsid w:val="003811D4"/>
    <w:rsid w:val="00382A1D"/>
    <w:rsid w:val="00387807"/>
    <w:rsid w:val="00387E7E"/>
    <w:rsid w:val="00390350"/>
    <w:rsid w:val="0039650F"/>
    <w:rsid w:val="00397110"/>
    <w:rsid w:val="003A1502"/>
    <w:rsid w:val="003A2423"/>
    <w:rsid w:val="003A26C2"/>
    <w:rsid w:val="003A387F"/>
    <w:rsid w:val="003A4387"/>
    <w:rsid w:val="003A6BC6"/>
    <w:rsid w:val="003A7C01"/>
    <w:rsid w:val="003B06C4"/>
    <w:rsid w:val="003B0F75"/>
    <w:rsid w:val="003B7FA6"/>
    <w:rsid w:val="003C04DE"/>
    <w:rsid w:val="003C0594"/>
    <w:rsid w:val="003C1558"/>
    <w:rsid w:val="003C16AC"/>
    <w:rsid w:val="003C3028"/>
    <w:rsid w:val="003D0C7C"/>
    <w:rsid w:val="003D128C"/>
    <w:rsid w:val="003D4F62"/>
    <w:rsid w:val="003E3DB1"/>
    <w:rsid w:val="003F0F53"/>
    <w:rsid w:val="003F5A7D"/>
    <w:rsid w:val="003F7B18"/>
    <w:rsid w:val="00400C01"/>
    <w:rsid w:val="004010AF"/>
    <w:rsid w:val="004040FA"/>
    <w:rsid w:val="00411ED8"/>
    <w:rsid w:val="0041445A"/>
    <w:rsid w:val="00420BEC"/>
    <w:rsid w:val="00423122"/>
    <w:rsid w:val="00435B83"/>
    <w:rsid w:val="0043724B"/>
    <w:rsid w:val="00446F30"/>
    <w:rsid w:val="004525E0"/>
    <w:rsid w:val="004606AB"/>
    <w:rsid w:val="004662CF"/>
    <w:rsid w:val="00483112"/>
    <w:rsid w:val="00485F5C"/>
    <w:rsid w:val="004864DB"/>
    <w:rsid w:val="004903BC"/>
    <w:rsid w:val="0049046F"/>
    <w:rsid w:val="00491237"/>
    <w:rsid w:val="00492E8A"/>
    <w:rsid w:val="004A093B"/>
    <w:rsid w:val="004A2566"/>
    <w:rsid w:val="004A3348"/>
    <w:rsid w:val="004A5709"/>
    <w:rsid w:val="004B0DD0"/>
    <w:rsid w:val="004B12C1"/>
    <w:rsid w:val="004B7851"/>
    <w:rsid w:val="004C702C"/>
    <w:rsid w:val="004D3ED7"/>
    <w:rsid w:val="004E1542"/>
    <w:rsid w:val="004E2CD6"/>
    <w:rsid w:val="004E3DE5"/>
    <w:rsid w:val="004F047A"/>
    <w:rsid w:val="004F7955"/>
    <w:rsid w:val="00502D64"/>
    <w:rsid w:val="00507DC2"/>
    <w:rsid w:val="00512338"/>
    <w:rsid w:val="00516C47"/>
    <w:rsid w:val="00525312"/>
    <w:rsid w:val="005270D9"/>
    <w:rsid w:val="005276B7"/>
    <w:rsid w:val="005362EC"/>
    <w:rsid w:val="00541EE0"/>
    <w:rsid w:val="005436DE"/>
    <w:rsid w:val="005471B8"/>
    <w:rsid w:val="00550FC7"/>
    <w:rsid w:val="00556ABE"/>
    <w:rsid w:val="005639E5"/>
    <w:rsid w:val="0056471C"/>
    <w:rsid w:val="005655F5"/>
    <w:rsid w:val="00567399"/>
    <w:rsid w:val="00575465"/>
    <w:rsid w:val="005816A9"/>
    <w:rsid w:val="0058255A"/>
    <w:rsid w:val="005841DE"/>
    <w:rsid w:val="00584D25"/>
    <w:rsid w:val="00594E03"/>
    <w:rsid w:val="005A2CFC"/>
    <w:rsid w:val="005B31BD"/>
    <w:rsid w:val="005B3D97"/>
    <w:rsid w:val="005B4FE3"/>
    <w:rsid w:val="005B6FEE"/>
    <w:rsid w:val="005C7E80"/>
    <w:rsid w:val="005D217C"/>
    <w:rsid w:val="005D3AC8"/>
    <w:rsid w:val="005D526C"/>
    <w:rsid w:val="005E08B5"/>
    <w:rsid w:val="005E6509"/>
    <w:rsid w:val="005F1006"/>
    <w:rsid w:val="005F3A7A"/>
    <w:rsid w:val="005F42F9"/>
    <w:rsid w:val="0060284B"/>
    <w:rsid w:val="00602937"/>
    <w:rsid w:val="006054B5"/>
    <w:rsid w:val="00605BDD"/>
    <w:rsid w:val="00612508"/>
    <w:rsid w:val="00620965"/>
    <w:rsid w:val="00623BE9"/>
    <w:rsid w:val="0062482C"/>
    <w:rsid w:val="006274F9"/>
    <w:rsid w:val="00631FBF"/>
    <w:rsid w:val="00634C82"/>
    <w:rsid w:val="0064665D"/>
    <w:rsid w:val="006477A2"/>
    <w:rsid w:val="00653904"/>
    <w:rsid w:val="00654841"/>
    <w:rsid w:val="006620BC"/>
    <w:rsid w:val="006677B7"/>
    <w:rsid w:val="00676C09"/>
    <w:rsid w:val="00676F68"/>
    <w:rsid w:val="00680BC0"/>
    <w:rsid w:val="00683A0A"/>
    <w:rsid w:val="00684B54"/>
    <w:rsid w:val="006855DD"/>
    <w:rsid w:val="00693CE7"/>
    <w:rsid w:val="006A0E6D"/>
    <w:rsid w:val="006A5926"/>
    <w:rsid w:val="006B5323"/>
    <w:rsid w:val="006B6456"/>
    <w:rsid w:val="006E14AD"/>
    <w:rsid w:val="006E2A41"/>
    <w:rsid w:val="006E7D34"/>
    <w:rsid w:val="006F008A"/>
    <w:rsid w:val="006F106C"/>
    <w:rsid w:val="006F2B18"/>
    <w:rsid w:val="006F64FE"/>
    <w:rsid w:val="00703C13"/>
    <w:rsid w:val="00704F1C"/>
    <w:rsid w:val="00711378"/>
    <w:rsid w:val="00711EA6"/>
    <w:rsid w:val="00713526"/>
    <w:rsid w:val="00715B99"/>
    <w:rsid w:val="00716805"/>
    <w:rsid w:val="00717162"/>
    <w:rsid w:val="00733883"/>
    <w:rsid w:val="007376B3"/>
    <w:rsid w:val="0074092C"/>
    <w:rsid w:val="00740BA0"/>
    <w:rsid w:val="0074642E"/>
    <w:rsid w:val="00746638"/>
    <w:rsid w:val="0075244B"/>
    <w:rsid w:val="007577B9"/>
    <w:rsid w:val="00771ADA"/>
    <w:rsid w:val="00775B1C"/>
    <w:rsid w:val="00776D19"/>
    <w:rsid w:val="00777665"/>
    <w:rsid w:val="007818A8"/>
    <w:rsid w:val="00783A44"/>
    <w:rsid w:val="00784D14"/>
    <w:rsid w:val="00794F78"/>
    <w:rsid w:val="00795582"/>
    <w:rsid w:val="0079602A"/>
    <w:rsid w:val="00796A0D"/>
    <w:rsid w:val="00796F6A"/>
    <w:rsid w:val="007A4A16"/>
    <w:rsid w:val="007A62DE"/>
    <w:rsid w:val="007B16BD"/>
    <w:rsid w:val="007B19AD"/>
    <w:rsid w:val="007B268A"/>
    <w:rsid w:val="007B7AB1"/>
    <w:rsid w:val="007C57A2"/>
    <w:rsid w:val="007C744A"/>
    <w:rsid w:val="007C7F9B"/>
    <w:rsid w:val="007D1A9C"/>
    <w:rsid w:val="007D41DB"/>
    <w:rsid w:val="007D46F4"/>
    <w:rsid w:val="007D693F"/>
    <w:rsid w:val="007D7A64"/>
    <w:rsid w:val="007E1C7B"/>
    <w:rsid w:val="007E6407"/>
    <w:rsid w:val="007F04B1"/>
    <w:rsid w:val="007F1B92"/>
    <w:rsid w:val="007F29FF"/>
    <w:rsid w:val="007F6942"/>
    <w:rsid w:val="00805C9D"/>
    <w:rsid w:val="00806EE6"/>
    <w:rsid w:val="00813A7A"/>
    <w:rsid w:val="00814525"/>
    <w:rsid w:val="00814972"/>
    <w:rsid w:val="0081737A"/>
    <w:rsid w:val="0082152E"/>
    <w:rsid w:val="00822D39"/>
    <w:rsid w:val="00824881"/>
    <w:rsid w:val="00826F4F"/>
    <w:rsid w:val="0082766D"/>
    <w:rsid w:val="00830ABB"/>
    <w:rsid w:val="00832D6C"/>
    <w:rsid w:val="0083363A"/>
    <w:rsid w:val="00836278"/>
    <w:rsid w:val="008370CA"/>
    <w:rsid w:val="00841AD8"/>
    <w:rsid w:val="00843D05"/>
    <w:rsid w:val="00850556"/>
    <w:rsid w:val="00852B8F"/>
    <w:rsid w:val="008601EA"/>
    <w:rsid w:val="008620B3"/>
    <w:rsid w:val="008623D0"/>
    <w:rsid w:val="00871EF9"/>
    <w:rsid w:val="0087205F"/>
    <w:rsid w:val="00873833"/>
    <w:rsid w:val="00876B07"/>
    <w:rsid w:val="008836F8"/>
    <w:rsid w:val="00886C22"/>
    <w:rsid w:val="0088784C"/>
    <w:rsid w:val="0089298F"/>
    <w:rsid w:val="0089391C"/>
    <w:rsid w:val="00895C09"/>
    <w:rsid w:val="008970E2"/>
    <w:rsid w:val="008A7EA3"/>
    <w:rsid w:val="008B2149"/>
    <w:rsid w:val="008B22E0"/>
    <w:rsid w:val="008B4884"/>
    <w:rsid w:val="008C2AF6"/>
    <w:rsid w:val="008C3612"/>
    <w:rsid w:val="008C43EE"/>
    <w:rsid w:val="008C45D3"/>
    <w:rsid w:val="008D14A0"/>
    <w:rsid w:val="008D1CB0"/>
    <w:rsid w:val="008D1D09"/>
    <w:rsid w:val="008D3104"/>
    <w:rsid w:val="008D7D68"/>
    <w:rsid w:val="008E0C53"/>
    <w:rsid w:val="008F21E6"/>
    <w:rsid w:val="00900479"/>
    <w:rsid w:val="0090156F"/>
    <w:rsid w:val="00904E89"/>
    <w:rsid w:val="00907006"/>
    <w:rsid w:val="0091048F"/>
    <w:rsid w:val="009136C7"/>
    <w:rsid w:val="009204E7"/>
    <w:rsid w:val="00931BE0"/>
    <w:rsid w:val="00932456"/>
    <w:rsid w:val="009336B5"/>
    <w:rsid w:val="00936A97"/>
    <w:rsid w:val="009374D5"/>
    <w:rsid w:val="00946A11"/>
    <w:rsid w:val="00952482"/>
    <w:rsid w:val="00953235"/>
    <w:rsid w:val="009602C5"/>
    <w:rsid w:val="00963E00"/>
    <w:rsid w:val="00972F7F"/>
    <w:rsid w:val="00973412"/>
    <w:rsid w:val="0097426A"/>
    <w:rsid w:val="00975ED1"/>
    <w:rsid w:val="0098141E"/>
    <w:rsid w:val="0098294F"/>
    <w:rsid w:val="00983E50"/>
    <w:rsid w:val="009847E1"/>
    <w:rsid w:val="0099087B"/>
    <w:rsid w:val="009935CD"/>
    <w:rsid w:val="00993A4C"/>
    <w:rsid w:val="009941D3"/>
    <w:rsid w:val="009A2289"/>
    <w:rsid w:val="009A48D7"/>
    <w:rsid w:val="009A7A3D"/>
    <w:rsid w:val="009B1274"/>
    <w:rsid w:val="009B2CA5"/>
    <w:rsid w:val="009B4A8F"/>
    <w:rsid w:val="009B4B39"/>
    <w:rsid w:val="009B5578"/>
    <w:rsid w:val="009B607A"/>
    <w:rsid w:val="009C7D46"/>
    <w:rsid w:val="009D3E5F"/>
    <w:rsid w:val="009E28B4"/>
    <w:rsid w:val="009E300E"/>
    <w:rsid w:val="009E389D"/>
    <w:rsid w:val="009E38DE"/>
    <w:rsid w:val="009E3987"/>
    <w:rsid w:val="009E3BB0"/>
    <w:rsid w:val="009E3C4E"/>
    <w:rsid w:val="009E6631"/>
    <w:rsid w:val="009F2433"/>
    <w:rsid w:val="009F3E1F"/>
    <w:rsid w:val="009F440D"/>
    <w:rsid w:val="009F4AF3"/>
    <w:rsid w:val="00A010D9"/>
    <w:rsid w:val="00A045DD"/>
    <w:rsid w:val="00A10027"/>
    <w:rsid w:val="00A101D7"/>
    <w:rsid w:val="00A135F7"/>
    <w:rsid w:val="00A14CA6"/>
    <w:rsid w:val="00A153CD"/>
    <w:rsid w:val="00A1608D"/>
    <w:rsid w:val="00A2611F"/>
    <w:rsid w:val="00A26467"/>
    <w:rsid w:val="00A30D1B"/>
    <w:rsid w:val="00A310FF"/>
    <w:rsid w:val="00A324B6"/>
    <w:rsid w:val="00A333D9"/>
    <w:rsid w:val="00A435B0"/>
    <w:rsid w:val="00A45B12"/>
    <w:rsid w:val="00A50C51"/>
    <w:rsid w:val="00A57E88"/>
    <w:rsid w:val="00A62658"/>
    <w:rsid w:val="00A645BA"/>
    <w:rsid w:val="00A6782C"/>
    <w:rsid w:val="00A70041"/>
    <w:rsid w:val="00A734D6"/>
    <w:rsid w:val="00A77B92"/>
    <w:rsid w:val="00A80F29"/>
    <w:rsid w:val="00A867B8"/>
    <w:rsid w:val="00A935F7"/>
    <w:rsid w:val="00A937E4"/>
    <w:rsid w:val="00A94400"/>
    <w:rsid w:val="00A971C5"/>
    <w:rsid w:val="00AA2D4B"/>
    <w:rsid w:val="00AA48EE"/>
    <w:rsid w:val="00AA5BDD"/>
    <w:rsid w:val="00AA6C10"/>
    <w:rsid w:val="00AB400F"/>
    <w:rsid w:val="00AC08C0"/>
    <w:rsid w:val="00AC3910"/>
    <w:rsid w:val="00AC62D7"/>
    <w:rsid w:val="00AD3A21"/>
    <w:rsid w:val="00AD7ACA"/>
    <w:rsid w:val="00AE2891"/>
    <w:rsid w:val="00AE353B"/>
    <w:rsid w:val="00AE4664"/>
    <w:rsid w:val="00AE5D49"/>
    <w:rsid w:val="00AF1103"/>
    <w:rsid w:val="00B06EC3"/>
    <w:rsid w:val="00B074B0"/>
    <w:rsid w:val="00B13420"/>
    <w:rsid w:val="00B15FEF"/>
    <w:rsid w:val="00B160C6"/>
    <w:rsid w:val="00B23D80"/>
    <w:rsid w:val="00B33A36"/>
    <w:rsid w:val="00B341DE"/>
    <w:rsid w:val="00B351B6"/>
    <w:rsid w:val="00B4027D"/>
    <w:rsid w:val="00B41C30"/>
    <w:rsid w:val="00B47C3F"/>
    <w:rsid w:val="00B50019"/>
    <w:rsid w:val="00B57EE8"/>
    <w:rsid w:val="00B64798"/>
    <w:rsid w:val="00B656E1"/>
    <w:rsid w:val="00B76A55"/>
    <w:rsid w:val="00B8000C"/>
    <w:rsid w:val="00B813CC"/>
    <w:rsid w:val="00B8155F"/>
    <w:rsid w:val="00B82C36"/>
    <w:rsid w:val="00B83797"/>
    <w:rsid w:val="00B8534D"/>
    <w:rsid w:val="00B9446F"/>
    <w:rsid w:val="00BA32FA"/>
    <w:rsid w:val="00BA4658"/>
    <w:rsid w:val="00BB4086"/>
    <w:rsid w:val="00BB4982"/>
    <w:rsid w:val="00BB5840"/>
    <w:rsid w:val="00BC17E9"/>
    <w:rsid w:val="00BC612B"/>
    <w:rsid w:val="00BD1CA6"/>
    <w:rsid w:val="00BD22B2"/>
    <w:rsid w:val="00BD28C2"/>
    <w:rsid w:val="00BD30FA"/>
    <w:rsid w:val="00BD68E2"/>
    <w:rsid w:val="00BE1151"/>
    <w:rsid w:val="00BE224E"/>
    <w:rsid w:val="00BE5684"/>
    <w:rsid w:val="00BE5FE3"/>
    <w:rsid w:val="00BE662A"/>
    <w:rsid w:val="00BE7804"/>
    <w:rsid w:val="00BF0647"/>
    <w:rsid w:val="00BF2099"/>
    <w:rsid w:val="00BF7FA3"/>
    <w:rsid w:val="00C0743A"/>
    <w:rsid w:val="00C1390B"/>
    <w:rsid w:val="00C14785"/>
    <w:rsid w:val="00C20F90"/>
    <w:rsid w:val="00C320CC"/>
    <w:rsid w:val="00C324A5"/>
    <w:rsid w:val="00C36516"/>
    <w:rsid w:val="00C373DD"/>
    <w:rsid w:val="00C443FD"/>
    <w:rsid w:val="00C554C1"/>
    <w:rsid w:val="00C56A67"/>
    <w:rsid w:val="00C60F34"/>
    <w:rsid w:val="00C70218"/>
    <w:rsid w:val="00C70AAD"/>
    <w:rsid w:val="00C70C81"/>
    <w:rsid w:val="00C726DF"/>
    <w:rsid w:val="00C735BA"/>
    <w:rsid w:val="00C7538B"/>
    <w:rsid w:val="00C76825"/>
    <w:rsid w:val="00C8119E"/>
    <w:rsid w:val="00C815ED"/>
    <w:rsid w:val="00C81FA0"/>
    <w:rsid w:val="00C86B86"/>
    <w:rsid w:val="00C93034"/>
    <w:rsid w:val="00C93193"/>
    <w:rsid w:val="00CA68D0"/>
    <w:rsid w:val="00CA6D24"/>
    <w:rsid w:val="00CB1C72"/>
    <w:rsid w:val="00CC0524"/>
    <w:rsid w:val="00CC0724"/>
    <w:rsid w:val="00CC542F"/>
    <w:rsid w:val="00CC606C"/>
    <w:rsid w:val="00CD4E4C"/>
    <w:rsid w:val="00CD6FEC"/>
    <w:rsid w:val="00CE0D25"/>
    <w:rsid w:val="00CE3C03"/>
    <w:rsid w:val="00CE590D"/>
    <w:rsid w:val="00CE5A06"/>
    <w:rsid w:val="00CE6F7D"/>
    <w:rsid w:val="00CE7A86"/>
    <w:rsid w:val="00CF32E8"/>
    <w:rsid w:val="00D04124"/>
    <w:rsid w:val="00D05918"/>
    <w:rsid w:val="00D063C6"/>
    <w:rsid w:val="00D165FD"/>
    <w:rsid w:val="00D17D95"/>
    <w:rsid w:val="00D22ED7"/>
    <w:rsid w:val="00D248E5"/>
    <w:rsid w:val="00D259DA"/>
    <w:rsid w:val="00D264C5"/>
    <w:rsid w:val="00D265DB"/>
    <w:rsid w:val="00D26667"/>
    <w:rsid w:val="00D268AB"/>
    <w:rsid w:val="00D373A4"/>
    <w:rsid w:val="00D404A5"/>
    <w:rsid w:val="00D44469"/>
    <w:rsid w:val="00D51B76"/>
    <w:rsid w:val="00D5335D"/>
    <w:rsid w:val="00D5559C"/>
    <w:rsid w:val="00D60EC8"/>
    <w:rsid w:val="00D66AE7"/>
    <w:rsid w:val="00D75A05"/>
    <w:rsid w:val="00D80970"/>
    <w:rsid w:val="00D84CBB"/>
    <w:rsid w:val="00D8611B"/>
    <w:rsid w:val="00DA19A5"/>
    <w:rsid w:val="00DA1EFB"/>
    <w:rsid w:val="00DA244B"/>
    <w:rsid w:val="00DA4276"/>
    <w:rsid w:val="00DB0A7F"/>
    <w:rsid w:val="00DB745B"/>
    <w:rsid w:val="00DC2C57"/>
    <w:rsid w:val="00DC4E35"/>
    <w:rsid w:val="00DD1952"/>
    <w:rsid w:val="00DD2F90"/>
    <w:rsid w:val="00DD3F83"/>
    <w:rsid w:val="00DD6D8B"/>
    <w:rsid w:val="00DD7AAC"/>
    <w:rsid w:val="00DD7B3C"/>
    <w:rsid w:val="00DE0FA1"/>
    <w:rsid w:val="00DF34D5"/>
    <w:rsid w:val="00E018C3"/>
    <w:rsid w:val="00E04A52"/>
    <w:rsid w:val="00E0588B"/>
    <w:rsid w:val="00E11C7A"/>
    <w:rsid w:val="00E1361C"/>
    <w:rsid w:val="00E24BC2"/>
    <w:rsid w:val="00E26F08"/>
    <w:rsid w:val="00E3068A"/>
    <w:rsid w:val="00E31155"/>
    <w:rsid w:val="00E3276C"/>
    <w:rsid w:val="00E353F6"/>
    <w:rsid w:val="00E40F34"/>
    <w:rsid w:val="00E557A1"/>
    <w:rsid w:val="00E70915"/>
    <w:rsid w:val="00E72AB4"/>
    <w:rsid w:val="00E73CB8"/>
    <w:rsid w:val="00E8367A"/>
    <w:rsid w:val="00E85A11"/>
    <w:rsid w:val="00E96D02"/>
    <w:rsid w:val="00EA1149"/>
    <w:rsid w:val="00EA2867"/>
    <w:rsid w:val="00EA49A6"/>
    <w:rsid w:val="00EA5AD1"/>
    <w:rsid w:val="00EC09DE"/>
    <w:rsid w:val="00EC1155"/>
    <w:rsid w:val="00EC2682"/>
    <w:rsid w:val="00EC2AC7"/>
    <w:rsid w:val="00EC2AE2"/>
    <w:rsid w:val="00EC64F8"/>
    <w:rsid w:val="00EC7876"/>
    <w:rsid w:val="00ED3002"/>
    <w:rsid w:val="00ED32F8"/>
    <w:rsid w:val="00EE06BE"/>
    <w:rsid w:val="00EE06CB"/>
    <w:rsid w:val="00EE1C7E"/>
    <w:rsid w:val="00EE518A"/>
    <w:rsid w:val="00EE6969"/>
    <w:rsid w:val="00EF3058"/>
    <w:rsid w:val="00EF3242"/>
    <w:rsid w:val="00F027F8"/>
    <w:rsid w:val="00F03500"/>
    <w:rsid w:val="00F03561"/>
    <w:rsid w:val="00F12B8A"/>
    <w:rsid w:val="00F215F0"/>
    <w:rsid w:val="00F27A4A"/>
    <w:rsid w:val="00F3136E"/>
    <w:rsid w:val="00F31863"/>
    <w:rsid w:val="00F32C53"/>
    <w:rsid w:val="00F34F7E"/>
    <w:rsid w:val="00F364D4"/>
    <w:rsid w:val="00F37973"/>
    <w:rsid w:val="00F404B5"/>
    <w:rsid w:val="00F40845"/>
    <w:rsid w:val="00F44107"/>
    <w:rsid w:val="00F4733D"/>
    <w:rsid w:val="00F5184D"/>
    <w:rsid w:val="00F544C9"/>
    <w:rsid w:val="00F6118B"/>
    <w:rsid w:val="00F626BE"/>
    <w:rsid w:val="00F669EB"/>
    <w:rsid w:val="00F724E0"/>
    <w:rsid w:val="00F7303D"/>
    <w:rsid w:val="00F744D5"/>
    <w:rsid w:val="00F76390"/>
    <w:rsid w:val="00F77115"/>
    <w:rsid w:val="00F77ED3"/>
    <w:rsid w:val="00F851A5"/>
    <w:rsid w:val="00F87295"/>
    <w:rsid w:val="00F931BB"/>
    <w:rsid w:val="00F93BC6"/>
    <w:rsid w:val="00FA0D62"/>
    <w:rsid w:val="00FB31B0"/>
    <w:rsid w:val="00FB6A17"/>
    <w:rsid w:val="00FC7221"/>
    <w:rsid w:val="00FE5AD2"/>
    <w:rsid w:val="00FF234E"/>
    <w:rsid w:val="00FF2895"/>
    <w:rsid w:val="00FF5E0E"/>
    <w:rsid w:val="00FF702A"/>
    <w:rsid w:val="02176F11"/>
    <w:rsid w:val="02C07C14"/>
    <w:rsid w:val="03E23ACF"/>
    <w:rsid w:val="044B4966"/>
    <w:rsid w:val="06FD54A6"/>
    <w:rsid w:val="0808579C"/>
    <w:rsid w:val="08BD1909"/>
    <w:rsid w:val="08DD4368"/>
    <w:rsid w:val="08E04D5E"/>
    <w:rsid w:val="0AE42972"/>
    <w:rsid w:val="0B381EF4"/>
    <w:rsid w:val="0C0B0953"/>
    <w:rsid w:val="0D5079C9"/>
    <w:rsid w:val="0DC17C63"/>
    <w:rsid w:val="0E8038AD"/>
    <w:rsid w:val="0E931EB9"/>
    <w:rsid w:val="0F840784"/>
    <w:rsid w:val="109C302B"/>
    <w:rsid w:val="11BC2F53"/>
    <w:rsid w:val="13E63C62"/>
    <w:rsid w:val="15284BAB"/>
    <w:rsid w:val="15287590"/>
    <w:rsid w:val="15CE3B81"/>
    <w:rsid w:val="175E7186"/>
    <w:rsid w:val="180054A7"/>
    <w:rsid w:val="185726C9"/>
    <w:rsid w:val="1A0B14BA"/>
    <w:rsid w:val="1D3B0B47"/>
    <w:rsid w:val="1D792624"/>
    <w:rsid w:val="1DA43419"/>
    <w:rsid w:val="1E200F5D"/>
    <w:rsid w:val="1F153E88"/>
    <w:rsid w:val="1F316F2E"/>
    <w:rsid w:val="1F7E03C6"/>
    <w:rsid w:val="1FF53543"/>
    <w:rsid w:val="209854B7"/>
    <w:rsid w:val="21D319F5"/>
    <w:rsid w:val="22743871"/>
    <w:rsid w:val="23F30C56"/>
    <w:rsid w:val="265C281B"/>
    <w:rsid w:val="268852B9"/>
    <w:rsid w:val="27D11B19"/>
    <w:rsid w:val="281C12B0"/>
    <w:rsid w:val="293B2D33"/>
    <w:rsid w:val="2C7C1FB9"/>
    <w:rsid w:val="2E627104"/>
    <w:rsid w:val="2FC328FA"/>
    <w:rsid w:val="300A233B"/>
    <w:rsid w:val="30F4428D"/>
    <w:rsid w:val="327014DE"/>
    <w:rsid w:val="32FC689D"/>
    <w:rsid w:val="332F3CE6"/>
    <w:rsid w:val="33FE1F7D"/>
    <w:rsid w:val="35175EB0"/>
    <w:rsid w:val="354E4FF2"/>
    <w:rsid w:val="363152E3"/>
    <w:rsid w:val="37B909AD"/>
    <w:rsid w:val="37C04EFD"/>
    <w:rsid w:val="386A72E1"/>
    <w:rsid w:val="387E56B2"/>
    <w:rsid w:val="38FD0155"/>
    <w:rsid w:val="3AD82C28"/>
    <w:rsid w:val="3C0D3F12"/>
    <w:rsid w:val="3C5D5FF9"/>
    <w:rsid w:val="3C9568F7"/>
    <w:rsid w:val="3CBD0F70"/>
    <w:rsid w:val="3FB43107"/>
    <w:rsid w:val="41313092"/>
    <w:rsid w:val="41BB295C"/>
    <w:rsid w:val="43190C1D"/>
    <w:rsid w:val="45AA4FFE"/>
    <w:rsid w:val="47685268"/>
    <w:rsid w:val="48095266"/>
    <w:rsid w:val="483A5895"/>
    <w:rsid w:val="48961652"/>
    <w:rsid w:val="48B62082"/>
    <w:rsid w:val="4A3A189C"/>
    <w:rsid w:val="4A851FD0"/>
    <w:rsid w:val="4A8F451D"/>
    <w:rsid w:val="4A9D4E37"/>
    <w:rsid w:val="4AA32EB1"/>
    <w:rsid w:val="4CC36C25"/>
    <w:rsid w:val="4D7C7C3B"/>
    <w:rsid w:val="4ECD680F"/>
    <w:rsid w:val="4F0A4F22"/>
    <w:rsid w:val="4F147B4F"/>
    <w:rsid w:val="4F4403A0"/>
    <w:rsid w:val="50D2228A"/>
    <w:rsid w:val="50DE21C3"/>
    <w:rsid w:val="52E31D12"/>
    <w:rsid w:val="539E5208"/>
    <w:rsid w:val="53AF33AB"/>
    <w:rsid w:val="53CB3F0C"/>
    <w:rsid w:val="5447251B"/>
    <w:rsid w:val="54AE0084"/>
    <w:rsid w:val="553625CD"/>
    <w:rsid w:val="553B5E36"/>
    <w:rsid w:val="555470AB"/>
    <w:rsid w:val="5633340C"/>
    <w:rsid w:val="57C30AE0"/>
    <w:rsid w:val="58156E12"/>
    <w:rsid w:val="58C15EA3"/>
    <w:rsid w:val="596234BF"/>
    <w:rsid w:val="5B4A6DD2"/>
    <w:rsid w:val="5DF97C72"/>
    <w:rsid w:val="5E61412E"/>
    <w:rsid w:val="5F702B80"/>
    <w:rsid w:val="5FDE3E6D"/>
    <w:rsid w:val="608C7014"/>
    <w:rsid w:val="61EC6729"/>
    <w:rsid w:val="62A4243E"/>
    <w:rsid w:val="63E73767"/>
    <w:rsid w:val="641B57B0"/>
    <w:rsid w:val="65003CD5"/>
    <w:rsid w:val="65E32DAD"/>
    <w:rsid w:val="66214BD4"/>
    <w:rsid w:val="672F09BE"/>
    <w:rsid w:val="680A54B8"/>
    <w:rsid w:val="681B0309"/>
    <w:rsid w:val="68BB6A2D"/>
    <w:rsid w:val="69AE0348"/>
    <w:rsid w:val="6D480D81"/>
    <w:rsid w:val="6E3B7601"/>
    <w:rsid w:val="6E5550C7"/>
    <w:rsid w:val="6EB56AAC"/>
    <w:rsid w:val="6EDE7E06"/>
    <w:rsid w:val="706E6C67"/>
    <w:rsid w:val="71752277"/>
    <w:rsid w:val="71B211A1"/>
    <w:rsid w:val="72202D8D"/>
    <w:rsid w:val="732C6966"/>
    <w:rsid w:val="733A0C90"/>
    <w:rsid w:val="733E420E"/>
    <w:rsid w:val="74805151"/>
    <w:rsid w:val="75CD6104"/>
    <w:rsid w:val="76B807C3"/>
    <w:rsid w:val="78000A81"/>
    <w:rsid w:val="79E8055F"/>
    <w:rsid w:val="7AD85D51"/>
    <w:rsid w:val="7B205002"/>
    <w:rsid w:val="7B5A6F69"/>
    <w:rsid w:val="7BFB199C"/>
    <w:rsid w:val="7CBD0584"/>
    <w:rsid w:val="7CF229CE"/>
    <w:rsid w:val="7D2E0565"/>
    <w:rsid w:val="7D3706F9"/>
    <w:rsid w:val="7DDB22A0"/>
    <w:rsid w:val="7E274672"/>
    <w:rsid w:val="7E89413B"/>
    <w:rsid w:val="7E903967"/>
    <w:rsid w:val="7F6A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qFormat="1" w:uiPriority="99"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30"/>
    <w:qFormat/>
    <w:uiPriority w:val="9"/>
    <w:pPr>
      <w:keepNext/>
      <w:keepLines/>
      <w:ind w:firstLine="562"/>
      <w:jc w:val="left"/>
      <w:outlineLvl w:val="0"/>
    </w:pPr>
    <w:rPr>
      <w:b/>
      <w:bCs/>
      <w:kern w:val="44"/>
      <w:sz w:val="28"/>
      <w:szCs w:val="44"/>
    </w:rPr>
  </w:style>
  <w:style w:type="paragraph" w:styleId="5">
    <w:name w:val="heading 2"/>
    <w:basedOn w:val="1"/>
    <w:next w:val="1"/>
    <w:link w:val="31"/>
    <w:unhideWhenUsed/>
    <w:qFormat/>
    <w:uiPriority w:val="9"/>
    <w:pPr>
      <w:keepNext/>
      <w:keepLines/>
      <w:ind w:firstLine="480"/>
      <w:outlineLvl w:val="1"/>
    </w:pPr>
    <w:rPr>
      <w:rFonts w:eastAsiaTheme="majorEastAsia" w:cstheme="majorBidi"/>
      <w:b/>
      <w:bCs/>
      <w:szCs w:val="32"/>
    </w:rPr>
  </w:style>
  <w:style w:type="paragraph" w:styleId="6">
    <w:name w:val="heading 3"/>
    <w:basedOn w:val="1"/>
    <w:next w:val="1"/>
    <w:link w:val="32"/>
    <w:unhideWhenUsed/>
    <w:qFormat/>
    <w:uiPriority w:val="0"/>
    <w:pPr>
      <w:keepNext/>
      <w:keepLines/>
      <w:ind w:firstLine="482"/>
      <w:outlineLvl w:val="2"/>
    </w:pPr>
    <w:rPr>
      <w:b/>
      <w:bCs/>
      <w:szCs w:val="32"/>
    </w:rPr>
  </w:style>
  <w:style w:type="paragraph" w:styleId="7">
    <w:name w:val="heading 4"/>
    <w:basedOn w:val="1"/>
    <w:next w:val="1"/>
    <w:link w:val="42"/>
    <w:unhideWhenUsed/>
    <w:qFormat/>
    <w:uiPriority w:val="9"/>
    <w:pPr>
      <w:keepNext/>
      <w:keepLines/>
      <w:ind w:firstLine="562"/>
      <w:jc w:val="left"/>
      <w:outlineLvl w:val="3"/>
    </w:pPr>
    <w:rPr>
      <w:rFonts w:asciiTheme="majorHAnsi" w:hAnsiTheme="majorHAnsi" w:eastAsiaTheme="minorEastAsia" w:cstheme="majorBidi"/>
      <w:b/>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semiHidden/>
    <w:unhideWhenUsed/>
    <w:qFormat/>
    <w:uiPriority w:val="99"/>
    <w:pPr>
      <w:spacing w:after="120"/>
    </w:pPr>
  </w:style>
  <w:style w:type="paragraph" w:customStyle="1" w:styleId="3">
    <w:name w:val="Date1"/>
    <w:basedOn w:val="1"/>
    <w:next w:val="1"/>
    <w:qFormat/>
    <w:uiPriority w:val="0"/>
    <w:pPr>
      <w:widowControl w:val="0"/>
      <w:adjustRightInd w:val="0"/>
      <w:jc w:val="both"/>
      <w:textAlignment w:val="baseline"/>
    </w:pPr>
    <w:rPr>
      <w:rFonts w:cs="Times New Roman"/>
      <w:kern w:val="2"/>
      <w:sz w:val="21"/>
      <w:u w:val="none" w:color="FFFFFF"/>
    </w:rPr>
  </w:style>
  <w:style w:type="paragraph" w:styleId="8">
    <w:name w:val="Normal Indent"/>
    <w:basedOn w:val="1"/>
    <w:next w:val="9"/>
    <w:qFormat/>
    <w:uiPriority w:val="0"/>
    <w:pPr>
      <w:ind w:firstLine="420"/>
    </w:pPr>
  </w:style>
  <w:style w:type="paragraph" w:styleId="9">
    <w:name w:val="Body Text First Indent 2"/>
    <w:basedOn w:val="10"/>
    <w:next w:val="1"/>
    <w:qFormat/>
    <w:uiPriority w:val="0"/>
    <w:pPr>
      <w:spacing w:after="120"/>
      <w:ind w:left="420" w:leftChars="200" w:firstLine="420"/>
    </w:pPr>
    <w:rPr>
      <w:kern w:val="0"/>
      <w:sz w:val="21"/>
      <w:szCs w:val="24"/>
    </w:rPr>
  </w:style>
  <w:style w:type="paragraph" w:styleId="10">
    <w:name w:val="Body Text Indent"/>
    <w:basedOn w:val="1"/>
    <w:next w:val="11"/>
    <w:qFormat/>
    <w:uiPriority w:val="0"/>
    <w:pPr>
      <w:ind w:firstLine="522" w:firstLineChars="200"/>
    </w:pPr>
    <w:rPr>
      <w:rFonts w:ascii="宋体" w:hAnsi="宋体"/>
      <w:sz w:val="28"/>
    </w:rPr>
  </w:style>
  <w:style w:type="paragraph" w:styleId="11">
    <w:name w:val="caption"/>
    <w:basedOn w:val="1"/>
    <w:next w:val="1"/>
    <w:qFormat/>
    <w:uiPriority w:val="0"/>
    <w:pPr>
      <w:snapToGrid w:val="0"/>
      <w:spacing w:before="160" w:after="160" w:line="288" w:lineRule="auto"/>
      <w:ind w:firstLine="510" w:firstLineChars="200"/>
    </w:pPr>
    <w:rPr>
      <w:rFonts w:ascii="Arial" w:hAnsi="Arial" w:eastAsia="黑体"/>
      <w:sz w:val="24"/>
    </w:rPr>
  </w:style>
  <w:style w:type="paragraph" w:styleId="12">
    <w:name w:val="annotation text"/>
    <w:basedOn w:val="1"/>
    <w:link w:val="50"/>
    <w:unhideWhenUsed/>
    <w:qFormat/>
    <w:uiPriority w:val="99"/>
    <w:pPr>
      <w:jc w:val="left"/>
    </w:pPr>
  </w:style>
  <w:style w:type="paragraph" w:styleId="13">
    <w:name w:val="Salutation"/>
    <w:basedOn w:val="1"/>
    <w:next w:val="1"/>
    <w:unhideWhenUsed/>
    <w:qFormat/>
    <w:uiPriority w:val="99"/>
  </w:style>
  <w:style w:type="paragraph" w:styleId="14">
    <w:name w:val="toc 3"/>
    <w:basedOn w:val="1"/>
    <w:next w:val="1"/>
    <w:unhideWhenUsed/>
    <w:qFormat/>
    <w:uiPriority w:val="39"/>
    <w:pPr>
      <w:tabs>
        <w:tab w:val="right" w:leader="dot" w:pos="8296"/>
      </w:tabs>
      <w:ind w:firstLine="480"/>
    </w:pPr>
  </w:style>
  <w:style w:type="paragraph" w:styleId="15">
    <w:name w:val="Body Text Indent 2"/>
    <w:basedOn w:val="1"/>
    <w:link w:val="66"/>
    <w:qFormat/>
    <w:uiPriority w:val="0"/>
    <w:pPr>
      <w:spacing w:after="120" w:line="480" w:lineRule="auto"/>
      <w:ind w:left="420" w:leftChars="200" w:firstLine="0" w:firstLineChars="0"/>
    </w:pPr>
    <w:rPr>
      <w:rFonts w:cs="Times New Roman"/>
      <w:sz w:val="21"/>
      <w:szCs w:val="24"/>
    </w:rPr>
  </w:style>
  <w:style w:type="paragraph" w:styleId="16">
    <w:name w:val="footer"/>
    <w:basedOn w:val="1"/>
    <w:link w:val="45"/>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4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tabs>
        <w:tab w:val="right" w:leader="dot" w:pos="8296"/>
      </w:tabs>
      <w:ind w:firstLine="480"/>
    </w:pPr>
  </w:style>
  <w:style w:type="paragraph" w:styleId="19">
    <w:name w:val="Normal (Web)"/>
    <w:basedOn w:val="1"/>
    <w:link w:val="46"/>
    <w:qFormat/>
    <w:uiPriority w:val="0"/>
    <w:pPr>
      <w:widowControl/>
      <w:spacing w:before="100" w:beforeAutospacing="1" w:after="100" w:afterAutospacing="1" w:line="240" w:lineRule="auto"/>
      <w:ind w:firstLine="0" w:firstLineChars="0"/>
      <w:jc w:val="left"/>
    </w:pPr>
    <w:rPr>
      <w:rFonts w:ascii="宋体" w:hAnsi="宋体" w:cs="Times New Roman"/>
      <w:kern w:val="0"/>
      <w:szCs w:val="24"/>
    </w:rPr>
  </w:style>
  <w:style w:type="paragraph" w:styleId="20">
    <w:name w:val="Title"/>
    <w:basedOn w:val="1"/>
    <w:next w:val="1"/>
    <w:link w:val="41"/>
    <w:qFormat/>
    <w:uiPriority w:val="10"/>
    <w:pPr>
      <w:jc w:val="left"/>
      <w:outlineLvl w:val="0"/>
    </w:pPr>
    <w:rPr>
      <w:rFonts w:asciiTheme="majorHAnsi" w:hAnsiTheme="majorHAnsi" w:cstheme="majorBidi"/>
      <w:b/>
      <w:bCs/>
      <w:sz w:val="32"/>
      <w:szCs w:val="32"/>
    </w:rPr>
  </w:style>
  <w:style w:type="paragraph" w:styleId="21">
    <w:name w:val="annotation subject"/>
    <w:basedOn w:val="12"/>
    <w:next w:val="12"/>
    <w:link w:val="51"/>
    <w:semiHidden/>
    <w:unhideWhenUsed/>
    <w:qFormat/>
    <w:uiPriority w:val="99"/>
    <w:rPr>
      <w:b/>
      <w:bCs/>
    </w:rPr>
  </w:style>
  <w:style w:type="paragraph" w:styleId="22">
    <w:name w:val="Body Text First Indent"/>
    <w:basedOn w:val="2"/>
    <w:link w:val="75"/>
    <w:qFormat/>
    <w:uiPriority w:val="0"/>
    <w:pPr>
      <w:ind w:firstLine="420" w:firstLineChars="100"/>
    </w:pPr>
    <w:rPr>
      <w:rFonts w:cs="Times New Roman"/>
      <w:szCs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Emphasis"/>
    <w:basedOn w:val="25"/>
    <w:qFormat/>
    <w:uiPriority w:val="20"/>
    <w:rPr>
      <w:i/>
      <w:iCs/>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semiHidden/>
    <w:unhideWhenUsed/>
    <w:qFormat/>
    <w:uiPriority w:val="99"/>
    <w:rPr>
      <w:sz w:val="21"/>
      <w:szCs w:val="21"/>
    </w:rPr>
  </w:style>
  <w:style w:type="character" w:customStyle="1" w:styleId="30">
    <w:name w:val="标题 1 字符"/>
    <w:basedOn w:val="25"/>
    <w:link w:val="4"/>
    <w:qFormat/>
    <w:uiPriority w:val="9"/>
    <w:rPr>
      <w:rFonts w:ascii="Times New Roman" w:hAnsi="Times New Roman" w:eastAsia="宋体"/>
      <w:b/>
      <w:bCs/>
      <w:kern w:val="44"/>
      <w:sz w:val="28"/>
      <w:szCs w:val="44"/>
    </w:rPr>
  </w:style>
  <w:style w:type="character" w:customStyle="1" w:styleId="31">
    <w:name w:val="标题 2 字符"/>
    <w:basedOn w:val="25"/>
    <w:link w:val="5"/>
    <w:qFormat/>
    <w:uiPriority w:val="9"/>
    <w:rPr>
      <w:rFonts w:ascii="Times New Roman" w:hAnsi="Times New Roman" w:eastAsiaTheme="majorEastAsia" w:cstheme="majorBidi"/>
      <w:b/>
      <w:bCs/>
      <w:sz w:val="24"/>
      <w:szCs w:val="32"/>
    </w:rPr>
  </w:style>
  <w:style w:type="character" w:customStyle="1" w:styleId="32">
    <w:name w:val="标题 3 字符"/>
    <w:basedOn w:val="25"/>
    <w:link w:val="6"/>
    <w:qFormat/>
    <w:uiPriority w:val="0"/>
    <w:rPr>
      <w:rFonts w:ascii="Times New Roman" w:hAnsi="Times New Roman" w:eastAsia="宋体"/>
      <w:b/>
      <w:bCs/>
      <w:sz w:val="24"/>
      <w:szCs w:val="32"/>
    </w:rPr>
  </w:style>
  <w:style w:type="paragraph" w:customStyle="1" w:styleId="33">
    <w:name w:val="tu-yh"/>
    <w:basedOn w:val="1"/>
    <w:next w:val="1"/>
    <w:link w:val="34"/>
    <w:qFormat/>
    <w:uiPriority w:val="0"/>
  </w:style>
  <w:style w:type="character" w:customStyle="1" w:styleId="34">
    <w:name w:val="tu-yh 字符"/>
    <w:basedOn w:val="25"/>
    <w:link w:val="33"/>
    <w:qFormat/>
    <w:uiPriority w:val="0"/>
    <w:rPr>
      <w:rFonts w:ascii="Times New Roman" w:hAnsi="Times New Roman"/>
      <w:sz w:val="24"/>
    </w:rPr>
  </w:style>
  <w:style w:type="paragraph" w:customStyle="1" w:styleId="35">
    <w:name w:val="BT-yh"/>
    <w:basedOn w:val="1"/>
    <w:link w:val="36"/>
    <w:qFormat/>
    <w:uiPriority w:val="0"/>
    <w:pPr>
      <w:spacing w:before="50" w:beforeLines="50"/>
      <w:jc w:val="center"/>
    </w:pPr>
    <w:rPr>
      <w:b/>
    </w:rPr>
  </w:style>
  <w:style w:type="character" w:customStyle="1" w:styleId="36">
    <w:name w:val="BT-yh 字符"/>
    <w:basedOn w:val="25"/>
    <w:link w:val="35"/>
    <w:qFormat/>
    <w:uiPriority w:val="0"/>
    <w:rPr>
      <w:rFonts w:ascii="Times New Roman" w:hAnsi="Times New Roman"/>
      <w:b/>
      <w:sz w:val="24"/>
    </w:rPr>
  </w:style>
  <w:style w:type="paragraph" w:customStyle="1" w:styleId="37">
    <w:name w:val="表头-易恒"/>
    <w:basedOn w:val="1"/>
    <w:link w:val="38"/>
    <w:qFormat/>
    <w:uiPriority w:val="0"/>
    <w:pPr>
      <w:spacing w:before="156" w:line="240" w:lineRule="auto"/>
      <w:ind w:firstLine="482"/>
      <w:jc w:val="center"/>
    </w:pPr>
    <w:rPr>
      <w:b/>
    </w:rPr>
  </w:style>
  <w:style w:type="character" w:customStyle="1" w:styleId="38">
    <w:name w:val="表头-易恒 字符"/>
    <w:basedOn w:val="25"/>
    <w:link w:val="37"/>
    <w:qFormat/>
    <w:uiPriority w:val="0"/>
    <w:rPr>
      <w:rFonts w:ascii="Times New Roman" w:hAnsi="Times New Roman" w:eastAsia="宋体"/>
      <w:b/>
      <w:sz w:val="24"/>
    </w:rPr>
  </w:style>
  <w:style w:type="paragraph" w:customStyle="1" w:styleId="39">
    <w:name w:val="图-易恒"/>
    <w:basedOn w:val="1"/>
    <w:next w:val="1"/>
    <w:link w:val="40"/>
    <w:qFormat/>
    <w:uiPriority w:val="0"/>
    <w:pPr>
      <w:jc w:val="center"/>
    </w:pPr>
    <w:rPr>
      <w:rFonts w:ascii="楷体" w:hAnsi="楷体" w:eastAsia="楷体"/>
      <w:szCs w:val="20"/>
    </w:rPr>
  </w:style>
  <w:style w:type="character" w:customStyle="1" w:styleId="40">
    <w:name w:val="图-易恒 字符"/>
    <w:basedOn w:val="25"/>
    <w:link w:val="39"/>
    <w:qFormat/>
    <w:uiPriority w:val="0"/>
    <w:rPr>
      <w:rFonts w:ascii="楷体" w:hAnsi="楷体" w:eastAsia="楷体"/>
      <w:sz w:val="24"/>
      <w:szCs w:val="20"/>
    </w:rPr>
  </w:style>
  <w:style w:type="character" w:customStyle="1" w:styleId="41">
    <w:name w:val="标题 字符"/>
    <w:basedOn w:val="25"/>
    <w:link w:val="20"/>
    <w:qFormat/>
    <w:uiPriority w:val="10"/>
    <w:rPr>
      <w:rFonts w:eastAsia="宋体" w:asciiTheme="majorHAnsi" w:hAnsiTheme="majorHAnsi" w:cstheme="majorBidi"/>
      <w:b/>
      <w:bCs/>
      <w:sz w:val="32"/>
      <w:szCs w:val="32"/>
    </w:rPr>
  </w:style>
  <w:style w:type="character" w:customStyle="1" w:styleId="42">
    <w:name w:val="标题 4 字符"/>
    <w:basedOn w:val="25"/>
    <w:link w:val="7"/>
    <w:qFormat/>
    <w:uiPriority w:val="9"/>
    <w:rPr>
      <w:rFonts w:asciiTheme="majorHAnsi" w:hAnsiTheme="majorHAnsi" w:cstheme="majorBidi"/>
      <w:b/>
      <w:bCs/>
      <w:sz w:val="24"/>
      <w:szCs w:val="28"/>
    </w:rPr>
  </w:style>
  <w:style w:type="paragraph" w:customStyle="1" w:styleId="43">
    <w:name w:val="表格-易恒"/>
    <w:basedOn w:val="1"/>
    <w:link w:val="47"/>
    <w:qFormat/>
    <w:uiPriority w:val="1"/>
    <w:pPr>
      <w:widowControl/>
      <w:adjustRightInd w:val="0"/>
      <w:snapToGrid w:val="0"/>
      <w:spacing w:line="240" w:lineRule="auto"/>
      <w:ind w:firstLine="0" w:firstLineChars="0"/>
      <w:jc w:val="left"/>
    </w:pPr>
    <w:rPr>
      <w:kern w:val="0"/>
      <w:sz w:val="21"/>
      <w:szCs w:val="21"/>
      <w:u w:val="single"/>
    </w:rPr>
  </w:style>
  <w:style w:type="character" w:customStyle="1" w:styleId="44">
    <w:name w:val="页眉 字符"/>
    <w:basedOn w:val="25"/>
    <w:link w:val="17"/>
    <w:qFormat/>
    <w:uiPriority w:val="99"/>
    <w:rPr>
      <w:rFonts w:ascii="Times New Roman" w:hAnsi="Times New Roman" w:eastAsia="宋体"/>
      <w:sz w:val="18"/>
      <w:szCs w:val="18"/>
    </w:rPr>
  </w:style>
  <w:style w:type="character" w:customStyle="1" w:styleId="45">
    <w:name w:val="页脚 字符"/>
    <w:basedOn w:val="25"/>
    <w:link w:val="16"/>
    <w:qFormat/>
    <w:uiPriority w:val="99"/>
    <w:rPr>
      <w:rFonts w:ascii="Times New Roman" w:hAnsi="Times New Roman" w:eastAsia="宋体"/>
      <w:sz w:val="18"/>
      <w:szCs w:val="18"/>
    </w:rPr>
  </w:style>
  <w:style w:type="character" w:customStyle="1" w:styleId="46">
    <w:name w:val="普通(网站) 字符"/>
    <w:link w:val="19"/>
    <w:qFormat/>
    <w:locked/>
    <w:uiPriority w:val="0"/>
    <w:rPr>
      <w:rFonts w:ascii="宋体" w:hAnsi="宋体" w:eastAsia="宋体" w:cs="Times New Roman"/>
      <w:kern w:val="0"/>
      <w:sz w:val="24"/>
      <w:szCs w:val="24"/>
    </w:rPr>
  </w:style>
  <w:style w:type="character" w:customStyle="1" w:styleId="47">
    <w:name w:val="表格-易恒 字符"/>
    <w:basedOn w:val="25"/>
    <w:link w:val="43"/>
    <w:qFormat/>
    <w:uiPriority w:val="1"/>
    <w:rPr>
      <w:rFonts w:ascii="Times New Roman" w:hAnsi="Times New Roman" w:eastAsia="宋体"/>
      <w:kern w:val="0"/>
      <w:szCs w:val="21"/>
      <w:u w:val="single"/>
    </w:rPr>
  </w:style>
  <w:style w:type="paragraph" w:styleId="48">
    <w:name w:val="List Paragraph"/>
    <w:basedOn w:val="1"/>
    <w:qFormat/>
    <w:uiPriority w:val="34"/>
    <w:pPr>
      <w:ind w:firstLine="420"/>
    </w:pPr>
  </w:style>
  <w:style w:type="character" w:styleId="49">
    <w:name w:val="Placeholder Text"/>
    <w:basedOn w:val="25"/>
    <w:semiHidden/>
    <w:qFormat/>
    <w:uiPriority w:val="99"/>
    <w:rPr>
      <w:color w:val="808080"/>
    </w:rPr>
  </w:style>
  <w:style w:type="character" w:customStyle="1" w:styleId="50">
    <w:name w:val="批注文字 字符"/>
    <w:basedOn w:val="25"/>
    <w:link w:val="12"/>
    <w:qFormat/>
    <w:uiPriority w:val="99"/>
    <w:rPr>
      <w:rFonts w:ascii="Times New Roman" w:hAnsi="Times New Roman" w:eastAsia="宋体"/>
      <w:sz w:val="24"/>
    </w:rPr>
  </w:style>
  <w:style w:type="character" w:customStyle="1" w:styleId="51">
    <w:name w:val="批注主题 字符"/>
    <w:basedOn w:val="50"/>
    <w:link w:val="21"/>
    <w:semiHidden/>
    <w:qFormat/>
    <w:uiPriority w:val="99"/>
    <w:rPr>
      <w:rFonts w:ascii="Times New Roman" w:hAnsi="Times New Roman" w:eastAsia="宋体"/>
      <w:b/>
      <w:bCs/>
      <w:sz w:val="24"/>
    </w:rPr>
  </w:style>
  <w:style w:type="paragraph" w:customStyle="1" w:styleId="52">
    <w:name w:val="表格 32"/>
    <w:basedOn w:val="1"/>
    <w:qFormat/>
    <w:uiPriority w:val="0"/>
    <w:pPr>
      <w:autoSpaceDE w:val="0"/>
      <w:autoSpaceDN w:val="0"/>
      <w:adjustRightInd w:val="0"/>
      <w:jc w:val="center"/>
      <w:textAlignment w:val="baseline"/>
    </w:pPr>
    <w:rPr>
      <w:rFonts w:ascii="宋体" w:hAnsi="Impact" w:cs="Times New Roman"/>
      <w:kern w:val="24"/>
      <w:szCs w:val="20"/>
    </w:rPr>
  </w:style>
  <w:style w:type="paragraph" w:customStyle="1" w:styleId="53">
    <w:name w:val="Default"/>
    <w:basedOn w:val="1"/>
    <w:next w:val="1"/>
    <w:qFormat/>
    <w:uiPriority w:val="0"/>
    <w:pPr>
      <w:autoSpaceDE w:val="0"/>
      <w:autoSpaceDN w:val="0"/>
      <w:adjustRightInd w:val="0"/>
    </w:pPr>
    <w:rPr>
      <w:rFonts w:hint="eastAsia" w:ascii="宋体" w:hAnsi="宋体" w:cs="Times New Roman"/>
      <w:color w:val="000000"/>
      <w:szCs w:val="24"/>
    </w:rPr>
  </w:style>
  <w:style w:type="paragraph" w:customStyle="1" w:styleId="54">
    <w:name w:val="修订1"/>
    <w:hidden/>
    <w:semiHidden/>
    <w:qFormat/>
    <w:uiPriority w:val="99"/>
    <w:rPr>
      <w:rFonts w:ascii="Times New Roman" w:hAnsi="Times New Roman" w:eastAsia="宋体" w:cstheme="minorBidi"/>
      <w:kern w:val="2"/>
      <w:sz w:val="24"/>
      <w:szCs w:val="22"/>
      <w:lang w:val="en-US" w:eastAsia="zh-CN" w:bidi="ar-SA"/>
    </w:rPr>
  </w:style>
  <w:style w:type="character" w:customStyle="1" w:styleId="55">
    <w:name w:val="正文1 Char Char"/>
    <w:link w:val="56"/>
    <w:qFormat/>
    <w:uiPriority w:val="0"/>
    <w:rPr>
      <w:rFonts w:eastAsia="宋体" w:cs="宋体"/>
      <w:color w:val="000000"/>
      <w:sz w:val="24"/>
    </w:rPr>
  </w:style>
  <w:style w:type="paragraph" w:customStyle="1" w:styleId="56">
    <w:name w:val="正文1"/>
    <w:link w:val="55"/>
    <w:qFormat/>
    <w:uiPriority w:val="0"/>
    <w:pPr>
      <w:spacing w:line="520" w:lineRule="exact"/>
      <w:ind w:firstLine="200" w:firstLineChars="200"/>
      <w:jc w:val="both"/>
    </w:pPr>
    <w:rPr>
      <w:rFonts w:eastAsia="宋体" w:cs="宋体" w:asciiTheme="minorHAnsi" w:hAnsiTheme="minorHAnsi"/>
      <w:color w:val="000000"/>
      <w:kern w:val="2"/>
      <w:sz w:val="24"/>
      <w:szCs w:val="22"/>
      <w:lang w:val="en-US" w:eastAsia="zh-CN" w:bidi="ar-SA"/>
    </w:rPr>
  </w:style>
  <w:style w:type="character" w:customStyle="1" w:styleId="57">
    <w:name w:val="表 图 表头 Char Char"/>
    <w:link w:val="58"/>
    <w:qFormat/>
    <w:uiPriority w:val="0"/>
    <w:rPr>
      <w:rFonts w:eastAsia="宋体"/>
      <w:b/>
      <w:sz w:val="24"/>
    </w:rPr>
  </w:style>
  <w:style w:type="paragraph" w:customStyle="1" w:styleId="58">
    <w:name w:val="表 图 表头"/>
    <w:link w:val="57"/>
    <w:qFormat/>
    <w:uiPriority w:val="0"/>
    <w:pPr>
      <w:spacing w:line="480" w:lineRule="exact"/>
      <w:jc w:val="center"/>
    </w:pPr>
    <w:rPr>
      <w:rFonts w:eastAsia="宋体" w:asciiTheme="minorHAnsi" w:hAnsiTheme="minorHAnsi" w:cstheme="minorBidi"/>
      <w:b/>
      <w:kern w:val="2"/>
      <w:sz w:val="24"/>
      <w:szCs w:val="22"/>
      <w:lang w:val="en-US" w:eastAsia="zh-CN" w:bidi="ar-SA"/>
    </w:rPr>
  </w:style>
  <w:style w:type="character" w:customStyle="1" w:styleId="59">
    <w:name w:val="表格内容 Char"/>
    <w:basedOn w:val="25"/>
    <w:link w:val="60"/>
    <w:qFormat/>
    <w:uiPriority w:val="0"/>
    <w:rPr>
      <w:rFonts w:eastAsia="宋体" w:cs="宋体"/>
    </w:rPr>
  </w:style>
  <w:style w:type="paragraph" w:customStyle="1" w:styleId="60">
    <w:name w:val="表格内容"/>
    <w:basedOn w:val="1"/>
    <w:next w:val="1"/>
    <w:link w:val="59"/>
    <w:qFormat/>
    <w:uiPriority w:val="0"/>
    <w:pPr>
      <w:widowControl/>
      <w:adjustRightInd w:val="0"/>
      <w:spacing w:line="240" w:lineRule="auto"/>
      <w:ind w:firstLine="0" w:firstLineChars="0"/>
      <w:jc w:val="center"/>
      <w:textAlignment w:val="baseline"/>
    </w:pPr>
    <w:rPr>
      <w:rFonts w:cs="宋体" w:asciiTheme="minorHAnsi" w:hAnsiTheme="minorHAnsi"/>
      <w:sz w:val="21"/>
    </w:rPr>
  </w:style>
  <w:style w:type="character" w:customStyle="1" w:styleId="61">
    <w:name w:val="font41"/>
    <w:basedOn w:val="25"/>
    <w:qFormat/>
    <w:uiPriority w:val="0"/>
    <w:rPr>
      <w:rFonts w:hint="default" w:ascii="Times New Roman" w:hAnsi="Times New Roman" w:cs="Times New Roman"/>
      <w:color w:val="000000"/>
      <w:sz w:val="21"/>
      <w:szCs w:val="21"/>
      <w:u w:val="none"/>
    </w:rPr>
  </w:style>
  <w:style w:type="paragraph" w:customStyle="1" w:styleId="62">
    <w:name w:val="1"/>
    <w:basedOn w:val="1"/>
    <w:qFormat/>
    <w:uiPriority w:val="0"/>
    <w:pPr>
      <w:jc w:val="center"/>
    </w:pPr>
    <w:rPr>
      <w:rFonts w:cs="宋体"/>
      <w:color w:val="000000"/>
      <w:sz w:val="21"/>
      <w:szCs w:val="20"/>
    </w:rPr>
  </w:style>
  <w:style w:type="paragraph" w:customStyle="1" w:styleId="63">
    <w:name w:val="A正文1"/>
    <w:basedOn w:val="1"/>
    <w:qFormat/>
    <w:uiPriority w:val="0"/>
    <w:rPr>
      <w:rFonts w:cs="Times New Roman"/>
      <w:szCs w:val="28"/>
    </w:rPr>
  </w:style>
  <w:style w:type="character" w:customStyle="1" w:styleId="64">
    <w:name w:val="表 图 内容 Char Char"/>
    <w:link w:val="65"/>
    <w:qFormat/>
    <w:uiPriority w:val="0"/>
    <w:rPr>
      <w:rFonts w:eastAsia="宋体"/>
      <w:color w:val="000000"/>
      <w:szCs w:val="24"/>
    </w:rPr>
  </w:style>
  <w:style w:type="paragraph" w:customStyle="1" w:styleId="65">
    <w:name w:val="表 图 内容"/>
    <w:basedOn w:val="1"/>
    <w:link w:val="64"/>
    <w:qFormat/>
    <w:uiPriority w:val="0"/>
    <w:pPr>
      <w:jc w:val="center"/>
    </w:pPr>
    <w:rPr>
      <w:rFonts w:asciiTheme="minorHAnsi" w:hAnsiTheme="minorHAnsi"/>
      <w:color w:val="000000"/>
      <w:sz w:val="21"/>
      <w:szCs w:val="24"/>
    </w:rPr>
  </w:style>
  <w:style w:type="character" w:customStyle="1" w:styleId="66">
    <w:name w:val="正文文本缩进 2 字符"/>
    <w:basedOn w:val="25"/>
    <w:link w:val="15"/>
    <w:qFormat/>
    <w:uiPriority w:val="0"/>
    <w:rPr>
      <w:rFonts w:ascii="Times New Roman" w:hAnsi="Times New Roman" w:eastAsia="宋体" w:cs="Times New Roman"/>
      <w:szCs w:val="24"/>
    </w:rPr>
  </w:style>
  <w:style w:type="paragraph" w:customStyle="1" w:styleId="67">
    <w:name w:val="TOC 标题1"/>
    <w:basedOn w:val="4"/>
    <w:next w:val="1"/>
    <w:unhideWhenUsed/>
    <w:qFormat/>
    <w:uiPriority w:val="39"/>
    <w:pPr>
      <w:widowControl/>
      <w:spacing w:before="240" w:line="259" w:lineRule="auto"/>
      <w:ind w:firstLine="0" w:firstLineChars="0"/>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8">
    <w:name w:val="样式 样式 样式 小四 首行缩进:  2.25 字符 + 首行缩进:  2.25 字符 + 首行缩进:  2 字符"/>
    <w:basedOn w:val="1"/>
    <w:qFormat/>
    <w:uiPriority w:val="0"/>
    <w:pPr>
      <w:spacing w:line="440" w:lineRule="exact"/>
    </w:pPr>
    <w:rPr>
      <w:rFonts w:cs="Times New Roman"/>
      <w:szCs w:val="24"/>
    </w:rPr>
  </w:style>
  <w:style w:type="paragraph" w:customStyle="1" w:styleId="69">
    <w:name w:val="ql-align-justify"/>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70">
    <w:name w:val="表头-易恒1"/>
    <w:basedOn w:val="1"/>
    <w:next w:val="1"/>
    <w:link w:val="71"/>
    <w:qFormat/>
    <w:uiPriority w:val="0"/>
    <w:pPr>
      <w:spacing w:before="50" w:beforeLines="50" w:line="240" w:lineRule="auto"/>
      <w:ind w:firstLine="0" w:firstLineChars="0"/>
      <w:jc w:val="center"/>
    </w:pPr>
    <w:rPr>
      <w:b/>
      <w:szCs w:val="32"/>
    </w:rPr>
  </w:style>
  <w:style w:type="character" w:customStyle="1" w:styleId="71">
    <w:name w:val="表头-易恒1 字符"/>
    <w:basedOn w:val="25"/>
    <w:link w:val="70"/>
    <w:qFormat/>
    <w:uiPriority w:val="0"/>
    <w:rPr>
      <w:rFonts w:ascii="Times New Roman" w:hAnsi="Times New Roman" w:eastAsia="宋体"/>
      <w:b/>
      <w:sz w:val="24"/>
      <w:szCs w:val="32"/>
    </w:rPr>
  </w:style>
  <w:style w:type="paragraph" w:customStyle="1" w:styleId="72">
    <w:name w:val="表格-易恒1"/>
    <w:basedOn w:val="1"/>
    <w:link w:val="73"/>
    <w:qFormat/>
    <w:uiPriority w:val="0"/>
    <w:pPr>
      <w:spacing w:line="240" w:lineRule="auto"/>
      <w:ind w:firstLine="0" w:firstLineChars="0"/>
      <w:jc w:val="center"/>
    </w:pPr>
    <w:rPr>
      <w:szCs w:val="32"/>
    </w:rPr>
  </w:style>
  <w:style w:type="character" w:customStyle="1" w:styleId="73">
    <w:name w:val="表格-易恒1 字符"/>
    <w:basedOn w:val="25"/>
    <w:link w:val="72"/>
    <w:qFormat/>
    <w:uiPriority w:val="0"/>
    <w:rPr>
      <w:rFonts w:ascii="Times New Roman" w:hAnsi="Times New Roman" w:eastAsia="宋体"/>
      <w:sz w:val="24"/>
      <w:szCs w:val="32"/>
    </w:rPr>
  </w:style>
  <w:style w:type="character" w:customStyle="1" w:styleId="74">
    <w:name w:val="正文文本 字符"/>
    <w:basedOn w:val="25"/>
    <w:link w:val="2"/>
    <w:semiHidden/>
    <w:qFormat/>
    <w:uiPriority w:val="99"/>
    <w:rPr>
      <w:rFonts w:ascii="Times New Roman" w:hAnsi="Times New Roman" w:eastAsia="宋体"/>
      <w:sz w:val="24"/>
    </w:rPr>
  </w:style>
  <w:style w:type="character" w:customStyle="1" w:styleId="75">
    <w:name w:val="正文文本首行缩进 字符"/>
    <w:basedOn w:val="74"/>
    <w:link w:val="22"/>
    <w:qFormat/>
    <w:uiPriority w:val="0"/>
    <w:rPr>
      <w:rFonts w:ascii="Times New Roman" w:hAnsi="Times New Roman" w:eastAsia="宋体" w:cs="Times New Roman"/>
      <w:sz w:val="24"/>
      <w:szCs w:val="24"/>
    </w:rPr>
  </w:style>
  <w:style w:type="paragraph" w:customStyle="1" w:styleId="76">
    <w:name w:val="正文-易恒1"/>
    <w:basedOn w:val="1"/>
    <w:link w:val="77"/>
    <w:qFormat/>
    <w:uiPriority w:val="0"/>
    <w:rPr>
      <w:szCs w:val="32"/>
    </w:rPr>
  </w:style>
  <w:style w:type="character" w:customStyle="1" w:styleId="77">
    <w:name w:val="正文-易恒1 字符"/>
    <w:basedOn w:val="25"/>
    <w:link w:val="76"/>
    <w:qFormat/>
    <w:uiPriority w:val="0"/>
    <w:rPr>
      <w:rFonts w:ascii="Times New Roman" w:hAnsi="Times New Roman" w:eastAsia="宋体"/>
      <w:sz w:val="24"/>
      <w:szCs w:val="32"/>
    </w:rPr>
  </w:style>
  <w:style w:type="paragraph" w:customStyle="1" w:styleId="78">
    <w:name w:val="WPSOffice手动目录 1"/>
    <w:qFormat/>
    <w:uiPriority w:val="0"/>
    <w:rPr>
      <w:rFonts w:asciiTheme="minorHAnsi" w:hAnsiTheme="minorHAnsi" w:eastAsiaTheme="minorEastAsia" w:cstheme="minorBidi"/>
      <w:lang w:val="en-US" w:eastAsia="zh-CN" w:bidi="ar-SA"/>
    </w:rPr>
  </w:style>
  <w:style w:type="paragraph" w:customStyle="1" w:styleId="79">
    <w:name w:val="Other|1"/>
    <w:basedOn w:val="1"/>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paragraph" w:customStyle="1" w:styleId="80">
    <w:name w:val="Body text|1"/>
    <w:basedOn w:val="1"/>
    <w:qFormat/>
    <w:uiPriority w:val="0"/>
    <w:pPr>
      <w:widowControl w:val="0"/>
      <w:shd w:val="clear" w:color="auto" w:fill="auto"/>
      <w:spacing w:after="460" w:line="460" w:lineRule="exact"/>
      <w:ind w:firstLine="460"/>
    </w:pPr>
    <w:rPr>
      <w:rFonts w:ascii="宋体" w:hAnsi="宋体" w:eastAsia="宋体" w:cs="宋体"/>
      <w:u w:val="none"/>
      <w:shd w:val="clear" w:color="auto" w:fill="auto"/>
      <w:lang w:val="zh-TW" w:eastAsia="zh-TW" w:bidi="zh-TW"/>
    </w:rPr>
  </w:style>
  <w:style w:type="table" w:customStyle="1" w:styleId="81">
    <w:name w:val="Table Normal"/>
    <w:semiHidden/>
    <w:unhideWhenUsed/>
    <w:qFormat/>
    <w:uiPriority w:val="0"/>
    <w:tblPr>
      <w:tblCellMar>
        <w:top w:w="0" w:type="dxa"/>
        <w:left w:w="0" w:type="dxa"/>
        <w:bottom w:w="0" w:type="dxa"/>
        <w:right w:w="0" w:type="dxa"/>
      </w:tblCellMar>
    </w:tblPr>
  </w:style>
  <w:style w:type="character" w:customStyle="1" w:styleId="82">
    <w:name w:val="font51"/>
    <w:basedOn w:val="25"/>
    <w:qFormat/>
    <w:uiPriority w:val="0"/>
    <w:rPr>
      <w:rFonts w:hint="eastAsia" w:ascii="宋体" w:hAnsi="宋体" w:eastAsia="宋体" w:cs="宋体"/>
      <w:color w:val="000000"/>
      <w:sz w:val="15"/>
      <w:szCs w:val="15"/>
      <w:u w:val="none"/>
    </w:rPr>
  </w:style>
  <w:style w:type="character" w:customStyle="1" w:styleId="83">
    <w:name w:val="font01"/>
    <w:basedOn w:val="25"/>
    <w:qFormat/>
    <w:uiPriority w:val="0"/>
    <w:rPr>
      <w:rFonts w:hint="default" w:ascii="Times New Roman" w:hAnsi="Times New Roman" w:cs="Times New Roman"/>
      <w:color w:val="000000"/>
      <w:sz w:val="15"/>
      <w:szCs w:val="15"/>
      <w:u w:val="none"/>
    </w:rPr>
  </w:style>
  <w:style w:type="paragraph" w:customStyle="1" w:styleId="84">
    <w:name w:val="表格文字"/>
    <w:basedOn w:val="22"/>
    <w:qFormat/>
    <w:uiPriority w:val="0"/>
    <w:pPr>
      <w:widowControl w:val="0"/>
      <w:adjustRightInd w:val="0"/>
      <w:snapToGrid w:val="0"/>
      <w:jc w:val="center"/>
    </w:pPr>
    <w:rPr>
      <w:rFonts w:cs="Times New Roman"/>
      <w:kern w:val="2"/>
      <w:sz w:val="21"/>
      <w:szCs w:val="22"/>
    </w:rPr>
  </w:style>
  <w:style w:type="paragraph" w:customStyle="1" w:styleId="85">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86">
    <w:name w:val="xl27"/>
    <w:basedOn w:val="1"/>
    <w:qFormat/>
    <w:uiPriority w:val="0"/>
    <w:pPr>
      <w:widowControl/>
      <w:pBdr>
        <w:bottom w:val="single" w:color="auto" w:sz="12" w:space="0"/>
      </w:pBdr>
      <w:adjustRightInd w:val="0"/>
      <w:spacing w:before="100" w:after="100" w:line="360" w:lineRule="auto"/>
      <w:ind w:firstLine="576" w:firstLineChars="200"/>
      <w:jc w:val="center"/>
    </w:pPr>
    <w:rPr>
      <w:rFonts w:ascii="宋体" w:hAnsi="宋体" w:eastAsia="仿宋_GB2312"/>
      <w:spacing w:val="4"/>
      <w:kern w:val="0"/>
      <w:sz w:val="24"/>
      <w:szCs w:val="20"/>
    </w:rPr>
  </w:style>
  <w:style w:type="character" w:customStyle="1" w:styleId="87">
    <w:name w:val="font21"/>
    <w:basedOn w:val="25"/>
    <w:qFormat/>
    <w:uiPriority w:val="0"/>
    <w:rPr>
      <w:rFonts w:hint="default" w:ascii="Times New Roman" w:hAnsi="Times New Roman" w:cs="Times New Roman"/>
      <w:color w:val="000000"/>
      <w:sz w:val="15"/>
      <w:szCs w:val="15"/>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8.wmf"/><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image" Target="media/image6.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emf"/><Relationship Id="rId16" Type="http://schemas.openxmlformats.org/officeDocument/2006/relationships/oleObject" Target="embeddings/oleObject2.bin"/><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5607C-236E-44C9-A87D-21776A27B555}">
  <ds:schemaRefs/>
</ds:datastoreItem>
</file>

<file path=docProps/app.xml><?xml version="1.0" encoding="utf-8"?>
<Properties xmlns="http://schemas.openxmlformats.org/officeDocument/2006/extended-properties" xmlns:vt="http://schemas.openxmlformats.org/officeDocument/2006/docPropsVTypes">
  <Template>Normal</Template>
  <Pages>50</Pages>
  <Words>26744</Words>
  <Characters>29447</Characters>
  <Lines>252</Lines>
  <Paragraphs>71</Paragraphs>
  <TotalTime>0</TotalTime>
  <ScaleCrop>false</ScaleCrop>
  <LinksUpToDate>false</LinksUpToDate>
  <CharactersWithSpaces>29680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2022-06-08T10:11:00Z</dcterms:created>
  <dc:creator>黄 恩荣</dc:creator>
  <cp:lastModifiedBy>susu</cp:lastModifiedBy>
  <dcterms:modified xsi:type="dcterms:W3CDTF">2023-11-18T01:41:25Z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D530BDED574F423398A4F8D0CAA2BA85</vt:lpwstr>
  </property>
</Properties>
</file>