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Times New Roman" w:hAnsi="Times New Roman" w:eastAsia="FangSong_GB2312" w:cs="Times New Roman"/>
          <w:sz w:val="32"/>
          <w:szCs w:val="32"/>
        </w:rPr>
      </w:pPr>
      <w:r>
        <w:rPr>
          <w:rFonts w:hint="eastAsia" w:ascii="方正小标宋_GBK" w:hAnsi="方正小标宋_GBK" w:eastAsia="方正小标宋_GBK" w:cs="方正小标宋_GBK"/>
          <w:sz w:val="44"/>
          <w:szCs w:val="44"/>
        </w:rPr>
        <w:t>扶养纠纷</w:t>
      </w:r>
      <w:r>
        <w:rPr>
          <w:rFonts w:hint="eastAsia" w:ascii="方正小标宋_GBK" w:hAnsi="方正小标宋_GBK" w:eastAsia="方正小标宋_GBK" w:cs="方正小标宋_GBK"/>
          <w:sz w:val="44"/>
          <w:szCs w:val="44"/>
        </w:rPr>
        <w:t>案例</w:t>
      </w:r>
    </w:p>
    <w:p>
      <w:pPr>
        <w:spacing w:line="60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【案情简介】</w:t>
      </w:r>
    </w:p>
    <w:p>
      <w:pPr>
        <w:autoSpaceDE w:val="0"/>
        <w:autoSpaceDN w:val="0"/>
        <w:adjustRightInd w:val="0"/>
        <w:spacing w:line="600" w:lineRule="exact"/>
        <w:ind w:firstLine="640" w:firstLineChars="200"/>
        <w:rPr>
          <w:rFonts w:ascii="Times New Roman" w:hAnsi="Times New Roman" w:eastAsia="FangSong_GB2312" w:cs="Times New Roman"/>
          <w:sz w:val="32"/>
          <w:szCs w:val="32"/>
        </w:rPr>
      </w:pPr>
      <w:r>
        <w:rPr>
          <w:rFonts w:hint="eastAsia" w:ascii="Times New Roman" w:hAnsi="Times New Roman" w:eastAsia="FangSong_GB2312" w:cs="Times New Roman"/>
          <w:sz w:val="32"/>
          <w:szCs w:val="32"/>
        </w:rPr>
        <w:t>原告罗某与被告熊某于1998年9月22日领证结婚，2015年5月原告因病住院，辗转在省市各大</w:t>
      </w:r>
      <w:bookmarkStart w:id="0" w:name="_GoBack"/>
      <w:bookmarkEnd w:id="0"/>
      <w:r>
        <w:rPr>
          <w:rFonts w:hint="eastAsia" w:ascii="Times New Roman" w:hAnsi="Times New Roman" w:eastAsia="FangSong_GB2312" w:cs="Times New Roman"/>
          <w:sz w:val="32"/>
          <w:szCs w:val="32"/>
        </w:rPr>
        <w:t>医院救治不见好转，在2015年到2016年间先后做了5次手术，但是伤口一直不愈合，医院经过会诊认为是骨结核病。后又转院至湖南省胸科（结核病）医院救治，疾病诊断为左膝关节结核，2017年原告评定为肢体四级残疾，并由湖南省残疾人联合会制发中华人民共和国残疾人证。原告因为疾病缠身，无法工作，且长年累月靠药物维持生命，导致多种副作用。</w:t>
      </w:r>
    </w:p>
    <w:p>
      <w:pPr>
        <w:autoSpaceDE w:val="0"/>
        <w:autoSpaceDN w:val="0"/>
        <w:adjustRightInd w:val="0"/>
        <w:spacing w:line="600" w:lineRule="exact"/>
        <w:ind w:firstLine="640" w:firstLineChars="200"/>
        <w:rPr>
          <w:rFonts w:ascii="Times New Roman" w:hAnsi="Times New Roman" w:eastAsia="FangSong_GB2312" w:cs="Times New Roman"/>
          <w:sz w:val="32"/>
          <w:szCs w:val="32"/>
        </w:rPr>
      </w:pPr>
      <w:r>
        <w:rPr>
          <w:rFonts w:hint="eastAsia" w:ascii="Times New Roman" w:hAnsi="Times New Roman" w:eastAsia="FangSong_GB2312" w:cs="Times New Roman"/>
          <w:sz w:val="32"/>
          <w:szCs w:val="32"/>
        </w:rPr>
        <w:t>原被告系合法夫妻，共同生活20余年，近年来因为原告身体出现变故，被告对原告渐行渐远，原告无依无靠，不能工作，生活举步维艰，每月用药的救命钱更是无处筹集。原告希望被告作为丈夫，在精神上对原告予以抚慰，还应在物质上予以帮助，尽到对原告的扶养照顾义务。</w:t>
      </w:r>
    </w:p>
    <w:p>
      <w:pPr>
        <w:autoSpaceDE w:val="0"/>
        <w:autoSpaceDN w:val="0"/>
        <w:adjustRightInd w:val="0"/>
        <w:spacing w:line="600" w:lineRule="exact"/>
        <w:ind w:firstLine="640" w:firstLineChars="200"/>
        <w:rPr>
          <w:rFonts w:ascii="Times New Roman" w:hAnsi="Times New Roman" w:eastAsia="FangSong_GB2312" w:cs="Times New Roman"/>
          <w:sz w:val="32"/>
          <w:szCs w:val="32"/>
        </w:rPr>
      </w:pPr>
      <w:r>
        <w:rPr>
          <w:rFonts w:ascii="Times New Roman" w:hAnsi="Times New Roman" w:eastAsia="FangSong_GB2312" w:cs="Times New Roman"/>
          <w:sz w:val="32"/>
          <w:szCs w:val="32"/>
        </w:rPr>
        <w:t>【调查与处理】</w:t>
      </w:r>
    </w:p>
    <w:p>
      <w:pPr>
        <w:spacing w:line="600" w:lineRule="exact"/>
        <w:ind w:firstLine="640" w:firstLineChars="200"/>
        <w:rPr>
          <w:rFonts w:ascii="Times New Roman" w:hAnsi="Times New Roman" w:eastAsia="FangSong_GB2312" w:cs="Times New Roman"/>
          <w:sz w:val="32"/>
          <w:szCs w:val="32"/>
        </w:rPr>
      </w:pPr>
      <w:r>
        <w:rPr>
          <w:rFonts w:hint="eastAsia" w:ascii="Times New Roman" w:hAnsi="Times New Roman" w:eastAsia="FangSong_GB2312" w:cs="Times New Roman"/>
          <w:sz w:val="32"/>
          <w:szCs w:val="32"/>
        </w:rPr>
        <w:t>受株洲市天元区法律援助中心指派担任受援人罗某扶养费纠纷一案的代理人，接受指派后联系了受援人了解情况，依据相关法律法规及适用法律、诉讼程序等方面形成起诉状以及代理词。</w:t>
      </w:r>
      <w:r>
        <w:rPr>
          <w:rFonts w:hint="eastAsia" w:ascii="Times New Roman" w:hAnsi="Times New Roman" w:eastAsia="FangSong_GB2312" w:cs="Times New Roman"/>
          <w:b/>
          <w:sz w:val="32"/>
          <w:szCs w:val="32"/>
        </w:rPr>
        <w:t>根据《中华人民共和国民法典》第一千零五十九条 “夫妻有相互扶养的义务。</w:t>
      </w:r>
      <w:r>
        <w:rPr>
          <w:rFonts w:hint="eastAsia" w:ascii="Times New Roman" w:hAnsi="Times New Roman" w:eastAsia="FangSong_GB2312" w:cs="Times New Roman"/>
          <w:sz w:val="32"/>
          <w:szCs w:val="32"/>
        </w:rPr>
        <w:t>需要扶养的一方，在另一方不履行扶养义务时，有要求其给付扶养费的权利”之条件，并说明“夫妻间有互相扶养的义务”，是指夫妻关系存续期间，夫妻双方在生活上互相照应，在经济上互相供养，在精神上互为支柱。扶养责任的承担，既是婚姻关系得以维持和存续的前提，也是夫妻共同生活的保障；受援人因肢体四级残疾，患左膝关节结核，一直需要药物维持，疾病缠身无法工作亦没有收入来源，被告弃受援人不顾的行为没有尽到夫妻间的扶养义务，其法定义务应当予以履行等辩护意见均被天元区法院采纳，被告每月支付原告1000元扶养费。</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FangSong_GB2312" w:cs="Times New Roman"/>
          <w:sz w:val="32"/>
          <w:szCs w:val="32"/>
        </w:rPr>
        <w:t>【法律分析】</w:t>
      </w:r>
    </w:p>
    <w:p>
      <w:pPr>
        <w:autoSpaceDE w:val="0"/>
        <w:autoSpaceDN w:val="0"/>
        <w:adjustRightInd w:val="0"/>
        <w:spacing w:line="600" w:lineRule="exact"/>
        <w:ind w:firstLine="640" w:firstLineChars="200"/>
        <w:rPr>
          <w:rFonts w:ascii="FangSong_GB2312" w:hAnsi="Times New Roman" w:eastAsia="FangSong_GB2312" w:cs="Times New Roman"/>
          <w:sz w:val="32"/>
          <w:szCs w:val="32"/>
        </w:rPr>
      </w:pPr>
      <w:r>
        <w:rPr>
          <w:rFonts w:hint="eastAsia" w:ascii="FangSong_GB2312" w:hAnsi="Times New Roman" w:eastAsia="FangSong_GB2312" w:cs="Times New Roman"/>
          <w:bCs/>
          <w:sz w:val="32"/>
          <w:szCs w:val="32"/>
        </w:rPr>
        <w:t>《中华人民共和国民法典》、《中华人民共和国婚姻法》</w:t>
      </w:r>
    </w:p>
    <w:p>
      <w:pPr>
        <w:spacing w:line="600" w:lineRule="exact"/>
        <w:ind w:firstLine="640" w:firstLineChars="200"/>
        <w:rPr>
          <w:rFonts w:ascii="FangSong_GB2312" w:hAnsi="Times New Roman" w:eastAsia="FangSong_GB2312" w:cs="Times New Roman"/>
          <w:bCs/>
          <w:sz w:val="32"/>
          <w:szCs w:val="32"/>
        </w:rPr>
      </w:pPr>
      <w:r>
        <w:rPr>
          <w:rFonts w:hint="eastAsia" w:ascii="FangSong_GB2312" w:hAnsi="Times New Roman" w:eastAsia="FangSong_GB2312" w:cs="Times New Roman"/>
          <w:bCs/>
          <w:sz w:val="32"/>
          <w:szCs w:val="32"/>
        </w:rPr>
        <w:t>一、原被告系合法夫妻，一方因疾病导致生活困难，另一方有相互扶养的义务。根据《民法典》第一千零五十九条之规定夫妻有相互扶养的义务。需要扶养的一方，在另一方不履行扶养义务时，有要求其给付扶养费的权利。故被告应当依法履行扶养义务。原告身体出现变故，无依无靠，不能工作，生活举步维艰，每月用药的救命钱更是无处筹集。被告作为原告的合法丈夫，应当积极履行法定的扶养义务，被告目前尚且年轻，四肢健全，完全有能力和有义务救助患病的妻子。根据湖南省城镇居民的可支配收入为44866元，人均生活消费支出28294元的标准，每月2000元的扶养费合情合理，且原告还要治病，医疗费用也是一笔不小开支，被告应当积极履行该义务。</w:t>
      </w:r>
    </w:p>
    <w:p>
      <w:pPr>
        <w:spacing w:line="600" w:lineRule="exact"/>
        <w:ind w:firstLine="640" w:firstLineChars="200"/>
        <w:rPr>
          <w:rFonts w:ascii="FangSong_GB2312" w:hAnsi="Times New Roman" w:eastAsia="FangSong_GB2312" w:cs="Times New Roman"/>
          <w:bCs/>
          <w:sz w:val="32"/>
          <w:szCs w:val="32"/>
        </w:rPr>
      </w:pPr>
      <w:r>
        <w:rPr>
          <w:rFonts w:hint="eastAsia" w:ascii="FangSong_GB2312" w:hAnsi="Times New Roman" w:eastAsia="FangSong_GB2312" w:cs="Times New Roman"/>
          <w:bCs/>
          <w:sz w:val="32"/>
          <w:szCs w:val="32"/>
        </w:rPr>
        <w:t>二、婚内扶养义务不仅仅是一个道德问题，更是夫妻之间的法定义务，夫妻间双方应自觉履行。现原告因身患疾病，需要人照顾，而被告有能力扶养而拒不扶养，使原告陷入生活困难；并且现在原告因病无法劳动、没有收入，虽尚有房屋居住，但原告治病，需负担医药费，其每月的生活费用和医疗费用开支对原告来说难以承担，故原告生活相对困难。根据《中华人民共和国婚姻法》，在原告没有劳动能力、没有经济能力的情况下，被告作为原告的丈夫，被告应当付给原告扶养费以尽扶养义务，夫妻有相互扶养的义务，夫妻之间的扶养义务应表现为经济上的互相扶助、生活上的相互照顾，该扶养义务自双方缔结婚姻时产生，不因双方感情状况而发生变化。</w:t>
      </w:r>
    </w:p>
    <w:p>
      <w:pPr>
        <w:spacing w:line="600" w:lineRule="exact"/>
        <w:ind w:firstLine="640" w:firstLineChars="200"/>
        <w:rPr>
          <w:rFonts w:ascii="FangSong_GB2312" w:hAnsi="Times New Roman" w:eastAsia="FangSong_GB2312" w:cs="Times New Roman"/>
          <w:bCs/>
          <w:sz w:val="32"/>
          <w:szCs w:val="32"/>
        </w:rPr>
      </w:pPr>
      <w:r>
        <w:rPr>
          <w:rFonts w:hint="eastAsia" w:ascii="FangSong_GB2312" w:hAnsi="Times New Roman" w:eastAsia="FangSong_GB2312" w:cs="Times New Roman"/>
          <w:bCs/>
          <w:sz w:val="32"/>
          <w:szCs w:val="32"/>
        </w:rPr>
        <w:t xml:space="preserve">    </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FangSong_GB2312" w:cs="Times New Roman"/>
          <w:sz w:val="32"/>
          <w:szCs w:val="32"/>
        </w:rPr>
        <w:t>【典型意义】</w:t>
      </w:r>
    </w:p>
    <w:p>
      <w:pPr>
        <w:autoSpaceDE w:val="0"/>
        <w:autoSpaceDN w:val="0"/>
        <w:adjustRightInd w:val="0"/>
        <w:spacing w:line="600" w:lineRule="exact"/>
        <w:ind w:firstLine="640" w:firstLineChars="200"/>
        <w:rPr>
          <w:rFonts w:ascii="Times New Roman" w:hAnsi="Times New Roman" w:eastAsia="FangSong_GB2312" w:cs="Times New Roman"/>
          <w:sz w:val="32"/>
          <w:szCs w:val="32"/>
        </w:rPr>
      </w:pPr>
      <w:r>
        <w:rPr>
          <w:rFonts w:hint="eastAsia" w:ascii="Times New Roman" w:hAnsi="Times New Roman" w:eastAsia="FangSong_GB2312" w:cs="Times New Roman"/>
          <w:sz w:val="32"/>
          <w:szCs w:val="32"/>
        </w:rPr>
        <w:t>这是一起扶养费纠纷的典型案例，有扶养能力的一方必须自觉履行这一义务，特别是在一方患病或者丧失劳动能力、生活困难的情况下，有负担能力的一方，更应主动承担扶养义务。如果一方不履行这一法定义务，另一方可通过法律途径实现自己的合法权益。扶养责任的承担，既是婚姻关系得以维持和存续的前提，也是夫妻共同生活的保障。夫妻双方在婚姻关系合法有效期间，双方本应相互关心，彼此扶助。夫妻之间的扶养义务应表现为经济上的互相扶助、生活上的相互照顾，该种扶养义务自双方缔结婚姻时产生，不因双方感情状况而发生变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mQyYjRiYWVkNzRlMWViZWNkNjhmYjE4NjUxNjcifQ=="/>
    <w:docVar w:name="KSO_WPS_MARK_KEY" w:val="dc03fdc6-c852-4dc1-bcbb-aa2bbacf6a9d"/>
  </w:docVars>
  <w:rsids>
    <w:rsidRoot w:val="19007436"/>
    <w:rsid w:val="000227C5"/>
    <w:rsid w:val="00023046"/>
    <w:rsid w:val="00030280"/>
    <w:rsid w:val="00055C74"/>
    <w:rsid w:val="00070A73"/>
    <w:rsid w:val="000D537D"/>
    <w:rsid w:val="00131560"/>
    <w:rsid w:val="00222CA8"/>
    <w:rsid w:val="00240081"/>
    <w:rsid w:val="00283B29"/>
    <w:rsid w:val="00292F56"/>
    <w:rsid w:val="002A780D"/>
    <w:rsid w:val="002C174B"/>
    <w:rsid w:val="003071B8"/>
    <w:rsid w:val="00397E9B"/>
    <w:rsid w:val="003A136B"/>
    <w:rsid w:val="00412EDB"/>
    <w:rsid w:val="0048033A"/>
    <w:rsid w:val="00493A2F"/>
    <w:rsid w:val="004B3A27"/>
    <w:rsid w:val="00593E89"/>
    <w:rsid w:val="006719E6"/>
    <w:rsid w:val="006B1F9F"/>
    <w:rsid w:val="00755C09"/>
    <w:rsid w:val="007B4BDA"/>
    <w:rsid w:val="007C5B54"/>
    <w:rsid w:val="00823703"/>
    <w:rsid w:val="00891BE6"/>
    <w:rsid w:val="008B4344"/>
    <w:rsid w:val="008C317C"/>
    <w:rsid w:val="00927ABC"/>
    <w:rsid w:val="009A0154"/>
    <w:rsid w:val="009A53A9"/>
    <w:rsid w:val="00AA1FC5"/>
    <w:rsid w:val="00B125F9"/>
    <w:rsid w:val="00B4758B"/>
    <w:rsid w:val="00B51D32"/>
    <w:rsid w:val="00B5256B"/>
    <w:rsid w:val="00BB3491"/>
    <w:rsid w:val="00C744D4"/>
    <w:rsid w:val="00CF2694"/>
    <w:rsid w:val="00D3113F"/>
    <w:rsid w:val="00D67B3A"/>
    <w:rsid w:val="00D87390"/>
    <w:rsid w:val="00DD6FBF"/>
    <w:rsid w:val="00DF5CC7"/>
    <w:rsid w:val="00F0095C"/>
    <w:rsid w:val="00F043B2"/>
    <w:rsid w:val="00FB12BF"/>
    <w:rsid w:val="17BE7AB8"/>
    <w:rsid w:val="19007436"/>
    <w:rsid w:val="193939AB"/>
    <w:rsid w:val="1CE26BBC"/>
    <w:rsid w:val="272257AA"/>
    <w:rsid w:val="2C266C39"/>
    <w:rsid w:val="5F4E663E"/>
    <w:rsid w:val="6F9A6C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customStyle="1" w:styleId="10">
    <w:name w:val="列出段落1"/>
    <w:basedOn w:val="1"/>
    <w:qFormat/>
    <w:uiPriority w:val="34"/>
    <w:pPr>
      <w:ind w:firstLine="420" w:firstLineChars="200"/>
    </w:pPr>
  </w:style>
  <w:style w:type="character" w:customStyle="1" w:styleId="11">
    <w:name w:val="页眉 Char"/>
    <w:basedOn w:val="8"/>
    <w:link w:val="5"/>
    <w:uiPriority w:val="0"/>
    <w:rPr>
      <w:kern w:val="2"/>
      <w:sz w:val="18"/>
      <w:szCs w:val="18"/>
    </w:rPr>
  </w:style>
  <w:style w:type="character" w:customStyle="1" w:styleId="12">
    <w:name w:val="页脚 Char"/>
    <w:basedOn w:val="8"/>
    <w:link w:val="4"/>
    <w:uiPriority w:val="0"/>
    <w:rPr>
      <w:kern w:val="2"/>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1677</Words>
  <Characters>1723</Characters>
  <Lines>1</Lines>
  <Paragraphs>3</Paragraphs>
  <TotalTime>1</TotalTime>
  <ScaleCrop>false</ScaleCrop>
  <LinksUpToDate>false</LinksUpToDate>
  <CharactersWithSpaces>1733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2023-02-09T01:23:00Z</dcterms:created>
  <dc:creator>jsj</dc:creator>
  <cp:lastModifiedBy>admin</cp:lastModifiedBy>
  <cp:lastPrinted>2023-02-07T10:10:00Z</cp:lastPrinted>
  <dcterms:modified xsi:type="dcterms:W3CDTF">2024-01-05T09:03:45Z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B25E74CB2B0F45B2A98CCB80F49A100F_13</vt:lpwstr>
  </property>
</Properties>
</file>