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50" w:line="600" w:lineRule="exact"/>
        <w:ind w:right="177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于下达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年度巩固拓展脱贫攻坚成果和乡村振兴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目计划的通知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600" w:lineRule="exact"/>
        <w:ind w:left="36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各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镇人民政府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、街道办事处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直相关单位：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96" w:line="600" w:lineRule="exact"/>
        <w:ind w:left="361" w:right="83" w:firstLine="64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根据中央、省财政衔接推进乡村振兴补助资金使用管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理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关办法和工作安排，经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委实施乡村振兴战略领导小组审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批，现将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年度巩固拓展脱贫攻坚成果和乡村振兴项目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计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划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下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达给你们。本次计划共安排项目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506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9988.75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元，其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中产业发展项</w:t>
      </w:r>
      <w:r>
        <w:rPr>
          <w:rFonts w:hint="eastAsia" w:ascii="仿宋" w:hAnsi="仿宋" w:eastAsia="仿宋" w:cs="仿宋"/>
          <w:sz w:val="32"/>
          <w:szCs w:val="32"/>
        </w:rPr>
        <w:t>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383</w:t>
      </w:r>
      <w:r>
        <w:rPr>
          <w:rFonts w:hint="eastAsia" w:ascii="仿宋" w:hAnsi="仿宋" w:eastAsia="仿宋" w:cs="仿宋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5701.06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元；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乡村建设项目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117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个，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3288.35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就业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</w:rPr>
        <w:t>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566.94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元；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巩固三保障成果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</w:rPr>
        <w:t>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432.4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对于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计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划安排项目，各责任单位要进一步核实核准建设内容及规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模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，原则上不得变更，如遇特殊情况需要调整变更的，按相关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程序办理。</w:t>
      </w: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600" w:lineRule="exact"/>
        <w:ind w:left="1005"/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联系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5"/>
          <w:sz w:val="32"/>
          <w:szCs w:val="32"/>
        </w:rPr>
        <w:t>: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冯兴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600" w:lineRule="exact"/>
        <w:ind w:left="1005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乡村振兴局电话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0731—23675529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82" w:line="600" w:lineRule="exact"/>
        <w:ind w:left="377" w:right="156" w:firstLine="6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件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醴陵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年度巩固拓展脱贫攻坚成果和乡村振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兴项目计划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2" w:line="600" w:lineRule="exact"/>
        <w:jc w:val="righ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中共醴陵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实施乡村振兴战略领导小组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2" w:line="600" w:lineRule="exact"/>
        <w:ind w:left="4590" w:leftChars="2109" w:right="256" w:hanging="161" w:hangingChars="52"/>
        <w:rPr>
          <w:rFonts w:ascii="Arial"/>
          <w:sz w:val="21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4C4C4C"/>
          <w:spacing w:val="0"/>
          <w:sz w:val="31"/>
          <w:szCs w:val="31"/>
        </w:rPr>
        <w:t>20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4C4C4C"/>
          <w:spacing w:val="0"/>
          <w:sz w:val="31"/>
          <w:szCs w:val="31"/>
          <w:lang w:val="en-US" w:eastAsia="zh-CN"/>
        </w:rPr>
        <w:t>22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4C4C4C"/>
          <w:spacing w:val="0"/>
          <w:sz w:val="31"/>
          <w:szCs w:val="31"/>
        </w:rPr>
        <w:t>年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4C4C4C"/>
          <w:spacing w:val="0"/>
          <w:sz w:val="31"/>
          <w:szCs w:val="31"/>
          <w:lang w:val="en-US" w:eastAsia="zh-CN"/>
        </w:rPr>
        <w:t>11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4C4C4C"/>
          <w:spacing w:val="0"/>
          <w:sz w:val="31"/>
          <w:szCs w:val="31"/>
        </w:rPr>
        <w:t>月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4C4C4C"/>
          <w:spacing w:val="0"/>
          <w:sz w:val="31"/>
          <w:szCs w:val="31"/>
          <w:lang w:val="en-US" w:eastAsia="zh-CN"/>
        </w:rPr>
        <w:t>30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4C4C4C"/>
          <w:spacing w:val="0"/>
          <w:sz w:val="31"/>
          <w:szCs w:val="31"/>
        </w:rPr>
        <w:t>日</w:t>
      </w:r>
    </w:p>
    <w:sectPr>
      <w:headerReference r:id="rId5" w:type="default"/>
      <w:footerReference r:id="rId6" w:type="default"/>
      <w:pgSz w:w="11906" w:h="16838"/>
      <w:pgMar w:top="2098" w:right="1440" w:bottom="1984" w:left="1587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ZkOTkxM2YxYTFkZTAwZTI5ODhkM2QxYTIxYmFkMTgifQ=="/>
  </w:docVars>
  <w:rsids>
    <w:rsidRoot w:val="00000000"/>
    <w:rsid w:val="04C251FF"/>
    <w:rsid w:val="073B0A10"/>
    <w:rsid w:val="081A31D6"/>
    <w:rsid w:val="09603ECC"/>
    <w:rsid w:val="0963712E"/>
    <w:rsid w:val="0D9755F8"/>
    <w:rsid w:val="0EF425D6"/>
    <w:rsid w:val="0F7D4640"/>
    <w:rsid w:val="0FF07241"/>
    <w:rsid w:val="17D72324"/>
    <w:rsid w:val="19AC0B71"/>
    <w:rsid w:val="1A4A5C7F"/>
    <w:rsid w:val="1C5B51BF"/>
    <w:rsid w:val="1CB55E0C"/>
    <w:rsid w:val="1CC61A56"/>
    <w:rsid w:val="1D61400B"/>
    <w:rsid w:val="23202DCC"/>
    <w:rsid w:val="23B15D22"/>
    <w:rsid w:val="2BC5112A"/>
    <w:rsid w:val="2C9F5E1F"/>
    <w:rsid w:val="2FF32130"/>
    <w:rsid w:val="31CA1248"/>
    <w:rsid w:val="34767465"/>
    <w:rsid w:val="36B60AC9"/>
    <w:rsid w:val="39A86D63"/>
    <w:rsid w:val="3A0670D1"/>
    <w:rsid w:val="3A9F60AD"/>
    <w:rsid w:val="3AC41485"/>
    <w:rsid w:val="3D166B66"/>
    <w:rsid w:val="428611BC"/>
    <w:rsid w:val="443265FD"/>
    <w:rsid w:val="448636F5"/>
    <w:rsid w:val="468A2EB0"/>
    <w:rsid w:val="4BE52626"/>
    <w:rsid w:val="4D4E5FEF"/>
    <w:rsid w:val="505A16CC"/>
    <w:rsid w:val="509B0528"/>
    <w:rsid w:val="54075A1F"/>
    <w:rsid w:val="57DF6796"/>
    <w:rsid w:val="58F509F1"/>
    <w:rsid w:val="59592D2E"/>
    <w:rsid w:val="59A87812"/>
    <w:rsid w:val="631F6D97"/>
    <w:rsid w:val="66CB24BD"/>
    <w:rsid w:val="69C73CE4"/>
    <w:rsid w:val="69E95A08"/>
    <w:rsid w:val="6B7834E8"/>
    <w:rsid w:val="6C262F44"/>
    <w:rsid w:val="6FF46C08"/>
    <w:rsid w:val="703F6560"/>
    <w:rsid w:val="70624A2D"/>
    <w:rsid w:val="71B44B4E"/>
    <w:rsid w:val="74654825"/>
    <w:rsid w:val="762B2A20"/>
    <w:rsid w:val="7A6F1F5A"/>
    <w:rsid w:val="7A9B2D4F"/>
    <w:rsid w:val="7B1B715F"/>
    <w:rsid w:val="7BF804D8"/>
    <w:rsid w:val="7EAB6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349</Characters>
  <TotalTime>4</TotalTime>
  <ScaleCrop>false</ScaleCrop>
  <LinksUpToDate>false</LinksUpToDate>
  <CharactersWithSpaces>349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2022-06-28T13:49:00Z</dcterms:created>
  <dc:creator>lenovo</dc:creator>
  <cp:lastModifiedBy>赖玉姣</cp:lastModifiedBy>
  <dcterms:modified xsi:type="dcterms:W3CDTF">2023-12-18T01:53:31Z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2022-06-28T16:25:24Z</vt:filetime>
  </property>
  <property fmtid="{D5CDD505-2E9C-101B-9397-08002B2CF9AE}" pid="4" name="KSOProductBuildVer">
    <vt:lpwstr>2052-12.1.0.15990</vt:lpwstr>
  </property>
  <property fmtid="{D5CDD505-2E9C-101B-9397-08002B2CF9AE}" pid="5" name="ICV">
    <vt:lpwstr>952948308DAD4FCBA8BC340B6A04C475</vt:lpwstr>
  </property>
</Properties>
</file>