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40"/>
          <w:szCs w:val="40"/>
          <w:lang w:val="en-US" w:eastAsia="zh-CN" w:bidi="ar-SA"/>
        </w:rPr>
        <w:t>2023年度湖南省重大科技攻关“揭榜挂帅”制项目立项清单</w:t>
      </w:r>
    </w:p>
    <w:bookmarkEnd w:id="0"/>
    <w:p>
      <w:pPr>
        <w:pStyle w:val="5"/>
        <w:spacing w:beforeLines="0" w:afterLines="0" w:line="40" w:lineRule="exact"/>
      </w:pPr>
    </w:p>
    <w:tbl>
      <w:tblPr>
        <w:tblStyle w:val="7"/>
        <w:tblW w:w="14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638"/>
        <w:gridCol w:w="2791"/>
        <w:gridCol w:w="2534"/>
        <w:gridCol w:w="2590"/>
        <w:gridCol w:w="1573"/>
        <w:gridCol w:w="2012"/>
        <w:gridCol w:w="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exact"/>
          <w:tblHeader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牵头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参与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揭榜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项目实施期限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2023ZJ1010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量子传感新原理与关键技术研究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湖南师范大学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中国人民解放军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  <w:lang w:val="en-US" w:eastAsia="zh-Hans"/>
              </w:rPr>
              <w:t>国防科技大学、长沙量子测量产业技术研究院有限公司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2023ZJ1020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sz w:val="28"/>
                <w:szCs w:val="28"/>
                <w:lang w:val="en-US" w:eastAsia="zh-Hans"/>
              </w:rPr>
              <w:t>深海工程地质勘探装备关键技术研究与应用示范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湖南科技大学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湖南海牛地勘科技有限责任公司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万步炎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2023ZJ1030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高精度电子光路系统关键技术研究与验证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中国电子科技集团公司第四十八研究所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范江华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1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2023ZJ1040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特种装备用先进复合材料动力叶片关键技术研究及应用示范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株洲时代新材料科技股份有限公司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湖南大学、中国人民解放军国防科技大学、湘潭大学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株洲时代橡塑元件开发有限责任公司、株洲六零八所科技有限公司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彭超义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9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2023ZJ1050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核级机械密封用硬质合金制备关键技术研究与应用示范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株洲硬质合金集团有限公司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湖南大学、中核核电运行管理有限公司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南华大学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、江苏大学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涛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4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2023ZJ1060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竹基高性能复合材料关键技术研究与应用示范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中南大学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Hans"/>
              </w:rPr>
              <w:t>中南林业科技大学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Hans"/>
              </w:rPr>
              <w:t>南华大学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Hans"/>
              </w:rPr>
              <w:t>长沙学院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Hans"/>
              </w:rPr>
              <w:t>湖南钠能时代科技发展有限公司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Hans"/>
              </w:rPr>
              <w:t>中核二七二铀业有限责任公司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  <w:szCs w:val="28"/>
                <w:lang w:val="en-US" w:eastAsia="zh-Hans"/>
              </w:rPr>
              <w:t>湖南玥昇杰科技有限责任公司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郭学益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2023ZJ1070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婴幼儿营养辅食安全加工关键技术研究与示范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中南林业科技大学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湖南农业大学、湖南工业大学、湖南英氏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  <w:lang w:val="en-US" w:eastAsia="zh-Hans"/>
              </w:rPr>
              <w:t>营养食品有限公司、湖南助农米业有限公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  <w:lang w:val="en-US" w:eastAsia="zh-CN"/>
              </w:rPr>
              <w:t>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林亲录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2023ZJ1080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水稻多组学大数据智能育种关键技术研究与验证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湖南杂交水稻研究中心，湖南亚华种业科学研究院，湖南师范大学，湖南农业大学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7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2023ZJ1090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锰渣与矿涌水低成本治理关键技术攻关与示范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中南大学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湖南有色金属研究院有限责任公司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、湖南省环境保护科学研究院、湖南中冶长天节能环保技术有限公司、湖南省地质灾害调查监测所、湖南东方矿业有限责任公司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柴立元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-2025.1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2023ZJ1100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全能型异种移植基因修饰供体关键技术研究与示范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  <w:lang w:val="en-US" w:eastAsia="zh-Hans"/>
              </w:rPr>
              <w:t>中南大学湘雅三医院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湖南赛诺生物科技股份有限公司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维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0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2023ZJ1110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砷碱渣短流程制备高纯金属砷关键技术研究与应用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中南大学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冷水江锑都环保有限责任公司，湖南振宏冶金环保科技有限责任公司 ，湖南省环境保护科学研究院，峨眉山嘉美高纯材料有限公司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  伟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1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2023ZJ1120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口腔癌防治关键技术研究与应用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湖南省肿瘤医院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中南大学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湖南师范大学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圣湘生物科技股份有限公司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湖南华翔医疗科技有限公司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肖亚洲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2023.1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-2026.1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87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D8B50"/>
    <w:rsid w:val="125742B8"/>
    <w:rsid w:val="F73D8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7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endnote text"/>
    <w:basedOn w:val="1"/>
    <w:next w:val="2"/>
    <w:qFormat/>
    <w:uiPriority w:val="0"/>
    <w:rPr>
      <w:sz w:val="21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2023-12-14T11:43:00Z</dcterms:created>
  <dc:creator>greatwall</dc:creator>
  <cp:lastModifiedBy>憨憨</cp:lastModifiedBy>
  <dcterms:modified xsi:type="dcterms:W3CDTF">2023-12-15T07:56:47Z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97BC4B2B391643349DD8AFC5C2D21CE2_13</vt:lpwstr>
  </property>
</Properties>
</file>