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60" w:lineRule="exact"/>
        <w:textAlignment w:val="auto"/>
        <w:rPr>
          <w:rFonts w:hint="default" w:ascii="Times New Roman" w:hAnsi="Times New Roman" w:eastAsia="黑体" w:cs="Times New Roman"/>
          <w:color w:val="auto"/>
          <w:kern w:val="0"/>
          <w:sz w:val="32"/>
          <w:szCs w:val="32"/>
        </w:rPr>
      </w:pPr>
    </w:p>
    <w:p>
      <w:pPr>
        <w:keepNext w:val="0"/>
        <w:keepLines w:val="0"/>
        <w:pageBreakBefore w:val="0"/>
        <w:kinsoku/>
        <w:wordWrap/>
        <w:overflowPunct/>
        <w:topLinePunct w:val="0"/>
        <w:bidi w:val="0"/>
        <w:spacing w:line="560" w:lineRule="exact"/>
        <w:jc w:val="center"/>
        <w:textAlignment w:val="auto"/>
        <w:rPr>
          <w:rFonts w:hint="default" w:ascii="Times New Roman" w:hAnsi="Times New Roman" w:eastAsia="方正小标宋_GBK" w:cs="Times New Roman"/>
          <w:color w:val="auto"/>
          <w:sz w:val="48"/>
          <w:szCs w:val="48"/>
          <w:lang w:val="en-US" w:eastAsia="zh-CN"/>
        </w:rPr>
      </w:pPr>
    </w:p>
    <w:p>
      <w:pPr>
        <w:keepNext w:val="0"/>
        <w:keepLines w:val="0"/>
        <w:pageBreakBefore w:val="0"/>
        <w:kinsoku/>
        <w:wordWrap/>
        <w:overflowPunct/>
        <w:topLinePunct w:val="0"/>
        <w:bidi w:val="0"/>
        <w:spacing w:line="560" w:lineRule="exact"/>
        <w:jc w:val="center"/>
        <w:textAlignment w:val="auto"/>
        <w:rPr>
          <w:rFonts w:hint="default" w:ascii="Times New Roman" w:hAnsi="Times New Roman" w:eastAsia="方正小标宋_GBK" w:cs="Times New Roman"/>
          <w:color w:val="auto"/>
          <w:sz w:val="48"/>
          <w:szCs w:val="48"/>
        </w:rPr>
      </w:pPr>
      <w:r>
        <w:rPr>
          <w:rFonts w:hint="default" w:ascii="Times New Roman" w:hAnsi="Times New Roman" w:eastAsia="方正小标宋_GBK" w:cs="Times New Roman"/>
          <w:color w:val="auto"/>
          <w:sz w:val="48"/>
          <w:szCs w:val="48"/>
          <w:lang w:val="en-US" w:eastAsia="zh-CN"/>
        </w:rPr>
        <w:t>2022</w:t>
      </w:r>
      <w:r>
        <w:rPr>
          <w:rFonts w:hint="default" w:ascii="Times New Roman" w:hAnsi="Times New Roman" w:eastAsia="方正小标宋_GBK" w:cs="Times New Roman"/>
          <w:color w:val="auto"/>
          <w:sz w:val="48"/>
          <w:szCs w:val="48"/>
        </w:rPr>
        <w:t>年度</w:t>
      </w:r>
      <w:r>
        <w:rPr>
          <w:rFonts w:hint="default" w:ascii="Times New Roman" w:hAnsi="Times New Roman" w:eastAsia="方正小标宋_GBK" w:cs="Times New Roman"/>
          <w:color w:val="auto"/>
          <w:sz w:val="48"/>
          <w:szCs w:val="48"/>
          <w:lang w:eastAsia="zh-CN"/>
        </w:rPr>
        <w:t>中共株洲市芦淞</w:t>
      </w:r>
      <w:r>
        <w:rPr>
          <w:rFonts w:hint="default" w:ascii="Times New Roman" w:hAnsi="Times New Roman" w:eastAsia="方正小标宋_GBK" w:cs="Times New Roman"/>
          <w:color w:val="auto"/>
          <w:sz w:val="48"/>
          <w:szCs w:val="48"/>
          <w:lang w:eastAsia="zh-CN"/>
        </w:rPr>
        <w:t>区委</w:t>
      </w:r>
      <w:r>
        <w:rPr>
          <w:rFonts w:hint="default" w:ascii="Times New Roman" w:hAnsi="Times New Roman" w:eastAsia="方正小标宋_GBK" w:cs="Times New Roman"/>
          <w:color w:val="auto"/>
          <w:sz w:val="48"/>
          <w:szCs w:val="48"/>
          <w:lang w:eastAsia="zh-CN"/>
        </w:rPr>
        <w:t>办公室</w:t>
      </w:r>
      <w:r>
        <w:rPr>
          <w:rFonts w:hint="default" w:ascii="Times New Roman" w:hAnsi="Times New Roman" w:eastAsia="方正小标宋_GBK" w:cs="Times New Roman"/>
          <w:color w:val="auto"/>
          <w:sz w:val="48"/>
          <w:szCs w:val="48"/>
        </w:rPr>
        <w:t>整体支出绩效自评报告</w:t>
      </w:r>
    </w:p>
    <w:p>
      <w:pPr>
        <w:keepNext w:val="0"/>
        <w:keepLines w:val="0"/>
        <w:pageBreakBefore w:val="0"/>
        <w:kinsoku/>
        <w:wordWrap/>
        <w:overflowPunct/>
        <w:topLinePunct w:val="0"/>
        <w:bidi w:val="0"/>
        <w:spacing w:line="560" w:lineRule="exact"/>
        <w:jc w:val="center"/>
        <w:textAlignment w:val="auto"/>
        <w:rPr>
          <w:rFonts w:hint="default" w:ascii="Times New Roman" w:hAnsi="Times New Roman" w:eastAsia="黑体" w:cs="Times New Roman"/>
          <w:color w:val="auto"/>
          <w:sz w:val="32"/>
          <w:szCs w:val="32"/>
        </w:rPr>
      </w:pPr>
    </w:p>
    <w:p>
      <w:pPr>
        <w:keepNext w:val="0"/>
        <w:keepLines w:val="0"/>
        <w:pageBreakBefore w:val="0"/>
        <w:kinsoku/>
        <w:wordWrap/>
        <w:overflowPunct/>
        <w:topLinePunct w:val="0"/>
        <w:bidi w:val="0"/>
        <w:spacing w:line="560" w:lineRule="exact"/>
        <w:jc w:val="center"/>
        <w:textAlignment w:val="auto"/>
        <w:rPr>
          <w:rFonts w:hint="default" w:ascii="Times New Roman" w:hAnsi="Times New Roman" w:eastAsia="黑体" w:cs="Times New Roman"/>
          <w:color w:val="auto"/>
          <w:sz w:val="32"/>
          <w:szCs w:val="32"/>
        </w:rPr>
      </w:pPr>
    </w:p>
    <w:p>
      <w:pPr>
        <w:keepNext w:val="0"/>
        <w:keepLines w:val="0"/>
        <w:pageBreakBefore w:val="0"/>
        <w:kinsoku/>
        <w:wordWrap/>
        <w:overflowPunct/>
        <w:topLinePunct w:val="0"/>
        <w:bidi w:val="0"/>
        <w:spacing w:line="560" w:lineRule="exact"/>
        <w:jc w:val="center"/>
        <w:textAlignment w:val="auto"/>
        <w:rPr>
          <w:rFonts w:hint="default" w:ascii="Times New Roman" w:hAnsi="Times New Roman" w:eastAsia="黑体" w:cs="Times New Roman"/>
          <w:color w:val="auto"/>
          <w:sz w:val="32"/>
          <w:szCs w:val="32"/>
        </w:rPr>
      </w:pPr>
    </w:p>
    <w:p>
      <w:pPr>
        <w:keepNext w:val="0"/>
        <w:keepLines w:val="0"/>
        <w:pageBreakBefore w:val="0"/>
        <w:kinsoku/>
        <w:wordWrap/>
        <w:overflowPunct/>
        <w:topLinePunct w:val="0"/>
        <w:bidi w:val="0"/>
        <w:spacing w:line="560" w:lineRule="exact"/>
        <w:jc w:val="center"/>
        <w:textAlignment w:val="auto"/>
        <w:rPr>
          <w:rFonts w:hint="default" w:ascii="Times New Roman" w:hAnsi="Times New Roman" w:eastAsia="黑体" w:cs="Times New Roman"/>
          <w:color w:val="auto"/>
          <w:sz w:val="32"/>
          <w:szCs w:val="32"/>
        </w:rPr>
      </w:pPr>
    </w:p>
    <w:p>
      <w:pPr>
        <w:keepNext w:val="0"/>
        <w:keepLines w:val="0"/>
        <w:pageBreakBefore w:val="0"/>
        <w:kinsoku/>
        <w:wordWrap/>
        <w:overflowPunct/>
        <w:topLinePunct w:val="0"/>
        <w:bidi w:val="0"/>
        <w:spacing w:line="560" w:lineRule="exact"/>
        <w:jc w:val="center"/>
        <w:textAlignment w:val="auto"/>
        <w:rPr>
          <w:rFonts w:hint="default" w:ascii="Times New Roman" w:hAnsi="Times New Roman" w:eastAsia="黑体" w:cs="Times New Roman"/>
          <w:color w:val="auto"/>
          <w:sz w:val="32"/>
          <w:szCs w:val="32"/>
        </w:rPr>
      </w:pPr>
    </w:p>
    <w:p>
      <w:pPr>
        <w:keepNext w:val="0"/>
        <w:keepLines w:val="0"/>
        <w:pageBreakBefore w:val="0"/>
        <w:kinsoku/>
        <w:wordWrap/>
        <w:overflowPunct/>
        <w:topLinePunct w:val="0"/>
        <w:bidi w:val="0"/>
        <w:spacing w:line="560" w:lineRule="exact"/>
        <w:jc w:val="center"/>
        <w:textAlignment w:val="auto"/>
        <w:rPr>
          <w:rFonts w:hint="default" w:ascii="Times New Roman" w:hAnsi="Times New Roman" w:eastAsia="黑体" w:cs="Times New Roman"/>
          <w:color w:val="auto"/>
          <w:sz w:val="32"/>
          <w:szCs w:val="32"/>
        </w:rPr>
      </w:pPr>
    </w:p>
    <w:p>
      <w:pPr>
        <w:keepNext w:val="0"/>
        <w:keepLines w:val="0"/>
        <w:pageBreakBefore w:val="0"/>
        <w:kinsoku/>
        <w:wordWrap/>
        <w:overflowPunct/>
        <w:topLinePunct w:val="0"/>
        <w:bidi w:val="0"/>
        <w:spacing w:line="560" w:lineRule="exact"/>
        <w:jc w:val="center"/>
        <w:textAlignment w:val="auto"/>
        <w:rPr>
          <w:rFonts w:hint="default" w:ascii="Times New Roman" w:hAnsi="Times New Roman" w:eastAsia="黑体" w:cs="Times New Roman"/>
          <w:color w:val="auto"/>
          <w:sz w:val="32"/>
          <w:szCs w:val="32"/>
        </w:rPr>
      </w:pPr>
    </w:p>
    <w:p>
      <w:pPr>
        <w:keepNext w:val="0"/>
        <w:keepLines w:val="0"/>
        <w:pageBreakBefore w:val="0"/>
        <w:kinsoku/>
        <w:wordWrap/>
        <w:overflowPunct/>
        <w:topLinePunct w:val="0"/>
        <w:bidi w:val="0"/>
        <w:spacing w:line="560" w:lineRule="exact"/>
        <w:ind w:firstLine="880" w:firstLineChars="200"/>
        <w:jc w:val="center"/>
        <w:textAlignment w:val="auto"/>
        <w:rPr>
          <w:rFonts w:hint="default" w:ascii="Times New Roman" w:hAnsi="Times New Roman" w:eastAsia="黑体" w:cs="Times New Roman"/>
          <w:color w:val="auto"/>
          <w:sz w:val="44"/>
          <w:szCs w:val="44"/>
        </w:rPr>
      </w:pPr>
    </w:p>
    <w:p>
      <w:pPr>
        <w:keepNext w:val="0"/>
        <w:keepLines w:val="0"/>
        <w:pageBreakBefore w:val="0"/>
        <w:kinsoku/>
        <w:wordWrap/>
        <w:overflowPunct/>
        <w:topLinePunct w:val="0"/>
        <w:bidi w:val="0"/>
        <w:spacing w:line="560" w:lineRule="exact"/>
        <w:ind w:firstLine="880" w:firstLineChars="200"/>
        <w:jc w:val="center"/>
        <w:textAlignment w:val="auto"/>
        <w:rPr>
          <w:rFonts w:hint="default" w:ascii="Times New Roman" w:hAnsi="Times New Roman" w:eastAsia="黑体" w:cs="Times New Roman"/>
          <w:color w:val="auto"/>
          <w:sz w:val="44"/>
          <w:szCs w:val="44"/>
        </w:rPr>
      </w:pPr>
    </w:p>
    <w:p>
      <w:pPr>
        <w:pStyle w:val="2"/>
        <w:rPr>
          <w:rFonts w:hint="default" w:ascii="Times New Roman" w:hAnsi="Times New Roman" w:eastAsia="黑体" w:cs="Times New Roman"/>
          <w:color w:val="auto"/>
          <w:sz w:val="44"/>
          <w:szCs w:val="44"/>
        </w:rPr>
      </w:pPr>
    </w:p>
    <w:p>
      <w:pPr>
        <w:rPr>
          <w:rFonts w:hint="default" w:ascii="Times New Roman" w:hAnsi="Times New Roman" w:eastAsia="黑体" w:cs="Times New Roman"/>
          <w:color w:val="auto"/>
          <w:sz w:val="44"/>
          <w:szCs w:val="44"/>
        </w:rPr>
      </w:pPr>
    </w:p>
    <w:p>
      <w:pPr>
        <w:pStyle w:val="2"/>
        <w:rPr>
          <w:rFonts w:hint="default" w:ascii="Times New Roman" w:hAnsi="Times New Roman" w:eastAsia="黑体" w:cs="Times New Roman"/>
          <w:color w:val="auto"/>
          <w:sz w:val="44"/>
          <w:szCs w:val="44"/>
        </w:rPr>
      </w:pPr>
    </w:p>
    <w:p>
      <w:pPr>
        <w:rPr>
          <w:rFonts w:hint="default" w:ascii="Times New Roman" w:hAnsi="Times New Roman" w:eastAsia="黑体" w:cs="Times New Roman"/>
          <w:color w:val="auto"/>
          <w:sz w:val="44"/>
          <w:szCs w:val="44"/>
        </w:rPr>
      </w:pPr>
    </w:p>
    <w:p>
      <w:pPr>
        <w:pStyle w:val="2"/>
        <w:rPr>
          <w:rFonts w:hint="default" w:ascii="Times New Roman" w:hAnsi="Times New Roman" w:eastAsia="黑体" w:cs="Times New Roman"/>
          <w:color w:val="auto"/>
          <w:sz w:val="44"/>
          <w:szCs w:val="44"/>
        </w:rPr>
      </w:pPr>
    </w:p>
    <w:p>
      <w:pPr>
        <w:rPr>
          <w:rFonts w:hint="default" w:ascii="Times New Roman" w:hAnsi="Times New Roman" w:cs="Times New Roman"/>
        </w:rPr>
      </w:pPr>
    </w:p>
    <w:p>
      <w:pPr>
        <w:keepNext w:val="0"/>
        <w:keepLines w:val="0"/>
        <w:pageBreakBefore w:val="0"/>
        <w:kinsoku/>
        <w:wordWrap/>
        <w:overflowPunct/>
        <w:topLinePunct w:val="0"/>
        <w:bidi w:val="0"/>
        <w:spacing w:line="560" w:lineRule="exact"/>
        <w:ind w:firstLine="880" w:firstLineChars="200"/>
        <w:jc w:val="center"/>
        <w:textAlignment w:val="auto"/>
        <w:rPr>
          <w:rFonts w:hint="default" w:ascii="Times New Roman" w:hAnsi="Times New Roman" w:eastAsia="黑体" w:cs="Times New Roman"/>
          <w:color w:val="auto"/>
          <w:sz w:val="44"/>
          <w:szCs w:val="44"/>
        </w:rPr>
      </w:pPr>
    </w:p>
    <w:p>
      <w:pPr>
        <w:keepNext w:val="0"/>
        <w:keepLines w:val="0"/>
        <w:pageBreakBefore w:val="0"/>
        <w:kinsoku/>
        <w:wordWrap/>
        <w:overflowPunct/>
        <w:topLinePunct w:val="0"/>
        <w:bidi w:val="0"/>
        <w:spacing w:line="560" w:lineRule="exact"/>
        <w:ind w:firstLine="880" w:firstLineChars="200"/>
        <w:jc w:val="center"/>
        <w:textAlignment w:val="auto"/>
        <w:rPr>
          <w:rFonts w:hint="default" w:ascii="Times New Roman" w:hAnsi="Times New Roman" w:eastAsia="黑体" w:cs="Times New Roman"/>
          <w:color w:val="auto"/>
          <w:sz w:val="44"/>
          <w:szCs w:val="44"/>
        </w:rPr>
      </w:pPr>
    </w:p>
    <w:p>
      <w:pPr>
        <w:keepNext w:val="0"/>
        <w:keepLines w:val="0"/>
        <w:pageBreakBefore w:val="0"/>
        <w:kinsoku/>
        <w:wordWrap/>
        <w:overflowPunct/>
        <w:topLinePunct w:val="0"/>
        <w:bidi w:val="0"/>
        <w:spacing w:line="560" w:lineRule="exact"/>
        <w:ind w:firstLine="720" w:firstLineChars="200"/>
        <w:jc w:val="center"/>
        <w:textAlignment w:val="auto"/>
        <w:rPr>
          <w:rFonts w:hint="default" w:ascii="Times New Roman" w:hAnsi="Times New Roman" w:eastAsia="黑体" w:cs="Times New Roman"/>
          <w:color w:val="auto"/>
          <w:sz w:val="36"/>
          <w:szCs w:val="36"/>
          <w:lang w:eastAsia="zh-CN"/>
        </w:rPr>
      </w:pPr>
      <w:r>
        <w:rPr>
          <w:rFonts w:hint="default" w:ascii="Times New Roman" w:hAnsi="Times New Roman" w:eastAsia="黑体" w:cs="Times New Roman"/>
          <w:color w:val="auto"/>
          <w:sz w:val="36"/>
          <w:szCs w:val="36"/>
        </w:rPr>
        <w:t>单位名称（盖章）：</w:t>
      </w:r>
      <w:r>
        <w:rPr>
          <w:rFonts w:hint="default" w:ascii="Times New Roman" w:hAnsi="Times New Roman" w:eastAsia="黑体" w:cs="Times New Roman"/>
          <w:color w:val="auto"/>
          <w:sz w:val="36"/>
          <w:szCs w:val="36"/>
          <w:lang w:eastAsia="zh-CN"/>
        </w:rPr>
        <w:t>中共株洲市芦淞区委办公室</w:t>
      </w:r>
    </w:p>
    <w:p>
      <w:pPr>
        <w:keepNext w:val="0"/>
        <w:keepLines w:val="0"/>
        <w:pageBreakBefore w:val="0"/>
        <w:kinsoku/>
        <w:wordWrap/>
        <w:overflowPunct/>
        <w:topLinePunct w:val="0"/>
        <w:bidi w:val="0"/>
        <w:spacing w:line="560" w:lineRule="exact"/>
        <w:jc w:val="center"/>
        <w:textAlignment w:val="auto"/>
        <w:rPr>
          <w:rFonts w:hint="default" w:ascii="Times New Roman" w:hAnsi="Times New Roman" w:eastAsia="黑体" w:cs="Times New Roman"/>
          <w:color w:val="auto"/>
          <w:sz w:val="36"/>
          <w:szCs w:val="36"/>
        </w:rPr>
      </w:pPr>
    </w:p>
    <w:p>
      <w:pPr>
        <w:keepNext w:val="0"/>
        <w:keepLines w:val="0"/>
        <w:pageBreakBefore w:val="0"/>
        <w:kinsoku/>
        <w:wordWrap/>
        <w:overflowPunct/>
        <w:topLinePunct w:val="0"/>
        <w:bidi w:val="0"/>
        <w:spacing w:line="560" w:lineRule="exact"/>
        <w:jc w:val="center"/>
        <w:textAlignment w:val="auto"/>
        <w:rPr>
          <w:rFonts w:hint="default" w:ascii="Times New Roman" w:hAnsi="Times New Roman" w:eastAsia="黑体" w:cs="Times New Roman"/>
          <w:color w:val="auto"/>
          <w:sz w:val="32"/>
          <w:szCs w:val="32"/>
        </w:rPr>
      </w:pPr>
    </w:p>
    <w:p>
      <w:pPr>
        <w:keepNext w:val="0"/>
        <w:keepLines w:val="0"/>
        <w:pageBreakBefore w:val="0"/>
        <w:kinsoku/>
        <w:wordWrap/>
        <w:overflowPunct/>
        <w:topLinePunct w:val="0"/>
        <w:bidi w:val="0"/>
        <w:spacing w:line="560" w:lineRule="exact"/>
        <w:jc w:val="center"/>
        <w:textAlignment w:val="auto"/>
        <w:rPr>
          <w:rFonts w:hint="default" w:ascii="Times New Roman" w:hAnsi="Times New Roman" w:eastAsia="黑体" w:cs="Times New Roman"/>
          <w:color w:val="auto"/>
          <w:sz w:val="32"/>
          <w:szCs w:val="32"/>
        </w:rPr>
      </w:pPr>
    </w:p>
    <w:p>
      <w:pPr>
        <w:keepNext w:val="0"/>
        <w:keepLines w:val="0"/>
        <w:pageBreakBefore w:val="0"/>
        <w:kinsoku/>
        <w:wordWrap/>
        <w:overflowPunct/>
        <w:topLinePunct w:val="0"/>
        <w:bidi w:val="0"/>
        <w:spacing w:line="560" w:lineRule="exact"/>
        <w:jc w:val="center"/>
        <w:textAlignment w:val="auto"/>
        <w:rPr>
          <w:rFonts w:hint="default" w:ascii="Times New Roman" w:hAnsi="Times New Roman" w:eastAsia="黑体" w:cs="Times New Roman"/>
          <w:color w:val="auto"/>
          <w:sz w:val="32"/>
          <w:szCs w:val="32"/>
        </w:rPr>
      </w:pPr>
    </w:p>
    <w:p>
      <w:pPr>
        <w:keepNext w:val="0"/>
        <w:keepLines w:val="0"/>
        <w:pageBreakBefore w:val="0"/>
        <w:kinsoku/>
        <w:wordWrap/>
        <w:overflowPunct/>
        <w:topLinePunct w:val="0"/>
        <w:bidi w:val="0"/>
        <w:spacing w:line="560" w:lineRule="exact"/>
        <w:jc w:val="center"/>
        <w:textAlignment w:val="auto"/>
        <w:rPr>
          <w:rFonts w:hint="default" w:ascii="Times New Roman" w:hAnsi="Times New Roman" w:eastAsia="黑体" w:cs="Times New Roman"/>
          <w:color w:val="auto"/>
          <w:sz w:val="32"/>
          <w:szCs w:val="32"/>
        </w:rPr>
      </w:pPr>
    </w:p>
    <w:p>
      <w:pPr>
        <w:pStyle w:val="2"/>
        <w:rPr>
          <w:rFonts w:hint="default" w:ascii="Times New Roman" w:hAnsi="Times New Roman" w:eastAsia="黑体" w:cs="Times New Roman"/>
          <w:color w:val="auto"/>
          <w:sz w:val="32"/>
          <w:szCs w:val="32"/>
        </w:rPr>
      </w:pPr>
    </w:p>
    <w:p>
      <w:pPr>
        <w:rPr>
          <w:rFonts w:hint="default" w:ascii="Times New Roman" w:hAnsi="Times New Roman" w:eastAsia="黑体" w:cs="Times New Roman"/>
          <w:color w:val="auto"/>
          <w:sz w:val="32"/>
          <w:szCs w:val="32"/>
        </w:rPr>
      </w:pPr>
    </w:p>
    <w:p>
      <w:pPr>
        <w:pStyle w:val="2"/>
        <w:rPr>
          <w:rFonts w:hint="default" w:ascii="Times New Roman" w:hAnsi="Times New Roman" w:eastAsia="黑体" w:cs="Times New Roman"/>
          <w:color w:val="auto"/>
          <w:sz w:val="32"/>
          <w:szCs w:val="32"/>
        </w:rPr>
      </w:pPr>
    </w:p>
    <w:p>
      <w:pPr>
        <w:rPr>
          <w:rFonts w:hint="default" w:ascii="Times New Roman" w:hAnsi="Times New Roman" w:eastAsia="黑体" w:cs="Times New Roman"/>
          <w:color w:val="auto"/>
          <w:sz w:val="32"/>
          <w:szCs w:val="32"/>
        </w:rPr>
      </w:pPr>
    </w:p>
    <w:p>
      <w:pPr>
        <w:pStyle w:val="2"/>
        <w:rPr>
          <w:rFonts w:hint="default" w:ascii="Times New Roman" w:hAnsi="Times New Roman" w:eastAsia="黑体" w:cs="Times New Roman"/>
          <w:color w:val="auto"/>
          <w:sz w:val="32"/>
          <w:szCs w:val="32"/>
        </w:rPr>
      </w:pPr>
    </w:p>
    <w:p>
      <w:pPr>
        <w:rPr>
          <w:rFonts w:hint="default" w:ascii="Times New Roman" w:hAnsi="Times New Roman" w:eastAsia="黑体" w:cs="Times New Roman"/>
          <w:color w:val="auto"/>
          <w:sz w:val="32"/>
          <w:szCs w:val="32"/>
        </w:rPr>
      </w:pPr>
    </w:p>
    <w:p>
      <w:pPr>
        <w:pStyle w:val="2"/>
        <w:rPr>
          <w:rFonts w:hint="default" w:ascii="Times New Roman" w:hAnsi="Times New Roman" w:eastAsia="黑体" w:cs="Times New Roman"/>
          <w:color w:val="auto"/>
          <w:sz w:val="32"/>
          <w:szCs w:val="32"/>
        </w:rPr>
      </w:pPr>
    </w:p>
    <w:p>
      <w:pPr>
        <w:rPr>
          <w:rFonts w:hint="default" w:ascii="Times New Roman" w:hAnsi="Times New Roman" w:eastAsia="黑体" w:cs="Times New Roman"/>
          <w:color w:val="auto"/>
          <w:sz w:val="32"/>
          <w:szCs w:val="32"/>
        </w:rPr>
      </w:pPr>
    </w:p>
    <w:p>
      <w:pPr>
        <w:pStyle w:val="2"/>
        <w:rPr>
          <w:rFonts w:hint="default" w:ascii="Times New Roman" w:hAnsi="Times New Roman" w:eastAsia="黑体" w:cs="Times New Roman"/>
          <w:color w:val="auto"/>
          <w:sz w:val="32"/>
          <w:szCs w:val="32"/>
        </w:rPr>
      </w:pPr>
    </w:p>
    <w:p>
      <w:pPr>
        <w:rPr>
          <w:rFonts w:hint="default" w:ascii="Times New Roman" w:hAnsi="Times New Roman" w:eastAsia="黑体" w:cs="Times New Roman"/>
          <w:color w:val="auto"/>
          <w:sz w:val="32"/>
          <w:szCs w:val="32"/>
        </w:rPr>
      </w:pPr>
    </w:p>
    <w:p>
      <w:pPr>
        <w:pStyle w:val="2"/>
        <w:rPr>
          <w:rFonts w:hint="default" w:ascii="Times New Roman" w:hAnsi="Times New Roman" w:eastAsia="黑体" w:cs="Times New Roman"/>
          <w:color w:val="auto"/>
          <w:sz w:val="32"/>
          <w:szCs w:val="32"/>
        </w:rPr>
      </w:pPr>
    </w:p>
    <w:p>
      <w:pPr>
        <w:rPr>
          <w:rFonts w:hint="default" w:ascii="Times New Roman" w:hAnsi="Times New Roman" w:eastAsia="黑体" w:cs="Times New Roman"/>
          <w:color w:val="auto"/>
          <w:sz w:val="32"/>
          <w:szCs w:val="32"/>
        </w:rPr>
      </w:pPr>
    </w:p>
    <w:p>
      <w:pPr>
        <w:pStyle w:val="2"/>
        <w:rPr>
          <w:rFonts w:hint="default" w:ascii="Times New Roman" w:hAnsi="Times New Roman" w:eastAsia="黑体" w:cs="Times New Roman"/>
          <w:color w:val="auto"/>
          <w:sz w:val="32"/>
          <w:szCs w:val="32"/>
        </w:rPr>
      </w:pPr>
    </w:p>
    <w:p>
      <w:pPr>
        <w:rPr>
          <w:rFonts w:hint="default" w:ascii="Times New Roman" w:hAnsi="Times New Roman" w:eastAsia="黑体" w:cs="Times New Roman"/>
          <w:color w:val="auto"/>
          <w:sz w:val="32"/>
          <w:szCs w:val="32"/>
        </w:rPr>
      </w:pPr>
    </w:p>
    <w:p>
      <w:pPr>
        <w:pStyle w:val="2"/>
        <w:rPr>
          <w:rFonts w:hint="default" w:ascii="Times New Roman" w:hAnsi="Times New Roman" w:eastAsia="黑体" w:cs="Times New Roman"/>
          <w:color w:val="auto"/>
          <w:sz w:val="32"/>
          <w:szCs w:val="32"/>
        </w:rPr>
      </w:pPr>
    </w:p>
    <w:p>
      <w:pPr>
        <w:rPr>
          <w:rFonts w:hint="default" w:ascii="Times New Roman" w:hAnsi="Times New Roman" w:cs="Times New Roman"/>
        </w:rPr>
      </w:pPr>
    </w:p>
    <w:p>
      <w:pPr>
        <w:rPr>
          <w:rFonts w:hint="default" w:ascii="Times New Roman" w:hAnsi="Times New Roman" w:eastAsia="黑体" w:cs="Times New Roman"/>
          <w:color w:val="auto"/>
          <w:sz w:val="32"/>
          <w:szCs w:val="32"/>
        </w:rPr>
      </w:pPr>
    </w:p>
    <w:p>
      <w:pPr>
        <w:pStyle w:val="2"/>
        <w:rPr>
          <w:rFonts w:hint="default" w:ascii="Times New Roman" w:hAnsi="Times New Roman" w:cs="Times New Roman"/>
          <w:color w:val="auto"/>
        </w:rPr>
      </w:pPr>
    </w:p>
    <w:p>
      <w:pPr>
        <w:keepNext w:val="0"/>
        <w:keepLines w:val="0"/>
        <w:pageBreakBefore w:val="0"/>
        <w:kinsoku/>
        <w:wordWrap/>
        <w:overflowPunct/>
        <w:topLinePunct w:val="0"/>
        <w:bidi w:val="0"/>
        <w:spacing w:line="560" w:lineRule="exact"/>
        <w:ind w:firstLine="640" w:firstLineChars="200"/>
        <w:jc w:val="both"/>
        <w:textAlignment w:val="auto"/>
        <w:outlineLvl w:val="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一、基本情况</w:t>
      </w:r>
    </w:p>
    <w:p>
      <w:pPr>
        <w:keepNext w:val="0"/>
        <w:keepLines w:val="0"/>
        <w:pageBreakBefore w:val="0"/>
        <w:kinsoku/>
        <w:wordWrap/>
        <w:overflowPunct/>
        <w:topLinePunct w:val="0"/>
        <w:bidi w:val="0"/>
        <w:spacing w:line="560" w:lineRule="exact"/>
        <w:ind w:firstLine="643" w:firstLineChars="200"/>
        <w:jc w:val="both"/>
        <w:textAlignment w:val="auto"/>
        <w:outlineLvl w:val="1"/>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（一）部门（单位）基本情况</w:t>
      </w:r>
    </w:p>
    <w:p>
      <w:pPr>
        <w:keepNext w:val="0"/>
        <w:keepLines w:val="0"/>
        <w:pageBreakBefore w:val="0"/>
        <w:kinsoku/>
        <w:wordWrap/>
        <w:overflowPunct/>
        <w:topLinePunct w:val="0"/>
        <w:bidi w:val="0"/>
        <w:spacing w:line="560" w:lineRule="exact"/>
        <w:ind w:firstLine="640" w:firstLineChars="200"/>
        <w:jc w:val="both"/>
        <w:textAlignment w:val="auto"/>
        <w:outlineLvl w:val="1"/>
        <w:rPr>
          <w:rFonts w:hint="default" w:ascii="Times New Roman" w:hAnsi="Times New Roman" w:eastAsia="仿宋" w:cs="Times New Roman"/>
          <w:color w:val="auto"/>
          <w:sz w:val="32"/>
          <w:szCs w:val="32"/>
          <w:lang w:bidi="ar-SA"/>
        </w:rPr>
      </w:pPr>
      <w:r>
        <w:rPr>
          <w:rFonts w:hint="default" w:ascii="Times New Roman" w:hAnsi="Times New Roman" w:eastAsia="仿宋_GB2312" w:cs="Times New Roman"/>
          <w:color w:val="auto"/>
          <w:sz w:val="32"/>
          <w:szCs w:val="32"/>
        </w:rPr>
        <w:t>株洲市芦淞区委办公室</w:t>
      </w:r>
      <w:r>
        <w:rPr>
          <w:rFonts w:hint="default" w:ascii="Times New Roman" w:hAnsi="Times New Roman" w:eastAsia="仿宋" w:cs="Times New Roman"/>
          <w:color w:val="auto"/>
          <w:sz w:val="32"/>
          <w:szCs w:val="32"/>
          <w:lang w:bidi="ar-SA"/>
        </w:rPr>
        <w:t>是区委工作机关，为正科级，对外加挂区档案局牌子。内设科室督查室、综调室、机要室、文秘室。现有行政编制1</w:t>
      </w:r>
      <w:r>
        <w:rPr>
          <w:rFonts w:hint="default" w:ascii="Times New Roman" w:hAnsi="Times New Roman" w:eastAsia="仿宋" w:cs="Times New Roman"/>
          <w:color w:val="auto"/>
          <w:sz w:val="32"/>
          <w:szCs w:val="32"/>
          <w:lang w:val="en-US" w:eastAsia="zh-CN" w:bidi="ar-SA"/>
        </w:rPr>
        <w:t>4</w:t>
      </w:r>
      <w:r>
        <w:rPr>
          <w:rFonts w:hint="default" w:ascii="Times New Roman" w:hAnsi="Times New Roman" w:eastAsia="仿宋" w:cs="Times New Roman"/>
          <w:color w:val="auto"/>
          <w:sz w:val="32"/>
          <w:szCs w:val="32"/>
          <w:lang w:bidi="ar-SA"/>
        </w:rPr>
        <w:t>名，设主任1名，副主任</w:t>
      </w:r>
      <w:r>
        <w:rPr>
          <w:rFonts w:hint="default" w:ascii="Times New Roman" w:hAnsi="Times New Roman" w:eastAsia="仿宋" w:cs="Times New Roman"/>
          <w:color w:val="auto"/>
          <w:sz w:val="32"/>
          <w:szCs w:val="32"/>
          <w:lang w:val="en-US" w:eastAsia="zh-CN" w:bidi="ar-SA"/>
        </w:rPr>
        <w:t>4</w:t>
      </w:r>
      <w:r>
        <w:rPr>
          <w:rFonts w:hint="default" w:ascii="Times New Roman" w:hAnsi="Times New Roman" w:eastAsia="仿宋" w:cs="Times New Roman"/>
          <w:color w:val="auto"/>
          <w:sz w:val="32"/>
          <w:szCs w:val="32"/>
          <w:lang w:bidi="ar-SA"/>
        </w:rPr>
        <w:t>名，督查员1名兼任督查室主任。</w:t>
      </w:r>
    </w:p>
    <w:p>
      <w:pPr>
        <w:keepNext w:val="0"/>
        <w:keepLines w:val="0"/>
        <w:pageBreakBefore w:val="0"/>
        <w:kinsoku/>
        <w:wordWrap/>
        <w:overflowPunct/>
        <w:topLinePunct w:val="0"/>
        <w:bidi w:val="0"/>
        <w:spacing w:line="560" w:lineRule="exact"/>
        <w:ind w:firstLine="643" w:firstLineChars="200"/>
        <w:jc w:val="both"/>
        <w:textAlignment w:val="auto"/>
        <w:outlineLvl w:val="1"/>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（二）部门（单位）年度整体支出绩效目标，省级专项资金绩效目标、其他项目支出（除省级专项资金以外）绩效目标</w:t>
      </w:r>
    </w:p>
    <w:p>
      <w:pPr>
        <w:keepNext w:val="0"/>
        <w:keepLines w:val="0"/>
        <w:pageBreakBefore w:val="0"/>
        <w:kinsoku/>
        <w:wordWrap/>
        <w:overflowPunct/>
        <w:topLinePunct w:val="0"/>
        <w:bidi w:val="0"/>
        <w:adjustRightInd w:val="0"/>
        <w:snapToGrid w:val="0"/>
        <w:spacing w:line="560" w:lineRule="exact"/>
        <w:ind w:firstLine="640" w:firstLineChars="200"/>
        <w:jc w:val="both"/>
        <w:textAlignment w:val="auto"/>
        <w:outlineLvl w:val="1"/>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2022年区委办</w:t>
      </w:r>
      <w:r>
        <w:rPr>
          <w:rFonts w:hint="default" w:ascii="Times New Roman" w:hAnsi="Times New Roman" w:eastAsia="仿宋_GB2312" w:cs="Times New Roman"/>
          <w:color w:val="auto"/>
          <w:sz w:val="32"/>
          <w:szCs w:val="32"/>
          <w:lang w:eastAsia="zh-CN"/>
        </w:rPr>
        <w:t>聚焦迎接党的二十大召开和学习宣传贯彻党的二十大精神主线，</w:t>
      </w:r>
      <w:r>
        <w:rPr>
          <w:rFonts w:hint="default" w:ascii="Times New Roman" w:hAnsi="Times New Roman" w:eastAsia="仿宋_GB2312" w:cs="Times New Roman"/>
          <w:color w:val="auto"/>
          <w:sz w:val="32"/>
          <w:szCs w:val="32"/>
          <w:lang w:val="en-US" w:eastAsia="zh-CN"/>
        </w:rPr>
        <w:t>紧紧围绕区委中心工作，充分发挥“发动机”作用，担当实干、争创一流，各项工作都取得了新的成绩，有力推动了中央、省委、市委、区委决策部署的贯彻落实。</w:t>
      </w:r>
    </w:p>
    <w:p>
      <w:pPr>
        <w:keepNext w:val="0"/>
        <w:keepLines w:val="0"/>
        <w:pageBreakBefore w:val="0"/>
        <w:kinsoku/>
        <w:wordWrap/>
        <w:overflowPunct/>
        <w:topLinePunct w:val="0"/>
        <w:bidi w:val="0"/>
        <w:adjustRightInd w:val="0"/>
        <w:snapToGrid w:val="0"/>
        <w:spacing w:line="560" w:lineRule="exact"/>
        <w:ind w:firstLine="640" w:firstLineChars="200"/>
        <w:jc w:val="both"/>
        <w:textAlignment w:val="auto"/>
        <w:outlineLvl w:val="1"/>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b/>
          <w:bCs/>
          <w:color w:val="auto"/>
          <w:sz w:val="32"/>
          <w:szCs w:val="32"/>
        </w:rPr>
        <w:t>档案、党史及区志专项经费</w:t>
      </w:r>
      <w:r>
        <w:rPr>
          <w:rFonts w:hint="default" w:ascii="Times New Roman" w:hAnsi="Times New Roman" w:eastAsia="仿宋_GB2312" w:cs="Times New Roman"/>
          <w:b/>
          <w:bCs/>
          <w:color w:val="auto"/>
          <w:sz w:val="32"/>
          <w:szCs w:val="32"/>
          <w:lang w:eastAsia="zh-CN"/>
        </w:rPr>
        <w:t>绩效目标</w:t>
      </w:r>
    </w:p>
    <w:p>
      <w:pPr>
        <w:keepNext w:val="0"/>
        <w:keepLines w:val="0"/>
        <w:pageBreakBefore w:val="0"/>
        <w:kinsoku/>
        <w:wordWrap/>
        <w:overflowPunct/>
        <w:topLinePunct w:val="0"/>
        <w:bidi w:val="0"/>
        <w:adjustRightInd w:val="0"/>
        <w:snapToGrid w:val="0"/>
        <w:spacing w:line="560" w:lineRule="exact"/>
        <w:ind w:firstLine="640" w:firstLineChars="200"/>
        <w:jc w:val="both"/>
        <w:textAlignment w:val="auto"/>
        <w:outlineLvl w:val="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做好档案“九防”工作；建立和完善档案数字化信息安全保障体系，确保档案信息资源的长期可读、可用、安全；达到“一年一鉴，公开出版”的质量要求；</w:t>
      </w:r>
      <w:r>
        <w:rPr>
          <w:rFonts w:hint="default" w:ascii="Times New Roman" w:hAnsi="Times New Roman" w:eastAsia="仿宋_GB2312" w:cs="Times New Roman"/>
          <w:color w:val="auto"/>
          <w:kern w:val="2"/>
          <w:sz w:val="32"/>
          <w:szCs w:val="32"/>
          <w:lang w:val="en-US" w:eastAsia="zh-CN" w:bidi="ar-SA"/>
        </w:rPr>
        <w:t>完成脱贫攻坚口述史征编工作</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2"/>
          <w:sz w:val="32"/>
          <w:szCs w:val="32"/>
          <w:lang w:val="en-US" w:eastAsia="zh-CN" w:bidi="ar-SA"/>
        </w:rPr>
        <w:t>按时按质完成湖南年鉴、株洲年鉴和省、市党委工作纪事等供稿任务</w:t>
      </w:r>
      <w:r>
        <w:rPr>
          <w:rFonts w:hint="default" w:ascii="Times New Roman" w:hAnsi="Times New Roman" w:eastAsia="仿宋_GB2312" w:cs="Times New Roman"/>
          <w:color w:val="auto"/>
          <w:sz w:val="32"/>
          <w:szCs w:val="32"/>
        </w:rPr>
        <w:t>；全面、精准收集、统计好烈士信息，达到出版要求。</w:t>
      </w:r>
    </w:p>
    <w:p>
      <w:pPr>
        <w:keepNext w:val="0"/>
        <w:keepLines w:val="0"/>
        <w:pageBreakBefore w:val="0"/>
        <w:kinsoku/>
        <w:wordWrap/>
        <w:overflowPunct/>
        <w:topLinePunct w:val="0"/>
        <w:bidi w:val="0"/>
        <w:adjustRightInd w:val="0"/>
        <w:snapToGrid w:val="0"/>
        <w:spacing w:line="560" w:lineRule="exact"/>
        <w:ind w:firstLine="640" w:firstLineChars="200"/>
        <w:jc w:val="both"/>
        <w:textAlignment w:val="auto"/>
        <w:outlineLvl w:val="1"/>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b/>
          <w:bCs/>
          <w:color w:val="auto"/>
          <w:sz w:val="32"/>
          <w:szCs w:val="32"/>
          <w:lang w:eastAsia="zh-CN"/>
        </w:rPr>
        <w:t>业务性</w:t>
      </w:r>
      <w:r>
        <w:rPr>
          <w:rFonts w:hint="default" w:ascii="Times New Roman" w:hAnsi="Times New Roman" w:eastAsia="仿宋_GB2312" w:cs="Times New Roman"/>
          <w:b/>
          <w:bCs/>
          <w:color w:val="auto"/>
          <w:sz w:val="32"/>
          <w:szCs w:val="32"/>
        </w:rPr>
        <w:t>经费</w:t>
      </w:r>
      <w:r>
        <w:rPr>
          <w:rFonts w:hint="default" w:ascii="Times New Roman" w:hAnsi="Times New Roman" w:eastAsia="仿宋_GB2312" w:cs="Times New Roman"/>
          <w:b/>
          <w:bCs/>
          <w:color w:val="auto"/>
          <w:sz w:val="32"/>
          <w:szCs w:val="32"/>
          <w:lang w:eastAsia="zh-CN"/>
        </w:rPr>
        <w:t>绩效目标</w:t>
      </w:r>
    </w:p>
    <w:p>
      <w:pPr>
        <w:keepNext w:val="0"/>
        <w:keepLines w:val="0"/>
        <w:pageBreakBefore w:val="0"/>
        <w:kinsoku/>
        <w:wordWrap/>
        <w:overflowPunct/>
        <w:topLinePunct w:val="0"/>
        <w:bidi w:val="0"/>
        <w:adjustRightInd w:val="0"/>
        <w:snapToGrid w:val="0"/>
        <w:spacing w:line="560" w:lineRule="exact"/>
        <w:ind w:firstLine="640" w:firstLineChars="200"/>
        <w:jc w:val="both"/>
        <w:textAlignment w:val="auto"/>
        <w:outlineLvl w:val="1"/>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提高信息工作质量，严格执行紧急信息报送机制。做好全区区委常委会、全会、务虚会、相关业务培训等全区大型会议的组织。落实上级督查部门交办的批示件、交办件等；统筹协调组织开展全区性各类督查工作；做好区级主要领导批示件落实情况的督促检查。有力地确保区委高效安全有序运转。</w:t>
      </w:r>
    </w:p>
    <w:p>
      <w:pPr>
        <w:keepNext w:val="0"/>
        <w:keepLines w:val="0"/>
        <w:pageBreakBefore w:val="0"/>
        <w:kinsoku/>
        <w:wordWrap/>
        <w:overflowPunct/>
        <w:topLinePunct w:val="0"/>
        <w:bidi w:val="0"/>
        <w:adjustRightInd w:val="0"/>
        <w:snapToGrid w:val="0"/>
        <w:spacing w:line="560" w:lineRule="exact"/>
        <w:ind w:firstLine="640" w:firstLineChars="200"/>
        <w:jc w:val="both"/>
        <w:textAlignment w:val="auto"/>
        <w:outlineLvl w:val="1"/>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b/>
          <w:bCs/>
          <w:color w:val="auto"/>
          <w:sz w:val="32"/>
          <w:szCs w:val="32"/>
          <w:lang w:val="en-US" w:eastAsia="zh-CN"/>
        </w:rPr>
        <w:t>公务用车运行维护费</w:t>
      </w:r>
      <w:r>
        <w:rPr>
          <w:rFonts w:hint="default" w:ascii="Times New Roman" w:hAnsi="Times New Roman" w:eastAsia="仿宋_GB2312" w:cs="Times New Roman"/>
          <w:b/>
          <w:bCs/>
          <w:color w:val="auto"/>
          <w:sz w:val="32"/>
          <w:szCs w:val="32"/>
          <w:lang w:eastAsia="zh-CN"/>
        </w:rPr>
        <w:t>绩效目标</w:t>
      </w:r>
    </w:p>
    <w:p>
      <w:pPr>
        <w:keepNext w:val="0"/>
        <w:keepLines w:val="0"/>
        <w:pageBreakBefore w:val="0"/>
        <w:kinsoku/>
        <w:wordWrap/>
        <w:overflowPunct/>
        <w:topLinePunct w:val="0"/>
        <w:bidi w:val="0"/>
        <w:adjustRightInd w:val="0"/>
        <w:snapToGrid w:val="0"/>
        <w:spacing w:line="560" w:lineRule="exact"/>
        <w:ind w:firstLine="640" w:firstLineChars="200"/>
        <w:jc w:val="both"/>
        <w:textAlignment w:val="auto"/>
        <w:outlineLvl w:val="1"/>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保证单位保留车辆正常运转。</w:t>
      </w:r>
    </w:p>
    <w:p>
      <w:pPr>
        <w:pStyle w:val="5"/>
        <w:keepNext w:val="0"/>
        <w:keepLines w:val="0"/>
        <w:pageBreakBefore w:val="0"/>
        <w:kinsoku/>
        <w:wordWrap/>
        <w:overflowPunct/>
        <w:topLinePunct w:val="0"/>
        <w:bidi w:val="0"/>
        <w:spacing w:line="560" w:lineRule="exact"/>
        <w:ind w:firstLine="640" w:firstLineChars="200"/>
        <w:jc w:val="both"/>
        <w:textAlignment w:val="auto"/>
        <w:outlineLvl w:val="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二、一般公共预算支出情况</w:t>
      </w:r>
    </w:p>
    <w:p>
      <w:pPr>
        <w:pStyle w:val="6"/>
        <w:keepNext w:val="0"/>
        <w:keepLines w:val="0"/>
        <w:pageBreakBefore w:val="0"/>
        <w:kinsoku/>
        <w:wordWrap/>
        <w:overflowPunct/>
        <w:topLinePunct w:val="0"/>
        <w:bidi w:val="0"/>
        <w:spacing w:line="560" w:lineRule="exact"/>
        <w:ind w:firstLine="643" w:firstLineChars="200"/>
        <w:jc w:val="both"/>
        <w:textAlignment w:val="auto"/>
        <w:outlineLvl w:val="1"/>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（一）基本支出情况</w:t>
      </w:r>
    </w:p>
    <w:p>
      <w:pPr>
        <w:keepNext w:val="0"/>
        <w:keepLines w:val="0"/>
        <w:pageBreakBefore w:val="0"/>
        <w:tabs>
          <w:tab w:val="left" w:pos="7560"/>
        </w:tabs>
        <w:kinsoku/>
        <w:wordWrap/>
        <w:overflowPunct/>
        <w:topLinePunct w:val="0"/>
        <w:bidi w:val="0"/>
        <w:snapToGrid w:val="0"/>
        <w:spacing w:line="560" w:lineRule="exact"/>
        <w:ind w:firstLine="640" w:firstLineChars="200"/>
        <w:jc w:val="both"/>
        <w:textAlignment w:val="auto"/>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bCs/>
          <w:color w:val="auto"/>
          <w:sz w:val="32"/>
          <w:szCs w:val="32"/>
          <w:lang w:val="en-US" w:eastAsia="zh-CN"/>
        </w:rPr>
        <w:t>2022年预算资金</w:t>
      </w:r>
    </w:p>
    <w:p>
      <w:pPr>
        <w:keepNext w:val="0"/>
        <w:keepLines w:val="0"/>
        <w:pageBreakBefore w:val="0"/>
        <w:numPr>
          <w:ilvl w:val="0"/>
          <w:numId w:val="1"/>
        </w:numPr>
        <w:tabs>
          <w:tab w:val="left" w:pos="7560"/>
        </w:tabs>
        <w:kinsoku/>
        <w:wordWrap/>
        <w:overflowPunct/>
        <w:topLinePunct w:val="0"/>
        <w:bidi w:val="0"/>
        <w:snapToGrid w:val="0"/>
        <w:spacing w:line="560" w:lineRule="exact"/>
        <w:ind w:firstLine="640" w:firstLineChars="200"/>
        <w:jc w:val="both"/>
        <w:textAlignment w:val="auto"/>
        <w:outlineLvl w:val="1"/>
        <w:rPr>
          <w:rFonts w:hint="default" w:ascii="Times New Roman" w:hAnsi="Times New Roman" w:eastAsia="仿宋_GB2312" w:cs="Times New Roman"/>
          <w:color w:val="auto"/>
          <w:sz w:val="32"/>
          <w:szCs w:val="32"/>
        </w:rPr>
      </w:pPr>
      <w:r>
        <w:rPr>
          <w:rStyle w:val="7"/>
          <w:rFonts w:hint="default" w:ascii="Times New Roman" w:hAnsi="Times New Roman" w:eastAsia="楷体" w:cs="Times New Roman"/>
          <w:bCs/>
          <w:color w:val="auto"/>
          <w:sz w:val="32"/>
          <w:szCs w:val="32"/>
          <w:highlight w:val="none"/>
        </w:rPr>
        <w:t>收入预算</w:t>
      </w:r>
      <w:r>
        <w:rPr>
          <w:rStyle w:val="7"/>
          <w:rFonts w:hint="default" w:ascii="Times New Roman" w:hAnsi="Times New Roman" w:eastAsia="楷体" w:cs="Times New Roman"/>
          <w:color w:val="auto"/>
          <w:sz w:val="32"/>
          <w:szCs w:val="32"/>
          <w:highlight w:val="none"/>
        </w:rPr>
        <w:t>：</w:t>
      </w:r>
      <w:r>
        <w:rPr>
          <w:rFonts w:hint="default" w:ascii="Times New Roman" w:hAnsi="Times New Roman" w:eastAsia="楷体_GB2312" w:cs="Times New Roman"/>
          <w:bCs/>
          <w:color w:val="auto"/>
          <w:sz w:val="32"/>
          <w:szCs w:val="32"/>
          <w:lang w:val="en-US" w:eastAsia="zh-CN"/>
        </w:rPr>
        <w:t>2022</w:t>
      </w:r>
      <w:r>
        <w:rPr>
          <w:rFonts w:hint="default" w:ascii="Times New Roman" w:hAnsi="Times New Roman" w:eastAsia="仿宋_GB2312" w:cs="Times New Roman"/>
          <w:color w:val="auto"/>
          <w:sz w:val="32"/>
          <w:szCs w:val="32"/>
        </w:rPr>
        <w:t>年年初预算数</w:t>
      </w:r>
      <w:r>
        <w:rPr>
          <w:rFonts w:hint="default" w:ascii="Times New Roman" w:hAnsi="Times New Roman" w:eastAsia="仿宋_GB2312" w:cs="Times New Roman"/>
          <w:color w:val="auto"/>
          <w:sz w:val="32"/>
          <w:szCs w:val="32"/>
          <w:lang w:val="en-US" w:eastAsia="zh-CN"/>
        </w:rPr>
        <w:t>477.44</w:t>
      </w:r>
      <w:r>
        <w:rPr>
          <w:rFonts w:hint="default" w:ascii="Times New Roman" w:hAnsi="Times New Roman" w:eastAsia="仿宋_GB2312" w:cs="Times New Roman"/>
          <w:color w:val="auto"/>
          <w:sz w:val="32"/>
          <w:szCs w:val="32"/>
        </w:rPr>
        <w:t>万元，其中，一般公共预算拨款</w:t>
      </w:r>
      <w:r>
        <w:rPr>
          <w:rFonts w:hint="default" w:ascii="Times New Roman" w:hAnsi="Times New Roman" w:eastAsia="仿宋_GB2312" w:cs="Times New Roman"/>
          <w:color w:val="auto"/>
          <w:sz w:val="32"/>
          <w:szCs w:val="32"/>
          <w:lang w:val="en-US" w:eastAsia="zh-CN"/>
        </w:rPr>
        <w:t>477.44</w:t>
      </w:r>
      <w:r>
        <w:rPr>
          <w:rFonts w:hint="default" w:ascii="Times New Roman" w:hAnsi="Times New Roman" w:eastAsia="仿宋_GB2312" w:cs="Times New Roman"/>
          <w:color w:val="auto"/>
          <w:sz w:val="32"/>
          <w:szCs w:val="32"/>
        </w:rPr>
        <w:t>万元；政府性基金拨款</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万元；财政专户管理的非税收入拨款</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万元；其他收入</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万元；上年结转</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p>
    <w:p>
      <w:pPr>
        <w:keepNext w:val="0"/>
        <w:keepLines w:val="0"/>
        <w:pageBreakBefore w:val="0"/>
        <w:numPr>
          <w:ilvl w:val="0"/>
          <w:numId w:val="0"/>
        </w:numPr>
        <w:tabs>
          <w:tab w:val="left" w:pos="7560"/>
        </w:tabs>
        <w:kinsoku/>
        <w:wordWrap/>
        <w:overflowPunct/>
        <w:topLinePunct w:val="0"/>
        <w:bidi w:val="0"/>
        <w:snapToGrid w:val="0"/>
        <w:spacing w:line="560" w:lineRule="exact"/>
        <w:ind w:firstLine="640" w:firstLineChars="200"/>
        <w:jc w:val="both"/>
        <w:textAlignment w:val="auto"/>
        <w:outlineLvl w:val="1"/>
        <w:rPr>
          <w:rStyle w:val="7"/>
          <w:rFonts w:hint="default" w:ascii="Times New Roman" w:hAnsi="Times New Roman" w:eastAsia="仿宋_GB2312" w:cs="Times New Roman"/>
          <w:color w:val="auto"/>
          <w:sz w:val="32"/>
          <w:szCs w:val="32"/>
          <w:highlight w:val="none"/>
        </w:rPr>
      </w:pPr>
      <w:r>
        <w:rPr>
          <w:rStyle w:val="7"/>
          <w:rFonts w:hint="default" w:ascii="Times New Roman" w:hAnsi="Times New Roman" w:eastAsia="楷体" w:cs="Times New Roman"/>
          <w:bCs/>
          <w:color w:val="auto"/>
          <w:sz w:val="32"/>
          <w:szCs w:val="32"/>
          <w:highlight w:val="none"/>
        </w:rPr>
        <w:t>（</w:t>
      </w:r>
      <w:r>
        <w:rPr>
          <w:rStyle w:val="7"/>
          <w:rFonts w:hint="default" w:ascii="Times New Roman" w:hAnsi="Times New Roman" w:eastAsia="楷体" w:cs="Times New Roman"/>
          <w:bCs/>
          <w:color w:val="auto"/>
          <w:sz w:val="32"/>
          <w:szCs w:val="32"/>
          <w:highlight w:val="none"/>
          <w:lang w:val="en-US" w:eastAsia="zh-CN"/>
        </w:rPr>
        <w:t>2</w:t>
      </w:r>
      <w:r>
        <w:rPr>
          <w:rStyle w:val="7"/>
          <w:rFonts w:hint="default" w:ascii="Times New Roman" w:hAnsi="Times New Roman" w:eastAsia="楷体" w:cs="Times New Roman"/>
          <w:bCs/>
          <w:color w:val="auto"/>
          <w:sz w:val="32"/>
          <w:szCs w:val="32"/>
          <w:highlight w:val="none"/>
        </w:rPr>
        <w:t>）支出预算：</w:t>
      </w:r>
      <w:r>
        <w:rPr>
          <w:rFonts w:hint="default" w:ascii="Times New Roman" w:hAnsi="Times New Roman" w:eastAsia="仿宋_GB2312" w:cs="Times New Roman"/>
          <w:color w:val="auto"/>
          <w:sz w:val="32"/>
          <w:szCs w:val="32"/>
          <w:lang w:val="en-US" w:eastAsia="zh-CN"/>
        </w:rPr>
        <w:t>2021</w:t>
      </w:r>
      <w:r>
        <w:rPr>
          <w:rFonts w:hint="default" w:ascii="Times New Roman" w:hAnsi="Times New Roman" w:eastAsia="仿宋_GB2312" w:cs="Times New Roman"/>
          <w:color w:val="auto"/>
          <w:sz w:val="32"/>
          <w:szCs w:val="32"/>
        </w:rPr>
        <w:t>年年初预算数</w:t>
      </w:r>
      <w:r>
        <w:rPr>
          <w:rFonts w:hint="default" w:ascii="Times New Roman" w:hAnsi="Times New Roman" w:eastAsia="仿宋_GB2312" w:cs="Times New Roman"/>
          <w:color w:val="auto"/>
          <w:sz w:val="32"/>
          <w:szCs w:val="32"/>
          <w:lang w:val="en-US" w:eastAsia="zh-CN"/>
        </w:rPr>
        <w:t>477.44</w:t>
      </w:r>
      <w:r>
        <w:rPr>
          <w:rFonts w:hint="default" w:ascii="Times New Roman" w:hAnsi="Times New Roman" w:eastAsia="仿宋_GB2312" w:cs="Times New Roman"/>
          <w:color w:val="auto"/>
          <w:sz w:val="32"/>
          <w:szCs w:val="32"/>
        </w:rPr>
        <w:t>万元，其中，一般公共服务支出</w:t>
      </w:r>
      <w:r>
        <w:rPr>
          <w:rFonts w:hint="default" w:ascii="Times New Roman" w:hAnsi="Times New Roman" w:eastAsia="仿宋_GB2312" w:cs="Times New Roman"/>
          <w:color w:val="auto"/>
          <w:sz w:val="32"/>
          <w:szCs w:val="32"/>
          <w:lang w:val="en-US" w:eastAsia="zh-CN"/>
        </w:rPr>
        <w:t>477.44</w:t>
      </w:r>
      <w:r>
        <w:rPr>
          <w:rFonts w:hint="default" w:ascii="Times New Roman" w:hAnsi="Times New Roman" w:eastAsia="仿宋_GB2312" w:cs="Times New Roman"/>
          <w:color w:val="auto"/>
          <w:sz w:val="32"/>
          <w:szCs w:val="32"/>
        </w:rPr>
        <w:t>万元。</w:t>
      </w:r>
    </w:p>
    <w:p>
      <w:pPr>
        <w:pStyle w:val="6"/>
        <w:keepNext w:val="0"/>
        <w:keepLines w:val="0"/>
        <w:pageBreakBefore w:val="0"/>
        <w:kinsoku/>
        <w:wordWrap/>
        <w:overflowPunct/>
        <w:topLinePunct w:val="0"/>
        <w:bidi w:val="0"/>
        <w:spacing w:line="560" w:lineRule="exact"/>
        <w:ind w:firstLine="640" w:firstLineChars="200"/>
        <w:jc w:val="both"/>
        <w:textAlignment w:val="auto"/>
        <w:outlineLvl w:val="1"/>
        <w:rPr>
          <w:rFonts w:hint="default" w:ascii="Times New Roman" w:hAnsi="Times New Roman" w:eastAsia="仿宋" w:cs="Times New Roman"/>
          <w:color w:val="auto"/>
          <w:sz w:val="32"/>
          <w:szCs w:val="32"/>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bCs/>
          <w:color w:val="auto"/>
          <w:kern w:val="2"/>
          <w:sz w:val="32"/>
          <w:szCs w:val="32"/>
          <w:lang w:val="en-US" w:eastAsia="zh-CN" w:bidi="ar-SA"/>
        </w:rPr>
        <w:t>2022年度单位一般公共预算财政拨款收入</w:t>
      </w:r>
    </w:p>
    <w:p>
      <w:pPr>
        <w:pStyle w:val="6"/>
        <w:keepNext w:val="0"/>
        <w:keepLines w:val="0"/>
        <w:pageBreakBefore w:val="0"/>
        <w:kinsoku/>
        <w:wordWrap/>
        <w:overflowPunct/>
        <w:topLinePunct w:val="0"/>
        <w:bidi w:val="0"/>
        <w:spacing w:line="560" w:lineRule="exact"/>
        <w:ind w:firstLine="640" w:firstLineChars="200"/>
        <w:jc w:val="both"/>
        <w:textAlignment w:val="auto"/>
        <w:outlineLvl w:val="1"/>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eastAsia="zh-CN"/>
        </w:rPr>
        <w:t>本年度一般公共预算财政拨款收入</w:t>
      </w:r>
      <w:r>
        <w:rPr>
          <w:rFonts w:hint="default" w:ascii="Times New Roman" w:hAnsi="Times New Roman" w:eastAsia="仿宋_GB2312" w:cs="Times New Roman"/>
          <w:color w:val="auto"/>
          <w:sz w:val="32"/>
          <w:szCs w:val="32"/>
          <w:lang w:val="en-US" w:eastAsia="zh-CN"/>
        </w:rPr>
        <w:t>477.44</w:t>
      </w:r>
      <w:r>
        <w:rPr>
          <w:rFonts w:hint="default" w:ascii="Times New Roman" w:hAnsi="Times New Roman" w:eastAsia="仿宋" w:cs="Times New Roman"/>
          <w:color w:val="auto"/>
          <w:sz w:val="32"/>
          <w:szCs w:val="32"/>
          <w:lang w:val="en-US" w:eastAsia="zh-CN"/>
        </w:rPr>
        <w:t>万元。</w:t>
      </w:r>
    </w:p>
    <w:p>
      <w:pPr>
        <w:pStyle w:val="6"/>
        <w:keepNext w:val="0"/>
        <w:keepLines w:val="0"/>
        <w:pageBreakBefore w:val="0"/>
        <w:kinsoku/>
        <w:wordWrap/>
        <w:overflowPunct/>
        <w:topLinePunct w:val="0"/>
        <w:bidi w:val="0"/>
        <w:spacing w:line="560" w:lineRule="exact"/>
        <w:ind w:firstLine="640" w:firstLineChars="200"/>
        <w:jc w:val="both"/>
        <w:textAlignment w:val="auto"/>
        <w:outlineLvl w:val="1"/>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lang w:val="en-US" w:eastAsia="zh-CN"/>
        </w:rPr>
        <w:t>.</w:t>
      </w:r>
      <w:r>
        <w:rPr>
          <w:rFonts w:hint="default" w:ascii="Times New Roman" w:hAnsi="Times New Roman" w:eastAsia="仿宋_GB2312" w:cs="Times New Roman"/>
          <w:b/>
          <w:bCs/>
          <w:color w:val="auto"/>
          <w:kern w:val="2"/>
          <w:sz w:val="32"/>
          <w:szCs w:val="32"/>
          <w:lang w:val="en-US" w:eastAsia="zh-CN" w:bidi="ar-SA"/>
        </w:rPr>
        <w:t>2022年度单位一般公共预算财政拨款支出</w:t>
      </w:r>
    </w:p>
    <w:p>
      <w:pPr>
        <w:pStyle w:val="6"/>
        <w:keepNext w:val="0"/>
        <w:keepLines w:val="0"/>
        <w:pageBreakBefore w:val="0"/>
        <w:kinsoku/>
        <w:wordWrap/>
        <w:overflowPunct/>
        <w:topLinePunct w:val="0"/>
        <w:bidi w:val="0"/>
        <w:spacing w:line="560" w:lineRule="exact"/>
        <w:ind w:firstLine="640" w:firstLineChars="200"/>
        <w:jc w:val="both"/>
        <w:textAlignment w:val="auto"/>
        <w:outlineLvl w:val="1"/>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2022年度单位一般公共预算财政拨款支出459.68万元，其中：项目支出64.09万元，基本支出395.59万元，其中：人员经费343.11万元，公用经费52.48万元。</w:t>
      </w:r>
    </w:p>
    <w:p>
      <w:pPr>
        <w:pStyle w:val="6"/>
        <w:keepNext w:val="0"/>
        <w:keepLines w:val="0"/>
        <w:pageBreakBefore w:val="0"/>
        <w:kinsoku/>
        <w:wordWrap/>
        <w:overflowPunct/>
        <w:topLinePunct w:val="0"/>
        <w:bidi w:val="0"/>
        <w:spacing w:line="560" w:lineRule="exact"/>
        <w:ind w:firstLine="643" w:firstLineChars="200"/>
        <w:jc w:val="both"/>
        <w:textAlignment w:val="auto"/>
        <w:outlineLvl w:val="1"/>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（二）项目支出情况</w:t>
      </w:r>
    </w:p>
    <w:p>
      <w:pPr>
        <w:pStyle w:val="6"/>
        <w:keepNext w:val="0"/>
        <w:keepLines w:val="0"/>
        <w:pageBreakBefore w:val="0"/>
        <w:kinsoku/>
        <w:wordWrap/>
        <w:overflowPunct/>
        <w:topLinePunct w:val="0"/>
        <w:bidi w:val="0"/>
        <w:spacing w:line="560" w:lineRule="exact"/>
        <w:ind w:firstLine="640" w:firstLineChars="200"/>
        <w:jc w:val="both"/>
        <w:textAlignment w:val="auto"/>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本年度</w:t>
      </w:r>
      <w:r>
        <w:rPr>
          <w:rFonts w:hint="default" w:ascii="Times New Roman" w:hAnsi="Times New Roman" w:eastAsia="仿宋_GB2312" w:cs="Times New Roman"/>
          <w:color w:val="auto"/>
          <w:sz w:val="32"/>
          <w:szCs w:val="32"/>
          <w:highlight w:val="none"/>
        </w:rPr>
        <w:t>项目支出</w:t>
      </w:r>
      <w:r>
        <w:rPr>
          <w:rFonts w:hint="default" w:ascii="Times New Roman" w:hAnsi="Times New Roman" w:eastAsia="仿宋_GB2312" w:cs="Times New Roman"/>
          <w:color w:val="auto"/>
          <w:sz w:val="32"/>
          <w:szCs w:val="32"/>
          <w:highlight w:val="none"/>
          <w:lang w:val="en-US" w:eastAsia="zh-CN"/>
        </w:rPr>
        <w:t>64.09</w:t>
      </w:r>
      <w:r>
        <w:rPr>
          <w:rFonts w:hint="default" w:ascii="Times New Roman" w:hAnsi="Times New Roman" w:eastAsia="仿宋_GB2312" w:cs="Times New Roman"/>
          <w:color w:val="auto"/>
          <w:sz w:val="32"/>
          <w:szCs w:val="32"/>
          <w:highlight w:val="none"/>
        </w:rPr>
        <w:t>万元，其中档案</w:t>
      </w:r>
      <w:r>
        <w:rPr>
          <w:rFonts w:hint="default" w:ascii="Times New Roman" w:hAnsi="Times New Roman" w:eastAsia="仿宋_GB2312" w:cs="Times New Roman"/>
          <w:color w:val="auto"/>
          <w:sz w:val="32"/>
          <w:szCs w:val="32"/>
          <w:highlight w:val="none"/>
          <w:lang w:eastAsia="zh-CN"/>
        </w:rPr>
        <w:t>、党史及区志</w:t>
      </w:r>
      <w:r>
        <w:rPr>
          <w:rFonts w:hint="default" w:ascii="Times New Roman" w:hAnsi="Times New Roman" w:eastAsia="仿宋_GB2312" w:cs="Times New Roman"/>
          <w:color w:val="auto"/>
          <w:sz w:val="32"/>
          <w:szCs w:val="32"/>
          <w:highlight w:val="none"/>
        </w:rPr>
        <w:t>专项</w:t>
      </w:r>
      <w:r>
        <w:rPr>
          <w:rFonts w:hint="default" w:ascii="Times New Roman" w:hAnsi="Times New Roman" w:eastAsia="仿宋_GB2312" w:cs="Times New Roman"/>
          <w:color w:val="auto"/>
          <w:sz w:val="32"/>
          <w:szCs w:val="32"/>
          <w:highlight w:val="none"/>
          <w:lang w:val="en-US" w:eastAsia="zh-CN"/>
        </w:rPr>
        <w:t>23.37</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党政专用通信二级网（红网）专项经费</w:t>
      </w:r>
      <w:r>
        <w:rPr>
          <w:rFonts w:hint="default" w:ascii="Times New Roman" w:hAnsi="Times New Roman" w:eastAsia="仿宋_GB2312" w:cs="Times New Roman"/>
          <w:color w:val="auto"/>
          <w:sz w:val="32"/>
          <w:szCs w:val="32"/>
          <w:highlight w:val="none"/>
          <w:lang w:val="en-US" w:eastAsia="zh-CN"/>
        </w:rPr>
        <w:t>3.1</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市属企业管理维稳工作经费</w:t>
      </w:r>
      <w:r>
        <w:rPr>
          <w:rFonts w:hint="default" w:ascii="Times New Roman" w:hAnsi="Times New Roman" w:eastAsia="仿宋_GB2312" w:cs="Times New Roman"/>
          <w:color w:val="auto"/>
          <w:sz w:val="32"/>
          <w:szCs w:val="32"/>
          <w:highlight w:val="none"/>
          <w:lang w:val="en-US" w:eastAsia="zh-CN"/>
        </w:rPr>
        <w:t>1.68</w:t>
      </w:r>
      <w:r>
        <w:rPr>
          <w:rFonts w:hint="default" w:ascii="Times New Roman" w:hAnsi="Times New Roman" w:eastAsia="仿宋_GB2312" w:cs="Times New Roman"/>
          <w:color w:val="auto"/>
          <w:sz w:val="32"/>
          <w:szCs w:val="32"/>
          <w:highlight w:val="none"/>
        </w:rPr>
        <w:t>万元；专车维护经费</w:t>
      </w:r>
      <w:r>
        <w:rPr>
          <w:rFonts w:hint="default" w:ascii="Times New Roman" w:hAnsi="Times New Roman" w:eastAsia="仿宋_GB2312" w:cs="Times New Roman"/>
          <w:color w:val="auto"/>
          <w:sz w:val="32"/>
          <w:szCs w:val="32"/>
          <w:highlight w:val="none"/>
          <w:lang w:val="en-US" w:eastAsia="zh-CN"/>
        </w:rPr>
        <w:t>10.77</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区委办业务性经费</w:t>
      </w:r>
      <w:r>
        <w:rPr>
          <w:rFonts w:hint="default" w:ascii="Times New Roman" w:hAnsi="Times New Roman" w:eastAsia="仿宋_GB2312" w:cs="Times New Roman"/>
          <w:color w:val="auto"/>
          <w:sz w:val="32"/>
          <w:szCs w:val="32"/>
          <w:highlight w:val="none"/>
          <w:lang w:val="en-US" w:eastAsia="zh-CN"/>
        </w:rPr>
        <w:t>20.85万元；区委办工作经费0.33万元；深化改革和政务建设经费4.00万元。</w:t>
      </w:r>
    </w:p>
    <w:p>
      <w:pPr>
        <w:pStyle w:val="5"/>
        <w:keepNext w:val="0"/>
        <w:keepLines w:val="0"/>
        <w:pageBreakBefore w:val="0"/>
        <w:kinsoku/>
        <w:wordWrap/>
        <w:overflowPunct/>
        <w:topLinePunct w:val="0"/>
        <w:bidi w:val="0"/>
        <w:spacing w:line="560" w:lineRule="exact"/>
        <w:ind w:firstLine="640" w:firstLineChars="200"/>
        <w:jc w:val="both"/>
        <w:textAlignment w:val="auto"/>
        <w:outlineLvl w:val="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三、政府性基金预算支出情况</w:t>
      </w:r>
    </w:p>
    <w:p>
      <w:pPr>
        <w:pStyle w:val="6"/>
        <w:keepNext w:val="0"/>
        <w:keepLines w:val="0"/>
        <w:pageBreakBefore w:val="0"/>
        <w:kinsoku/>
        <w:wordWrap/>
        <w:overflowPunct/>
        <w:topLinePunct w:val="0"/>
        <w:bidi w:val="0"/>
        <w:spacing w:line="560" w:lineRule="exact"/>
        <w:ind w:firstLine="640" w:firstLineChars="200"/>
        <w:jc w:val="both"/>
        <w:textAlignment w:val="auto"/>
        <w:outlineLvl w:val="1"/>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无。</w:t>
      </w:r>
    </w:p>
    <w:p>
      <w:pPr>
        <w:pStyle w:val="5"/>
        <w:keepNext w:val="0"/>
        <w:keepLines w:val="0"/>
        <w:pageBreakBefore w:val="0"/>
        <w:kinsoku/>
        <w:wordWrap/>
        <w:overflowPunct/>
        <w:topLinePunct w:val="0"/>
        <w:bidi w:val="0"/>
        <w:spacing w:line="560" w:lineRule="exact"/>
        <w:ind w:firstLine="640" w:firstLineChars="200"/>
        <w:jc w:val="both"/>
        <w:textAlignment w:val="auto"/>
        <w:outlineLvl w:val="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四、国有资本经营预算支出情况</w:t>
      </w:r>
    </w:p>
    <w:p>
      <w:pPr>
        <w:pStyle w:val="6"/>
        <w:keepNext w:val="0"/>
        <w:keepLines w:val="0"/>
        <w:pageBreakBefore w:val="0"/>
        <w:kinsoku/>
        <w:wordWrap/>
        <w:overflowPunct/>
        <w:topLinePunct w:val="0"/>
        <w:bidi w:val="0"/>
        <w:spacing w:line="560" w:lineRule="exact"/>
        <w:ind w:firstLine="640" w:firstLineChars="200"/>
        <w:jc w:val="both"/>
        <w:textAlignment w:val="auto"/>
        <w:outlineLvl w:val="1"/>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无。</w:t>
      </w:r>
    </w:p>
    <w:p>
      <w:pPr>
        <w:pStyle w:val="5"/>
        <w:keepNext w:val="0"/>
        <w:keepLines w:val="0"/>
        <w:pageBreakBefore w:val="0"/>
        <w:kinsoku/>
        <w:wordWrap/>
        <w:overflowPunct/>
        <w:topLinePunct w:val="0"/>
        <w:bidi w:val="0"/>
        <w:spacing w:line="560" w:lineRule="exact"/>
        <w:ind w:firstLine="640" w:firstLineChars="200"/>
        <w:jc w:val="both"/>
        <w:textAlignment w:val="auto"/>
        <w:outlineLvl w:val="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五、社会保险基金预算支出情况</w:t>
      </w:r>
    </w:p>
    <w:p>
      <w:pPr>
        <w:pStyle w:val="6"/>
        <w:keepNext w:val="0"/>
        <w:keepLines w:val="0"/>
        <w:pageBreakBefore w:val="0"/>
        <w:kinsoku/>
        <w:wordWrap/>
        <w:overflowPunct/>
        <w:topLinePunct w:val="0"/>
        <w:bidi w:val="0"/>
        <w:spacing w:line="560" w:lineRule="exact"/>
        <w:ind w:firstLine="640" w:firstLineChars="200"/>
        <w:jc w:val="both"/>
        <w:textAlignment w:val="auto"/>
        <w:outlineLvl w:val="1"/>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无</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bidi w:val="0"/>
        <w:spacing w:line="560" w:lineRule="exact"/>
        <w:ind w:firstLine="640" w:firstLineChars="200"/>
        <w:jc w:val="both"/>
        <w:textAlignment w:val="auto"/>
        <w:outlineLvl w:val="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w:t>
      </w:r>
      <w:r>
        <w:rPr>
          <w:rFonts w:hint="default" w:ascii="Times New Roman" w:hAnsi="Times New Roman" w:eastAsia="黑体" w:cs="Times New Roman"/>
          <w:color w:val="auto"/>
          <w:sz w:val="32"/>
          <w:szCs w:val="32"/>
          <w:lang w:eastAsia="zh-CN"/>
        </w:rPr>
        <w:t>资金使用及</w:t>
      </w:r>
      <w:r>
        <w:rPr>
          <w:rFonts w:hint="default" w:ascii="Times New Roman" w:hAnsi="Times New Roman" w:eastAsia="黑体" w:cs="Times New Roman"/>
          <w:color w:val="auto"/>
          <w:sz w:val="32"/>
          <w:szCs w:val="32"/>
        </w:rPr>
        <w:t>绩效情况</w:t>
      </w:r>
    </w:p>
    <w:p>
      <w:pPr>
        <w:keepNext w:val="0"/>
        <w:keepLines w:val="0"/>
        <w:pageBreakBefore w:val="0"/>
        <w:kinsoku/>
        <w:wordWrap/>
        <w:overflowPunct/>
        <w:topLinePunct w:val="0"/>
        <w:bidi w:val="0"/>
        <w:spacing w:line="560" w:lineRule="exact"/>
        <w:ind w:firstLine="643" w:firstLineChars="200"/>
        <w:jc w:val="both"/>
        <w:textAlignment w:val="auto"/>
        <w:outlineLvl w:val="1"/>
        <w:rPr>
          <w:rFonts w:hint="default" w:ascii="Times New Roman" w:hAnsi="Times New Roman" w:eastAsia="楷体_GB2312" w:cs="Times New Roman"/>
          <w:b/>
          <w:color w:val="auto"/>
          <w:kern w:val="2"/>
          <w:sz w:val="32"/>
          <w:szCs w:val="32"/>
          <w:lang w:val="en-US" w:eastAsia="zh-CN" w:bidi="ar-SA"/>
        </w:rPr>
      </w:pPr>
      <w:r>
        <w:rPr>
          <w:rFonts w:hint="default" w:ascii="Times New Roman" w:hAnsi="Times New Roman" w:eastAsia="楷体_GB2312" w:cs="Times New Roman"/>
          <w:b/>
          <w:color w:val="auto"/>
          <w:kern w:val="2"/>
          <w:sz w:val="32"/>
          <w:szCs w:val="32"/>
          <w:lang w:val="en-US" w:eastAsia="zh-CN" w:bidi="ar-SA"/>
        </w:rPr>
        <w:t>(一）部门整体支出绩效情况</w:t>
      </w:r>
    </w:p>
    <w:p>
      <w:pPr>
        <w:keepNext w:val="0"/>
        <w:keepLines w:val="0"/>
        <w:pageBreakBefore w:val="0"/>
        <w:kinsoku/>
        <w:wordWrap/>
        <w:overflowPunct/>
        <w:topLinePunct w:val="0"/>
        <w:bidi w:val="0"/>
        <w:adjustRightInd w:val="0"/>
        <w:snapToGrid w:val="0"/>
        <w:spacing w:line="560" w:lineRule="exact"/>
        <w:ind w:firstLine="640" w:firstLineChars="200"/>
        <w:jc w:val="both"/>
        <w:textAlignment w:val="auto"/>
        <w:outlineLvl w:val="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今年来，区委办坚持以习近平新时代中国特色社会主义思想为指导，认真贯彻落实全市党办工作会议精神，奋发进取、真抓实干，扎实做好综合调研、督促检查、办文办会、机要保密、信息值班、绩效考核、深化改革等工作，取得了较好成效。</w:t>
      </w:r>
    </w:p>
    <w:p>
      <w:pPr>
        <w:keepNext w:val="0"/>
        <w:keepLines w:val="0"/>
        <w:pageBreakBefore w:val="0"/>
        <w:kinsoku/>
        <w:wordWrap/>
        <w:overflowPunct/>
        <w:topLinePunct w:val="0"/>
        <w:bidi w:val="0"/>
        <w:adjustRightInd w:val="0"/>
        <w:snapToGrid w:val="0"/>
        <w:spacing w:line="560" w:lineRule="exact"/>
        <w:ind w:firstLine="643" w:firstLineChars="200"/>
        <w:jc w:val="both"/>
        <w:textAlignment w:val="auto"/>
        <w:outlineLvl w:val="1"/>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color w:val="auto"/>
          <w:sz w:val="32"/>
          <w:szCs w:val="32"/>
        </w:rPr>
        <w:t>政治上更加坚定自觉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bCs/>
          <w:color w:val="auto"/>
          <w:sz w:val="32"/>
          <w:szCs w:val="32"/>
          <w:lang w:eastAsia="zh-CN"/>
        </w:rPr>
        <w:t>二是</w:t>
      </w:r>
      <w:r>
        <w:rPr>
          <w:rFonts w:hint="default" w:ascii="Times New Roman" w:hAnsi="Times New Roman" w:eastAsia="仿宋_GB2312" w:cs="Times New Roman"/>
          <w:color w:val="auto"/>
          <w:sz w:val="32"/>
          <w:szCs w:val="32"/>
        </w:rPr>
        <w:t>服务上更加</w:t>
      </w:r>
      <w:r>
        <w:rPr>
          <w:rFonts w:hint="default" w:ascii="Times New Roman" w:hAnsi="Times New Roman" w:eastAsia="仿宋_GB2312" w:cs="Times New Roman"/>
          <w:color w:val="auto"/>
          <w:sz w:val="32"/>
          <w:szCs w:val="32"/>
          <w:lang w:eastAsia="zh-CN"/>
        </w:rPr>
        <w:t>高质高</w:t>
      </w:r>
      <w:r>
        <w:rPr>
          <w:rFonts w:hint="default" w:ascii="Times New Roman" w:hAnsi="Times New Roman" w:eastAsia="仿宋_GB2312" w:cs="Times New Roman"/>
          <w:color w:val="auto"/>
          <w:sz w:val="32"/>
          <w:szCs w:val="32"/>
        </w:rPr>
        <w:t>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bCs/>
          <w:color w:val="auto"/>
          <w:sz w:val="32"/>
          <w:szCs w:val="32"/>
          <w:lang w:eastAsia="zh-CN"/>
        </w:rPr>
        <w:t>三是</w:t>
      </w:r>
      <w:r>
        <w:rPr>
          <w:rFonts w:hint="default" w:ascii="Times New Roman" w:hAnsi="Times New Roman" w:eastAsia="仿宋_GB2312" w:cs="Times New Roman"/>
          <w:color w:val="auto"/>
          <w:sz w:val="32"/>
          <w:szCs w:val="32"/>
          <w:lang w:eastAsia="zh-CN"/>
        </w:rPr>
        <w:t>落实</w:t>
      </w:r>
      <w:r>
        <w:rPr>
          <w:rFonts w:hint="default" w:ascii="Times New Roman" w:hAnsi="Times New Roman" w:eastAsia="仿宋_GB2312" w:cs="Times New Roman"/>
          <w:color w:val="auto"/>
          <w:sz w:val="32"/>
          <w:szCs w:val="32"/>
        </w:rPr>
        <w:t>上更加</w:t>
      </w:r>
      <w:r>
        <w:rPr>
          <w:rFonts w:hint="default" w:ascii="Times New Roman" w:hAnsi="Times New Roman" w:eastAsia="仿宋_GB2312" w:cs="Times New Roman"/>
          <w:color w:val="auto"/>
          <w:sz w:val="32"/>
          <w:szCs w:val="32"/>
          <w:lang w:eastAsia="zh-CN"/>
        </w:rPr>
        <w:t>有力坚决。</w:t>
      </w:r>
    </w:p>
    <w:p>
      <w:pPr>
        <w:keepNext w:val="0"/>
        <w:keepLines w:val="0"/>
        <w:pageBreakBefore w:val="0"/>
        <w:kinsoku/>
        <w:wordWrap/>
        <w:overflowPunct/>
        <w:topLinePunct w:val="0"/>
        <w:bidi w:val="0"/>
        <w:spacing w:line="560" w:lineRule="exact"/>
        <w:ind w:firstLine="643" w:firstLineChars="200"/>
        <w:jc w:val="both"/>
        <w:textAlignment w:val="auto"/>
        <w:outlineLvl w:val="1"/>
        <w:rPr>
          <w:rFonts w:hint="default" w:ascii="Times New Roman" w:hAnsi="Times New Roman" w:eastAsia="楷体_GB2312" w:cs="Times New Roman"/>
          <w:b/>
          <w:color w:val="auto"/>
          <w:kern w:val="2"/>
          <w:sz w:val="32"/>
          <w:szCs w:val="32"/>
          <w:lang w:val="en-US" w:eastAsia="zh-CN" w:bidi="ar-SA"/>
        </w:rPr>
      </w:pPr>
      <w:r>
        <w:rPr>
          <w:rFonts w:hint="default" w:ascii="Times New Roman" w:hAnsi="Times New Roman" w:eastAsia="楷体_GB2312" w:cs="Times New Roman"/>
          <w:b/>
          <w:color w:val="auto"/>
          <w:kern w:val="2"/>
          <w:sz w:val="32"/>
          <w:szCs w:val="32"/>
          <w:lang w:val="en-US" w:eastAsia="zh-CN" w:bidi="ar-SA"/>
        </w:rPr>
        <w:t>（二）专项资金支出绩效情况</w:t>
      </w:r>
    </w:p>
    <w:p>
      <w:pPr>
        <w:keepNext w:val="0"/>
        <w:keepLines w:val="0"/>
        <w:pageBreakBefore w:val="0"/>
        <w:kinsoku/>
        <w:wordWrap/>
        <w:overflowPunct/>
        <w:topLinePunct w:val="0"/>
        <w:bidi w:val="0"/>
        <w:adjustRightInd w:val="0"/>
        <w:snapToGrid w:val="0"/>
        <w:spacing w:line="560" w:lineRule="exact"/>
        <w:ind w:firstLine="640" w:firstLineChars="200"/>
        <w:jc w:val="both"/>
        <w:textAlignment w:val="auto"/>
        <w:outlineLvl w:val="1"/>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b/>
          <w:bCs/>
          <w:color w:val="auto"/>
          <w:sz w:val="32"/>
          <w:szCs w:val="32"/>
        </w:rPr>
        <w:t>档案、党史及区志专项经费</w:t>
      </w:r>
      <w:r>
        <w:rPr>
          <w:rFonts w:hint="default" w:ascii="Times New Roman" w:hAnsi="Times New Roman" w:eastAsia="仿宋_GB2312" w:cs="Times New Roman"/>
          <w:b/>
          <w:bCs/>
          <w:color w:val="auto"/>
          <w:sz w:val="32"/>
          <w:szCs w:val="32"/>
          <w:lang w:eastAsia="zh-CN"/>
        </w:rPr>
        <w:t>使用绩效情况</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outlineLvl w:val="1"/>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编研出版《红色芦淞》《中国共产党芦淞历史百年大事记》《芦淞区烈士英名录》等系列书籍，特别是《红色芦淞》作为献礼之作，全书40余万字，客观、全面、系统地记述了芦淞人民在党领导下进行的艰苦卓绝的革命斗争活动；完成脱贫攻坚口述史征编工作；按时按质完成湖南年鉴、株洲年鉴和省、市党委工作纪事等供稿任务；启动区志编纂前期工作</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 w:eastAsia="zh-CN"/>
        </w:rPr>
        <w:t>目前已做好前期调研，出台编纂方案，并</w:t>
      </w:r>
      <w:r>
        <w:rPr>
          <w:rFonts w:hint="default" w:ascii="Times New Roman" w:hAnsi="Times New Roman" w:eastAsia="仿宋_GB2312" w:cs="Times New Roman"/>
          <w:color w:val="auto"/>
          <w:sz w:val="32"/>
          <w:szCs w:val="32"/>
          <w:lang w:val="en-US" w:eastAsia="zh-CN"/>
        </w:rPr>
        <w:t>下发资料收集通知，正在主动对接各部门整理相关历史资料，逐步夯实志书编纂基础；</w:t>
      </w:r>
      <w:r>
        <w:rPr>
          <w:rFonts w:hint="default" w:ascii="Times New Roman" w:hAnsi="Times New Roman" w:eastAsia="仿宋_GB2312" w:cs="Times New Roman"/>
          <w:color w:val="auto"/>
          <w:kern w:val="2"/>
          <w:sz w:val="32"/>
          <w:szCs w:val="32"/>
          <w:lang w:val="en-US" w:eastAsia="zh-CN" w:bidi="ar-SA"/>
        </w:rPr>
        <w:t>积极组织全区各单位档案室开展档案工作规范建设评价，指导全区20个省二级以上档案室完成复查工作。</w:t>
      </w:r>
    </w:p>
    <w:p>
      <w:pPr>
        <w:keepNext w:val="0"/>
        <w:keepLines w:val="0"/>
        <w:pageBreakBefore w:val="0"/>
        <w:kinsoku/>
        <w:wordWrap/>
        <w:overflowPunct/>
        <w:topLinePunct w:val="0"/>
        <w:bidi w:val="0"/>
        <w:adjustRightInd w:val="0"/>
        <w:snapToGrid w:val="0"/>
        <w:spacing w:line="560" w:lineRule="exact"/>
        <w:ind w:firstLine="640" w:firstLineChars="200"/>
        <w:jc w:val="both"/>
        <w:textAlignment w:val="auto"/>
        <w:outlineLvl w:val="1"/>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b/>
          <w:bCs/>
          <w:color w:val="auto"/>
          <w:sz w:val="32"/>
          <w:szCs w:val="32"/>
          <w:lang w:val="en-US" w:eastAsia="zh-CN"/>
        </w:rPr>
        <w:t>业务性专项</w:t>
      </w:r>
    </w:p>
    <w:p>
      <w:pPr>
        <w:pStyle w:val="2"/>
        <w:keepNext w:val="0"/>
        <w:keepLines w:val="0"/>
        <w:pageBreakBefore w:val="0"/>
        <w:kinsoku/>
        <w:wordWrap/>
        <w:overflowPunct/>
        <w:topLinePunct w:val="0"/>
        <w:bidi w:val="0"/>
        <w:spacing w:after="0" w:line="560" w:lineRule="exact"/>
        <w:ind w:firstLine="640" w:firstLineChars="200"/>
        <w:jc w:val="both"/>
        <w:textAlignment w:val="auto"/>
        <w:outlineLvl w:val="1"/>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全年办结市委主要领导批示件</w:t>
      </w:r>
      <w:r>
        <w:rPr>
          <w:rFonts w:hint="default" w:ascii="Times New Roman" w:hAnsi="Times New Roman" w:eastAsia="仿宋_GB2312" w:cs="Times New Roman"/>
          <w:color w:val="auto"/>
          <w:sz w:val="32"/>
          <w:szCs w:val="32"/>
          <w:lang w:val="en-US" w:eastAsia="zh-CN"/>
        </w:rPr>
        <w:t>29件，区委主要领导批示件203件，区委常委会议定事项78件；</w:t>
      </w:r>
      <w:r>
        <w:rPr>
          <w:rFonts w:hint="default" w:ascii="Times New Roman" w:hAnsi="Times New Roman" w:eastAsia="仿宋_GB2312" w:cs="Times New Roman"/>
          <w:color w:val="auto"/>
          <w:sz w:val="32"/>
          <w:szCs w:val="32"/>
          <w:lang w:eastAsia="zh-CN"/>
        </w:rPr>
        <w:t>高质量起草区委全会报告、《</w:t>
      </w:r>
      <w:r>
        <w:rPr>
          <w:rFonts w:hint="default" w:ascii="Times New Roman" w:hAnsi="Times New Roman" w:eastAsia="仿宋_GB2312" w:cs="Times New Roman"/>
          <w:color w:val="auto"/>
          <w:sz w:val="32"/>
          <w:szCs w:val="32"/>
          <w:lang w:val="en-US" w:eastAsia="zh-CN"/>
        </w:rPr>
        <w:t>中共芦淞区委关于深入学习宣传贯彻党的二十大精神为奋力谱写现代化新芦淞建设新篇章而团结奋斗的意见</w:t>
      </w:r>
      <w:r>
        <w:rPr>
          <w:rFonts w:hint="default" w:ascii="Times New Roman" w:hAnsi="Times New Roman" w:eastAsia="仿宋_GB2312" w:cs="Times New Roman"/>
          <w:color w:val="auto"/>
          <w:sz w:val="32"/>
          <w:szCs w:val="32"/>
          <w:lang w:eastAsia="zh-CN"/>
        </w:rPr>
        <w:t>》等重要文稿</w:t>
      </w:r>
      <w:r>
        <w:rPr>
          <w:rFonts w:hint="default" w:ascii="Times New Roman" w:hAnsi="Times New Roman" w:eastAsia="仿宋_GB2312" w:cs="Times New Roman"/>
          <w:color w:val="auto"/>
          <w:sz w:val="32"/>
          <w:szCs w:val="32"/>
          <w:lang w:val="en-US" w:eastAsia="zh-CN"/>
        </w:rPr>
        <w:t>240篇；统筹安排会议公务活动150余次，</w:t>
      </w:r>
      <w:r>
        <w:rPr>
          <w:rFonts w:hint="default" w:ascii="Times New Roman" w:hAnsi="Times New Roman" w:eastAsia="仿宋_GB2312" w:cs="Times New Roman"/>
          <w:snapToGrid w:val="0"/>
          <w:color w:val="auto"/>
          <w:sz w:val="32"/>
          <w:szCs w:val="32"/>
          <w:lang w:val="en-US" w:eastAsia="zh-CN" w:bidi="ar-SA"/>
        </w:rPr>
        <w:t>圆满完成省委、省政府主要领导同志和民进中央等领导来芦视察督导；</w:t>
      </w:r>
      <w:r>
        <w:rPr>
          <w:rFonts w:hint="default" w:ascii="Times New Roman" w:hAnsi="Times New Roman" w:eastAsia="仿宋_GB2312" w:cs="Times New Roman"/>
          <w:color w:val="auto"/>
          <w:sz w:val="32"/>
          <w:szCs w:val="32"/>
          <w:lang w:eastAsia="zh-CN"/>
        </w:rPr>
        <w:t>大力推行主要工作预安销号制度，</w:t>
      </w:r>
      <w:r>
        <w:rPr>
          <w:rFonts w:hint="default" w:ascii="Times New Roman" w:hAnsi="Times New Roman" w:eastAsia="仿宋_GB2312" w:cs="Times New Roman"/>
          <w:color w:val="auto"/>
          <w:sz w:val="32"/>
          <w:szCs w:val="32"/>
          <w:lang w:val="en-US" w:eastAsia="zh-CN"/>
        </w:rPr>
        <w:t>召开四次讲评会，</w:t>
      </w:r>
      <w:r>
        <w:rPr>
          <w:rFonts w:hint="default" w:ascii="Times New Roman" w:hAnsi="Times New Roman" w:eastAsia="仿宋_GB2312" w:cs="Times New Roman"/>
          <w:color w:val="auto"/>
          <w:sz w:val="32"/>
          <w:szCs w:val="32"/>
          <w:lang w:eastAsia="zh-CN"/>
        </w:rPr>
        <w:t>全年共预安工作</w:t>
      </w:r>
      <w:r>
        <w:rPr>
          <w:rFonts w:hint="default" w:ascii="Times New Roman" w:hAnsi="Times New Roman" w:eastAsia="仿宋_GB2312" w:cs="Times New Roman"/>
          <w:color w:val="auto"/>
          <w:sz w:val="32"/>
          <w:szCs w:val="32"/>
          <w:lang w:val="en-US" w:eastAsia="zh-CN"/>
        </w:rPr>
        <w:t>600项，销号567项，预安销号成为推动重点工作的有力抓手；改革红利不断释放，园区和国有平台公司改革稳步推进，投融资体制不断完善，形成了一批改革创新案例；完善信息报送机制，覆盖全区各级各部门的大信息格局日益高效运转，全年报送信息280篇；国安办、保密、机要密码、外事、对台等工作扎实开展，有力地确保区委高效安全有序运转；督查工作有望连续</w:t>
      </w:r>
      <w:r>
        <w:rPr>
          <w:rFonts w:hint="default" w:ascii="Times New Roman" w:hAnsi="Times New Roman" w:eastAsia="仿宋_GB2312" w:cs="Times New Roman"/>
          <w:color w:val="auto"/>
          <w:sz w:val="32"/>
          <w:szCs w:val="32"/>
          <w:lang w:val="en" w:eastAsia="zh-CN"/>
        </w:rPr>
        <w:t>五</w:t>
      </w:r>
      <w:r>
        <w:rPr>
          <w:rFonts w:hint="default" w:ascii="Times New Roman" w:hAnsi="Times New Roman" w:eastAsia="仿宋_GB2312" w:cs="Times New Roman"/>
          <w:color w:val="auto"/>
          <w:sz w:val="32"/>
          <w:szCs w:val="32"/>
          <w:lang w:val="en-US" w:eastAsia="zh-CN"/>
        </w:rPr>
        <w:t>年获评全省先进。</w:t>
      </w:r>
    </w:p>
    <w:p>
      <w:pPr>
        <w:pStyle w:val="2"/>
        <w:keepNext w:val="0"/>
        <w:keepLines w:val="0"/>
        <w:pageBreakBefore w:val="0"/>
        <w:kinsoku/>
        <w:wordWrap/>
        <w:overflowPunct/>
        <w:topLinePunct w:val="0"/>
        <w:bidi w:val="0"/>
        <w:spacing w:after="0" w:line="560" w:lineRule="exact"/>
        <w:ind w:firstLine="640" w:firstLineChars="200"/>
        <w:jc w:val="both"/>
        <w:textAlignment w:val="auto"/>
        <w:outlineLvl w:val="1"/>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b/>
          <w:bCs/>
          <w:color w:val="auto"/>
          <w:kern w:val="2"/>
          <w:sz w:val="32"/>
          <w:szCs w:val="32"/>
          <w:lang w:val="en-US" w:eastAsia="zh-CN" w:bidi="ar-SA"/>
        </w:rPr>
        <w:t>公务用车运行维护费</w:t>
      </w:r>
    </w:p>
    <w:p>
      <w:pPr>
        <w:keepNext w:val="0"/>
        <w:keepLines w:val="0"/>
        <w:pageBreakBefore w:val="0"/>
        <w:kinsoku/>
        <w:wordWrap/>
        <w:overflowPunct/>
        <w:topLinePunct w:val="0"/>
        <w:bidi w:val="0"/>
        <w:adjustRightInd w:val="0"/>
        <w:snapToGrid w:val="0"/>
        <w:spacing w:line="560" w:lineRule="exact"/>
        <w:ind w:firstLine="640" w:firstLineChars="200"/>
        <w:jc w:val="both"/>
        <w:textAlignment w:val="auto"/>
        <w:outlineLvl w:val="1"/>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本年度公务用车正常运行。</w:t>
      </w:r>
    </w:p>
    <w:p>
      <w:pPr>
        <w:pStyle w:val="5"/>
        <w:keepNext w:val="0"/>
        <w:keepLines w:val="0"/>
        <w:pageBreakBefore w:val="0"/>
        <w:kinsoku/>
        <w:wordWrap/>
        <w:overflowPunct/>
        <w:topLinePunct w:val="0"/>
        <w:bidi w:val="0"/>
        <w:spacing w:line="560" w:lineRule="exact"/>
        <w:ind w:firstLine="640" w:firstLineChars="200"/>
        <w:jc w:val="both"/>
        <w:textAlignment w:val="auto"/>
        <w:outlineLvl w:val="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七、存在的问题及原因分析</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基本支出的办公运行经费保障不足。工会补助、党建工作等支出占据相当多的基本运行经费。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八、下一步改进措施</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1"/>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rPr>
        <w:t>合理安排预算支出计划，避免超额支出的情况，加强预算的控制，科学编制预算，提高预算准确度。</w:t>
      </w:r>
    </w:p>
    <w:p>
      <w:pPr>
        <w:keepNext w:val="0"/>
        <w:keepLines w:val="0"/>
        <w:pageBreakBefore w:val="0"/>
        <w:kinsoku/>
        <w:wordWrap/>
        <w:overflowPunct/>
        <w:topLinePunct w:val="0"/>
        <w:bidi w:val="0"/>
        <w:spacing w:line="560" w:lineRule="exact"/>
        <w:ind w:firstLine="640" w:firstLineChars="200"/>
        <w:jc w:val="both"/>
        <w:textAlignment w:val="auto"/>
        <w:outlineLvl w:val="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九、绩效自评结果拟应用和公开情况</w:t>
      </w:r>
    </w:p>
    <w:p>
      <w:pPr>
        <w:keepNext w:val="0"/>
        <w:keepLines w:val="0"/>
        <w:pageBreakBefore w:val="0"/>
        <w:kinsoku/>
        <w:wordWrap/>
        <w:overflowPunct/>
        <w:topLinePunct w:val="0"/>
        <w:bidi w:val="0"/>
        <w:spacing w:line="560" w:lineRule="exact"/>
        <w:ind w:firstLine="640" w:firstLineChars="200"/>
        <w:jc w:val="both"/>
        <w:textAlignment w:val="auto"/>
        <w:outlineLvl w:val="1"/>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自评结果将广泛运用于今后的预算编制及财政资金管理过程中。自评结果将做为财政资金绩效跟踪监控的重要参考依据，将依据自评实时调整项目资金的分配和拨付，将持续性地强化预算绩效管理，优化财政资金配置。本单位无独立网站，自评结果将于2022年决算一起，在芦淞区政府官网上公开，接受社会监督。</w:t>
      </w:r>
    </w:p>
    <w:p>
      <w:pPr>
        <w:keepNext w:val="0"/>
        <w:keepLines w:val="0"/>
        <w:pageBreakBefore w:val="0"/>
        <w:kinsoku/>
        <w:wordWrap/>
        <w:overflowPunct/>
        <w:topLinePunct w:val="0"/>
        <w:bidi w:val="0"/>
        <w:spacing w:line="560" w:lineRule="exact"/>
        <w:ind w:firstLine="640" w:firstLineChars="200"/>
        <w:jc w:val="both"/>
        <w:textAlignment w:val="auto"/>
        <w:outlineLvl w:val="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十、</w:t>
      </w:r>
      <w:r>
        <w:rPr>
          <w:rFonts w:hint="default" w:ascii="Times New Roman" w:hAnsi="Times New Roman" w:eastAsia="黑体" w:cs="Times New Roman"/>
          <w:color w:val="auto"/>
          <w:sz w:val="32"/>
          <w:szCs w:val="32"/>
        </w:rPr>
        <w:t>其他需要说明的情况</w:t>
      </w:r>
    </w:p>
    <w:p>
      <w:pPr>
        <w:keepNext w:val="0"/>
        <w:keepLines w:val="0"/>
        <w:pageBreakBefore w:val="0"/>
        <w:kinsoku/>
        <w:wordWrap/>
        <w:overflowPunct/>
        <w:topLinePunct w:val="0"/>
        <w:bidi w:val="0"/>
        <w:spacing w:line="560" w:lineRule="exact"/>
        <w:ind w:firstLine="640" w:firstLineChars="200"/>
        <w:jc w:val="both"/>
        <w:textAlignment w:val="auto"/>
        <w:outlineLvl w:val="1"/>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无</w:t>
      </w:r>
      <w:r>
        <w:rPr>
          <w:rFonts w:hint="default"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bidi w:val="0"/>
        <w:spacing w:line="560" w:lineRule="exact"/>
        <w:ind w:firstLine="640" w:firstLineChars="200"/>
        <w:jc w:val="both"/>
        <w:textAlignment w:val="auto"/>
        <w:outlineLvl w:val="1"/>
        <w:rPr>
          <w:rFonts w:hint="default" w:ascii="Times New Roman" w:hAnsi="Times New Roman" w:eastAsia="仿宋_GB2312" w:cs="Times New Roman"/>
          <w:color w:val="auto"/>
          <w:kern w:val="0"/>
          <w:sz w:val="32"/>
          <w:szCs w:val="32"/>
        </w:rPr>
      </w:pPr>
    </w:p>
    <w:p>
      <w:pPr>
        <w:keepNext w:val="0"/>
        <w:keepLines w:val="0"/>
        <w:pageBreakBefore w:val="0"/>
        <w:kinsoku/>
        <w:wordWrap/>
        <w:overflowPunct/>
        <w:topLinePunct w:val="0"/>
        <w:bidi w:val="0"/>
        <w:spacing w:line="560" w:lineRule="exact"/>
        <w:ind w:firstLine="640" w:firstLineChars="200"/>
        <w:jc w:val="both"/>
        <w:textAlignment w:val="auto"/>
        <w:outlineLvl w:val="1"/>
        <w:rPr>
          <w:rFonts w:hint="default" w:ascii="Times New Roman" w:hAnsi="Times New Roman" w:cs="Times New Roman"/>
          <w:color w:val="auto"/>
        </w:rPr>
      </w:pPr>
      <w:r>
        <w:rPr>
          <w:rFonts w:hint="default" w:ascii="Times New Roman" w:hAnsi="Times New Roman" w:eastAsia="黑体" w:cs="Times New Roman"/>
          <w:color w:val="auto"/>
          <w:sz w:val="32"/>
          <w:szCs w:val="32"/>
        </w:rPr>
        <w:br w:type="page"/>
      </w:r>
      <w:bookmarkStart w:id="0" w:name="_GoBack"/>
      <w:bookmarkEnd w:id="0"/>
    </w:p>
    <w:p>
      <w:pPr>
        <w:keepNext w:val="0"/>
        <w:keepLines w:val="0"/>
        <w:pageBreakBefore w:val="0"/>
        <w:kinsoku/>
        <w:wordWrap/>
        <w:overflowPunct/>
        <w:topLinePunct w:val="0"/>
        <w:bidi w:val="0"/>
        <w:spacing w:line="560" w:lineRule="exact"/>
        <w:ind w:firstLine="420" w:firstLineChars="200"/>
        <w:jc w:val="both"/>
        <w:textAlignment w:val="auto"/>
        <w:outlineLvl w:val="1"/>
        <w:rPr>
          <w:rFonts w:hint="default" w:ascii="Times New Roman" w:hAnsi="Times New Roman" w:cs="Times New Roman"/>
          <w:color w:val="auto"/>
        </w:rPr>
      </w:pPr>
    </w:p>
    <w:sectPr>
      <w:pgSz w:w="11906" w:h="16838"/>
      <w:pgMar w:top="1440" w:right="1440" w:bottom="1440"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DE9DA8"/>
    <w:multiLevelType w:val="singleLevel"/>
    <w:tmpl w:val="19DE9DA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NDM2YzFhNTM4Yzc0NTI3Y2ZhMzE4MGI4MzVjNmMifQ=="/>
  </w:docVars>
  <w:rsids>
    <w:rsidRoot w:val="14F27D13"/>
    <w:rsid w:val="14F27D13"/>
    <w:rsid w:val="556A1C97"/>
    <w:rsid w:val="55CF4A24"/>
    <w:rsid w:val="78A84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文字"/>
    <w:next w:val="1"/>
    <w:qFormat/>
    <w:uiPriority w:val="0"/>
    <w:pPr>
      <w:widowControl w:val="0"/>
      <w:spacing w:after="120"/>
      <w:jc w:val="both"/>
    </w:pPr>
    <w:rPr>
      <w:rFonts w:ascii="Calibri" w:hAnsi="Calibri" w:eastAsia="方正仿宋_GBK" w:cs="Times New Roman"/>
      <w:kern w:val="2"/>
      <w:sz w:val="32"/>
      <w:szCs w:val="24"/>
      <w:lang w:val="en-US" w:eastAsia="zh-CN" w:bidi="ar-SA"/>
    </w:rPr>
  </w:style>
  <w:style w:type="paragraph" w:styleId="5">
    <w:name w:val="List Paragraph"/>
    <w:basedOn w:val="1"/>
    <w:qFormat/>
    <w:uiPriority w:val="99"/>
    <w:pPr>
      <w:ind w:firstLine="420" w:firstLineChars="200"/>
    </w:pPr>
    <w:rPr>
      <w:rFonts w:ascii="Calibri" w:hAnsi="Calibri" w:eastAsia="宋体" w:cs="Times New Roman"/>
      <w:szCs w:val="22"/>
    </w:rPr>
  </w:style>
  <w:style w:type="paragraph" w:customStyle="1" w:styleId="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7">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2164</Words>
  <Characters>2283</Characters>
  <Lines>0</Lines>
  <Paragraphs>0</Paragraphs>
  <TotalTime>30</TotalTime>
  <ScaleCrop>false</ScaleCrop>
  <LinksUpToDate>false</LinksUpToDate>
  <CharactersWithSpaces>2287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2023-10-17T02:34:00Z</dcterms:created>
  <dc:creator>张拉拉</dc:creator>
  <cp:lastModifiedBy>啦啦啦</cp:lastModifiedBy>
  <cp:lastPrinted>2023-10-19T03:04:00Z</cp:lastPrinted>
  <dcterms:modified xsi:type="dcterms:W3CDTF">2023-11-23T07:40:47Z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F0297552525C403B887E4D705E095035_11</vt:lpwstr>
  </property>
</Properties>
</file>