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880" w:firstLineChars="200"/>
        <w:jc w:val="center"/>
        <w:rPr>
          <w:rFonts w:eastAsia="方正小标宋_GBK"/>
          <w:sz w:val="44"/>
          <w:szCs w:val="44"/>
        </w:rPr>
      </w:pPr>
    </w:p>
    <w:p>
      <w:pPr>
        <w:spacing w:line="580" w:lineRule="exact"/>
        <w:ind w:firstLine="880" w:firstLineChars="200"/>
        <w:jc w:val="center"/>
        <w:rPr>
          <w:rFonts w:eastAsia="方正小标宋_GBK"/>
          <w:sz w:val="44"/>
          <w:szCs w:val="44"/>
        </w:rPr>
      </w:pPr>
    </w:p>
    <w:p>
      <w:pPr>
        <w:spacing w:line="580" w:lineRule="exact"/>
        <w:ind w:firstLine="880" w:firstLineChars="200"/>
        <w:jc w:val="center"/>
        <w:rPr>
          <w:rFonts w:eastAsia="方正小标宋_GBK"/>
          <w:sz w:val="44"/>
          <w:szCs w:val="44"/>
        </w:rPr>
      </w:pPr>
    </w:p>
    <w:p>
      <w:pPr>
        <w:spacing w:line="580" w:lineRule="exact"/>
        <w:ind w:firstLine="880" w:firstLineChars="200"/>
        <w:jc w:val="center"/>
        <w:rPr>
          <w:rFonts w:eastAsia="方正小标宋_GBK"/>
          <w:sz w:val="44"/>
          <w:szCs w:val="44"/>
        </w:rPr>
      </w:pPr>
    </w:p>
    <w:p>
      <w:pPr>
        <w:spacing w:line="58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</w:rPr>
        <w:t>2</w:t>
      </w:r>
      <w:r>
        <w:rPr>
          <w:rFonts w:eastAsia="方正小标宋_GBK"/>
          <w:sz w:val="44"/>
          <w:szCs w:val="44"/>
        </w:rPr>
        <w:t>年度株洲市芦淞区</w:t>
      </w:r>
      <w:r>
        <w:rPr>
          <w:rFonts w:hint="eastAsia" w:eastAsia="方正小标宋_GBK"/>
          <w:sz w:val="44"/>
          <w:szCs w:val="44"/>
          <w:lang w:eastAsia="zh-CN"/>
        </w:rPr>
        <w:t>教育局</w:t>
      </w:r>
    </w:p>
    <w:p>
      <w:pPr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整体支出绩效自评报告</w:t>
      </w:r>
    </w:p>
    <w:p>
      <w:pPr>
        <w:spacing w:line="580" w:lineRule="exact"/>
        <w:ind w:firstLine="640" w:firstLineChars="200"/>
        <w:jc w:val="center"/>
        <w:rPr>
          <w:rFonts w:eastAsia="楷体_GB2312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>
      <w:pPr>
        <w:spacing w:line="58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spacing w:line="58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spacing w:line="58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spacing w:line="58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spacing w:line="58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spacing w:line="580" w:lineRule="exact"/>
        <w:ind w:firstLine="720" w:firstLineChars="200"/>
        <w:rPr>
          <w:rFonts w:eastAsia="黑体"/>
          <w:sz w:val="36"/>
          <w:szCs w:val="36"/>
        </w:rPr>
      </w:pPr>
    </w:p>
    <w:p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spacing w:line="58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（一）部门基本情况</w:t>
      </w:r>
    </w:p>
    <w:p>
      <w:pPr>
        <w:spacing w:line="560" w:lineRule="exact"/>
        <w:ind w:firstLine="63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（一）贯彻执行国家、省、市有关教育工作的法律法规。组织拟订全区教育事业发展规划、实施办法、年度计划和教育体制改革方案并组织协调实施。</w:t>
      </w:r>
    </w:p>
    <w:p>
      <w:pPr>
        <w:spacing w:line="560" w:lineRule="exact"/>
        <w:ind w:firstLine="63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（二）拟定全区基础教育、成人教育、社区教育和终身教育规划，并指导组织实施。</w:t>
      </w:r>
    </w:p>
    <w:p>
      <w:pPr>
        <w:spacing w:line="560" w:lineRule="exact"/>
        <w:ind w:firstLine="63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（三）统筹管理本部门教育经费；监督管理全区教育经费筹措和使用情况，指导和组织实施教育系统内部审计。指导组织全区家庭经济困难学生资助工作。</w:t>
      </w:r>
    </w:p>
    <w:p>
      <w:pPr>
        <w:spacing w:line="560" w:lineRule="exact"/>
        <w:ind w:firstLine="63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（四）指导全区基础教育学校教师的资格认定、招录调配、职务评聘、培养培训和考核奖惩等工作。指导全区基础教育人才队伍建设工作。</w:t>
      </w:r>
    </w:p>
    <w:p>
      <w:pPr>
        <w:spacing w:line="560" w:lineRule="exact"/>
        <w:ind w:firstLine="63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（五）指导全区基础教育的教育教学研究与改革。</w:t>
      </w:r>
    </w:p>
    <w:p>
      <w:pPr>
        <w:spacing w:line="560" w:lineRule="exact"/>
        <w:ind w:firstLine="63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（六）指导全区基础教育的德育、卫生健康、体育艺术及国防科技教育等工作。</w:t>
      </w:r>
    </w:p>
    <w:p>
      <w:pPr>
        <w:spacing w:line="560" w:lineRule="exact"/>
        <w:ind w:firstLine="63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（七）负责中小学招生考试工作，指导制定全区基础教育学校招生计划。</w:t>
      </w:r>
    </w:p>
    <w:p>
      <w:pPr>
        <w:spacing w:line="560" w:lineRule="exact"/>
        <w:ind w:firstLine="63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（八）负责全区教育基本信息的统计、分析和发布。</w:t>
      </w:r>
    </w:p>
    <w:p>
      <w:pPr>
        <w:spacing w:line="560" w:lineRule="exact"/>
        <w:ind w:firstLine="63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（九）参与指导全区基础教育学校的规划布局，监督管理所属单位基础设施建设工作。</w:t>
      </w:r>
    </w:p>
    <w:p>
      <w:pPr>
        <w:spacing w:line="560" w:lineRule="exact"/>
        <w:ind w:firstLine="63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（十）协调指导全区基础教育学校的教育技术装备、校外教育、安全综治工作。</w:t>
      </w:r>
    </w:p>
    <w:p>
      <w:pPr>
        <w:spacing w:line="560" w:lineRule="exact"/>
        <w:ind w:firstLine="63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（十一）指导全区基础教育对外交流有关工作。</w:t>
      </w:r>
    </w:p>
    <w:p>
      <w:pPr>
        <w:spacing w:line="560" w:lineRule="exact"/>
        <w:ind w:firstLine="63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（十二）负责全区学校语言文字工作。</w:t>
      </w:r>
    </w:p>
    <w:p>
      <w:pPr>
        <w:spacing w:line="560" w:lineRule="exact"/>
        <w:ind w:firstLine="63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（十三）负责全区教育督导工作。</w:t>
      </w:r>
    </w:p>
    <w:p>
      <w:pPr>
        <w:spacing w:line="560" w:lineRule="exact"/>
        <w:ind w:firstLine="63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（十四）完成区委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区政府交办的其他任务。</w:t>
      </w:r>
    </w:p>
    <w:p>
      <w:pPr>
        <w:spacing w:line="560" w:lineRule="exact"/>
        <w:ind w:firstLine="63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（十五）有关职责分工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。 </w:t>
      </w:r>
    </w:p>
    <w:p>
      <w:pPr>
        <w:spacing w:line="58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（二）部门（单位）年度整体支出绩效目标，部门专项资金绩效目标、其他项目支出（除省级专项资金以外）绩效目标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eastAsia="仿宋_GB2312"/>
          <w:color w:val="0000FF"/>
          <w:sz w:val="32"/>
          <w:szCs w:val="32"/>
          <w:highlight w:val="none"/>
        </w:rPr>
      </w:pPr>
      <w:r>
        <w:rPr>
          <w:rFonts w:hint="eastAsia" w:eastAsia="仿宋_GB2312"/>
          <w:color w:val="auto"/>
          <w:sz w:val="32"/>
          <w:szCs w:val="32"/>
          <w:highlight w:val="none"/>
        </w:rPr>
        <w:t>确保职工工资、各项社会保障缴费和公积金准确发放到位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。推进教育督导改革创新，实施素质教育，提高教育质量，促进教育公平。进行教师专业能力提升，对全区1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00多名教师进行分层、分批、多形式、多渠道培训。分两批（面向全日制普通高校应届毕业生面向社会和有教学经验人员）进行中小学教师招聘考试，在一定程度上补充在职教师缺口。通过新建、合作举办等方式设立新幼儿园，使公办园在园幼儿总人数占比达到50%以上。完成新一轮的普惠园位认定，使公办园在园幼儿数和普惠园在园幼儿数占在园幼儿总数达到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80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%以上。</w:t>
      </w:r>
    </w:p>
    <w:p>
      <w:pPr>
        <w:pStyle w:val="9"/>
        <w:spacing w:line="58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spacing w:line="580" w:lineRule="exact"/>
        <w:ind w:firstLine="640" w:firstLineChars="200"/>
        <w:rPr>
          <w:rFonts w:ascii="楷体" w:hAnsi="楷体" w:eastAsia="楷体"/>
          <w:color w:val="auto"/>
          <w:sz w:val="32"/>
          <w:szCs w:val="32"/>
        </w:rPr>
      </w:pPr>
      <w:r>
        <w:rPr>
          <w:rFonts w:ascii="楷体" w:hAnsi="楷体" w:eastAsia="楷体"/>
          <w:color w:val="auto"/>
          <w:sz w:val="32"/>
          <w:szCs w:val="32"/>
        </w:rPr>
        <w:t>（一）基本支出情况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</w:t>
      </w:r>
      <w:r>
        <w:rPr>
          <w:rFonts w:hint="eastAsia" w:eastAsia="仿宋_GB2312"/>
          <w:color w:val="auto"/>
          <w:sz w:val="32"/>
          <w:szCs w:val="32"/>
        </w:rPr>
        <w:t>. 2022</w:t>
      </w:r>
      <w:r>
        <w:rPr>
          <w:rFonts w:eastAsia="仿宋_GB2312"/>
          <w:color w:val="auto"/>
          <w:sz w:val="32"/>
          <w:szCs w:val="32"/>
        </w:rPr>
        <w:t>年预算资金</w:t>
      </w:r>
      <w:r>
        <w:rPr>
          <w:rFonts w:hint="eastAsia" w:eastAsia="仿宋_GB2312"/>
          <w:color w:val="auto"/>
          <w:sz w:val="32"/>
          <w:szCs w:val="32"/>
        </w:rPr>
        <w:t>34088.91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</w:t>
      </w:r>
      <w:r>
        <w:rPr>
          <w:rFonts w:hint="eastAsia" w:eastAsia="仿宋_GB2312"/>
          <w:color w:val="auto"/>
          <w:sz w:val="32"/>
          <w:szCs w:val="32"/>
        </w:rPr>
        <w:t>. 2022</w:t>
      </w:r>
      <w:r>
        <w:rPr>
          <w:rFonts w:eastAsia="仿宋_GB2312"/>
          <w:color w:val="auto"/>
          <w:sz w:val="32"/>
          <w:szCs w:val="32"/>
        </w:rPr>
        <w:t>年度单位一般公共预算财政拨款收入</w:t>
      </w:r>
      <w:r>
        <w:rPr>
          <w:rFonts w:hint="eastAsia" w:eastAsia="仿宋_GB2312"/>
          <w:color w:val="auto"/>
          <w:sz w:val="32"/>
          <w:szCs w:val="32"/>
        </w:rPr>
        <w:t>31508.33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3.</w:t>
      </w:r>
      <w:r>
        <w:rPr>
          <w:rFonts w:hint="eastAsia" w:eastAsia="仿宋_GB2312"/>
          <w:color w:val="auto"/>
          <w:sz w:val="32"/>
          <w:szCs w:val="32"/>
        </w:rPr>
        <w:t xml:space="preserve"> 2022</w:t>
      </w:r>
      <w:r>
        <w:rPr>
          <w:rFonts w:eastAsia="仿宋_GB2312"/>
          <w:color w:val="auto"/>
          <w:sz w:val="32"/>
          <w:szCs w:val="32"/>
        </w:rPr>
        <w:t>年度单位一般公共预算财政拨款支出</w:t>
      </w:r>
      <w:r>
        <w:rPr>
          <w:rFonts w:hint="eastAsia" w:eastAsia="仿宋_GB2312"/>
          <w:color w:val="auto"/>
          <w:sz w:val="32"/>
          <w:szCs w:val="32"/>
        </w:rPr>
        <w:t>31508.33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其中：项目支出</w:t>
      </w:r>
      <w:r>
        <w:rPr>
          <w:rFonts w:hint="eastAsia" w:eastAsia="仿宋_GB2312"/>
          <w:color w:val="auto"/>
          <w:sz w:val="32"/>
          <w:szCs w:val="32"/>
        </w:rPr>
        <w:t>1914.3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9</w:t>
      </w:r>
      <w:r>
        <w:rPr>
          <w:rFonts w:eastAsia="仿宋_GB2312"/>
          <w:color w:val="auto"/>
          <w:sz w:val="32"/>
          <w:szCs w:val="32"/>
        </w:rPr>
        <w:t>万元，基本支出</w:t>
      </w:r>
      <w:r>
        <w:rPr>
          <w:rFonts w:hint="eastAsia" w:eastAsia="仿宋_GB2312"/>
          <w:color w:val="auto"/>
          <w:sz w:val="32"/>
          <w:szCs w:val="32"/>
        </w:rPr>
        <w:t>29593.95</w:t>
      </w:r>
      <w:r>
        <w:rPr>
          <w:rFonts w:eastAsia="仿宋_GB2312"/>
          <w:color w:val="auto"/>
          <w:sz w:val="32"/>
          <w:szCs w:val="32"/>
        </w:rPr>
        <w:t>万元，其中：人员经费</w:t>
      </w:r>
      <w:r>
        <w:rPr>
          <w:rFonts w:hint="eastAsia" w:eastAsia="仿宋_GB2312"/>
          <w:color w:val="auto"/>
          <w:sz w:val="32"/>
          <w:szCs w:val="32"/>
        </w:rPr>
        <w:t>25550.31</w:t>
      </w:r>
      <w:r>
        <w:rPr>
          <w:rFonts w:eastAsia="仿宋_GB2312"/>
          <w:color w:val="auto"/>
          <w:sz w:val="32"/>
          <w:szCs w:val="32"/>
        </w:rPr>
        <w:t>万元，公用经费</w:t>
      </w:r>
      <w:r>
        <w:rPr>
          <w:rFonts w:hint="eastAsia" w:eastAsia="仿宋_GB2312"/>
          <w:color w:val="auto"/>
          <w:sz w:val="32"/>
          <w:szCs w:val="32"/>
        </w:rPr>
        <w:t>4043.64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pStyle w:val="9"/>
        <w:spacing w:line="580" w:lineRule="exact"/>
        <w:ind w:firstLine="640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（二）</w:t>
      </w:r>
      <w:r>
        <w:rPr>
          <w:rFonts w:ascii="楷体" w:hAnsi="楷体" w:eastAsia="楷体"/>
          <w:color w:val="auto"/>
          <w:sz w:val="32"/>
          <w:szCs w:val="32"/>
        </w:rPr>
        <w:t>项目支出情况</w:t>
      </w:r>
    </w:p>
    <w:p>
      <w:pPr>
        <w:pStyle w:val="9"/>
        <w:numPr>
          <w:ilvl w:val="0"/>
          <w:numId w:val="0"/>
        </w:numPr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</w:rPr>
        <w:t>全年项目支出1914.38万元，其中含：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普惠性幼儿园补贴项目支出413.08万元2、公办幼儿生均公用经费项目支出118.1万元；3、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合作办园项目支出133万元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；4、校车专项项目支出115.29万元；5、贫困幼儿资助项目支出30.05万元；6、职称评审项目支出6.19万元；7、系统工会经费项目支出11.91万元；8、教师节项目支出59.90万元；9、特级教师，学科带头人津贴项目支出29.89万元；10、教师招聘项目支出59.24万元；11、曲尺幼儿园改造项目支出13.05万元；12、督导专项项目支出39.46万元；13、支教项目支出3.85万元；14、学生资助项目支出169.73万元；15、特殊教育学校和外国语学校公用经费项目支出311.69万元；16、信息化项目支出25.55万元；17、学校安全项目支出12.57万元；18、社区教育项目支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ab/>
        <w:t>10.94万元；19、民办教育项目支出1.27万元；20、教师培训项目支出76.69万元；21、中小学学校提质改造项目支出272.94万元。</w:t>
      </w:r>
    </w:p>
    <w:p>
      <w:pPr>
        <w:pStyle w:val="9"/>
        <w:numPr>
          <w:ilvl w:val="0"/>
          <w:numId w:val="1"/>
        </w:numPr>
        <w:spacing w:line="58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年度政府性基金预算财政拨款收入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万元；年初结转和结余0万元；支出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其中基本支出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0万元，项目支出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万元；年末结转和结余0万元。</w:t>
      </w:r>
    </w:p>
    <w:p>
      <w:pPr>
        <w:pStyle w:val="9"/>
        <w:numPr>
          <w:ilvl w:val="0"/>
          <w:numId w:val="1"/>
        </w:numPr>
        <w:spacing w:line="58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9"/>
        <w:spacing w:line="580" w:lineRule="exact"/>
        <w:ind w:firstLine="64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无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>
      <w:pPr>
        <w:pStyle w:val="9"/>
        <w:numPr>
          <w:ilvl w:val="0"/>
          <w:numId w:val="2"/>
        </w:numPr>
        <w:spacing w:line="58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spacing w:line="58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无</w:t>
      </w:r>
      <w:r>
        <w:rPr>
          <w:rFonts w:hint="eastAsia" w:eastAsia="仿宋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六、资金使用及绩效情况</w:t>
      </w:r>
    </w:p>
    <w:p>
      <w:pPr>
        <w:spacing w:line="580" w:lineRule="exact"/>
        <w:ind w:firstLine="640" w:firstLineChars="200"/>
        <w:rPr>
          <w:rFonts w:ascii="楷体" w:hAnsi="楷体" w:eastAsia="楷体"/>
          <w:color w:val="auto"/>
          <w:sz w:val="32"/>
          <w:szCs w:val="32"/>
        </w:rPr>
      </w:pPr>
      <w:r>
        <w:rPr>
          <w:rFonts w:ascii="楷体" w:hAnsi="楷体" w:eastAsia="楷体"/>
          <w:color w:val="auto"/>
          <w:sz w:val="32"/>
          <w:szCs w:val="32"/>
        </w:rPr>
        <w:t>(一）部门整体支出绩效情况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1.党的领导得到新加强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区委常委会、区政府常务会多次议教，区委教育工作领导小组加强对教育重点工作的统筹、谋划和推进。深入推进“芦淞红烛”党建品牌建设，评选、挂牌了一批示范党建品牌和优秀党建品牌，高家坳小学的“红烛•家”、体育路中学的“红烛先锋”等示范品牌产生良好影响，切实把党建优势转化为学校发展的优势。全面推进“清廉学校”建设，把学校建设成为立德树人的清廉高地。中央、省、市级媒体先后1400余篇次正面宣传报道芦淞教育事业发展。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2.疫情防控凸显新担当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新一轮疫情爆发后，区教育局第一时间召回全体机关干部，与全区干群一道，连续奋战20余天，吃住在办公室，肩负着下沉社区、驻守高速路口、指导学校（幼儿园）开展主体防疫，协助涉阳及密接人员流调、转运核酸样本、驻守各隔离酒店进行数据收集、一中学生转运等具体工作，同时，招募教师志愿者500余名，协助所在乡办、社区抗疫，全系统教职员工吃苦耐劳，连续作战，奋发作为，既圆满完成了区指挥部交办的各项任务，又坚守了区管学校、幼儿园未发生聚集性疫情的底线，彰显了教育的作为与担当。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3.办学条件实现新改善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新增3所小区配套公办园竣工，新增一所小区配套公办园开园，新增公办园位170个，有效缓解龙泉片区“入园难”问题。千方百计新增义务教育学位4000余个，引进二中合作办学，注册新成立的“株洲市二中枫溪学校”建成开学，为撬动枫溪片区开发提供了“强劲引擎”。盘活原南方中学闲置资产，传承景炎教育品牌，通过多轮谈判，承接远恒佳景炎高中落户凤凰山下，共同打造芦淞教育新高地。排除万难收回已演化成社会停车场10余年的南三分部操场，避免教育资产流失。为实现校园全封闭管理，隔离了栗树山小学等城区学校校内宿舍。竹山小学成功评选为“2022年株洲市最美村小”。蚕梅小学、选青小学等一批农村学校面貌焕然一新。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4.立德树人取得新成效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hint="default"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探索构建“五育并举”的学生评价体系。</w:t>
      </w:r>
      <w:r>
        <w:rPr>
          <w:rFonts w:hint="default" w:eastAsia="仿宋_GB2312"/>
          <w:color w:val="auto"/>
          <w:sz w:val="32"/>
          <w:szCs w:val="32"/>
        </w:rPr>
        <w:t>挖掘戏曲、书法、剪纸等特色项目，推动“一校一品”发展，形成德智体美劳“五育并举”教育格局</w:t>
      </w:r>
      <w:r>
        <w:rPr>
          <w:rFonts w:hint="default" w:eastAsia="仿宋_GB2312"/>
          <w:color w:val="auto"/>
          <w:sz w:val="32"/>
          <w:szCs w:val="32"/>
          <w:lang w:eastAsia="zh-CN"/>
        </w:rPr>
        <w:t>。“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全市五育并举现场推进会</w:t>
      </w:r>
      <w:r>
        <w:rPr>
          <w:rFonts w:hint="default" w:eastAsia="仿宋_GB2312"/>
          <w:color w:val="auto"/>
          <w:sz w:val="32"/>
          <w:szCs w:val="32"/>
          <w:lang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选取白关中学、长垅小学成为劳动教育、美育的展示校，</w:t>
      </w:r>
      <w:r>
        <w:rPr>
          <w:rFonts w:hint="default" w:eastAsia="仿宋_GB2312"/>
          <w:color w:val="auto"/>
          <w:sz w:val="32"/>
          <w:szCs w:val="32"/>
        </w:rPr>
        <w:t>胡长春</w:t>
      </w:r>
      <w:r>
        <w:rPr>
          <w:rFonts w:hint="default" w:eastAsia="仿宋_GB2312"/>
          <w:color w:val="auto"/>
          <w:sz w:val="32"/>
          <w:szCs w:val="32"/>
          <w:lang w:eastAsia="zh-CN"/>
        </w:rPr>
        <w:t>副书记数</w:t>
      </w:r>
      <w:r>
        <w:rPr>
          <w:rFonts w:hint="default" w:eastAsia="仿宋_GB2312"/>
          <w:color w:val="auto"/>
          <w:sz w:val="32"/>
          <w:szCs w:val="32"/>
        </w:rPr>
        <w:t>次高度赞誉和推介</w:t>
      </w:r>
      <w:r>
        <w:rPr>
          <w:rFonts w:hint="default" w:eastAsia="仿宋_GB2312"/>
          <w:color w:val="auto"/>
          <w:sz w:val="32"/>
          <w:szCs w:val="32"/>
          <w:lang w:eastAsia="zh-CN"/>
        </w:rPr>
        <w:t>芦淞</w:t>
      </w:r>
      <w:r>
        <w:rPr>
          <w:rFonts w:hint="default" w:eastAsia="仿宋_GB2312"/>
          <w:color w:val="auto"/>
          <w:sz w:val="32"/>
          <w:szCs w:val="32"/>
        </w:rPr>
        <w:t>“生态式”美育教育</w:t>
      </w:r>
      <w:r>
        <w:rPr>
          <w:rFonts w:hint="default" w:eastAsia="仿宋_GB2312"/>
          <w:color w:val="auto"/>
          <w:sz w:val="32"/>
          <w:szCs w:val="32"/>
          <w:lang w:eastAsia="zh-CN"/>
        </w:rPr>
        <w:t>。何家坳枫溪学校小青竹中队荣获2022年度“全国优秀少先队集体”荣誉称号，为全市唯一。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5.综合改革推出新举措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获评省级评价改革试点县市区，在重点围绕党委和政府教育评价进行改革的基础上，实施“一校一策”的发展性考核。目前，已遴选出8所试点校，分别承担学生和教师评价改革；探索构建“1+5+N”三级督学网络体系，实现区域内义务教育、学前教育督导“全覆盖、全过程、全方位”。芦淞区的《构建“三级联动”的督学体系  打通教育督导“最后一公里”》案例入选《教育督导蓝皮书：中国教育督导报告（2022）》，全国仅6例，为全省唯一;面对较往年更为复杂的招生局面，科学调整招生范围，研究优化招生方案,特别是服务608、331重点军工企业子女入学的典型做法，获中央领导的肯定性批示。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6.“民转公”打造新亮点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积极顺应教育改革新要求，科学谋划、精心组织，实现民办的外国语小学平稳“转公”。“民转公”，是教育领域“国进民退”的重要标志，没有场地、没有师资、没有投入，难度很大。经过反复探索、研究，最终决定此项工作和二中枫溪学校开学，一体谋划、一体设计、一体推进，实现了平稳过渡，无缝对接，成为全市唯一未出现稳定问题的县市区。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7.规范发展彰显新作为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hint="default"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挖掘潜能、创新举措，招引优质资源，全系统学生食材集中采购配送，全力确保学生“舌尖上”的安全；对全区非学科类培训机构进行重新审核，55家非学科类培训机构压减为42家；指导校外培训机构进行资金监管账户设立和开通，在全市率先实现监管账户全覆盖。       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（二）专项资金支出绩效情况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本单位严格按照各项专项资金使用制度，合理使用每一笔专项经费。义务教育新机制经费用于学校公用经费、寄宿生公用经费、义务教育学生资助、校舍维修改造，充分保障学校的正常运转。督导督学经费用于搭建三级督导网络平台，开展督学责任区标准化建设，完善责任区制度、文化、设备等改造升级，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推进教育督导改革创新，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注重督导人员专业素养和能力提升，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开展多次专项督导及综合性督导，指导帮助学校提高办学水平实施素质教育。以全面提升芦淞区中小学教师专业素养为重点，对全区1800余名教师、机关干部进行分层、分批、多形式、多渠道培训。在继续做好“国培省培”工作的基础上，认真完成多个重点培训项目，进一步推进实施“教师素养提升2025”专项计划。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教师午餐</w:t>
      </w:r>
      <w:bookmarkStart w:id="0" w:name="_GoBack"/>
      <w:bookmarkEnd w:id="0"/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经费为全区1900多名教师提供午餐保障，做到师生同餐，为学校午间管理提供了有力保障。教师招聘专项经费用于开展两次教师招聘考试，有效的补充教师缺口，特别是面向应届毕业生招聘考试为教育系统引进了一批高学历、高素质的年轻教师，为打造教育强区提供了有力的保障。代课教师专项经费用于支付100余名代课教师工资及保险，通过聘请代课教师，有效地解决了在编教师缺口问题。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通过新建、合作举办等方式设立新幼儿园，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202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年公办园在园幼儿数达到5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3.8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%。完成新一轮的普惠园位认定，使公办园在园幼儿数和普惠园在园幼儿数合计达到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88.55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%。为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全区5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台校车共计11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个座位实行校车公司化管理进行校车运营公司化服务，运用校车管理平台加强校车监管，用于校车购置补贴、运营成本补贴、家庭经济困难学生乘车补贴。特级教师，学科带头人津贴专项加强了教师队伍建设，规范教师队伍管理，充分发挥优师、名师在教育、教学、教研等方面的示范引领作用，促进教师专业化发展和教师队伍整体素质的提升。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按要求完成上级支教任务，分别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选派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2名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赴西藏支教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、8名教师教师赴湘西支教、7名教师赴炎陵支教。本着不让任何一个贫困生失学”为忠旨，积极健全完善就读保障长效机制，以上级救助工作文件为指导思想，探索一套贫困生救助工作的新思路、新方法。</w:t>
      </w:r>
      <w:r>
        <w:rPr>
          <w:rFonts w:hint="eastAsia" w:ascii="仿宋_GB2312" w:eastAsia="仿宋_GB2312" w:cs="Times New Roman"/>
          <w:sz w:val="32"/>
          <w:szCs w:val="32"/>
          <w:shd w:val="clear" w:color="auto" w:fill="FFFFFF"/>
          <w:lang w:val="en-US" w:eastAsia="zh-CN"/>
        </w:rPr>
        <w:t>按照扶贫系统内名单，对贫困学生进行救助。</w:t>
      </w:r>
    </w:p>
    <w:p>
      <w:pPr>
        <w:pStyle w:val="9"/>
        <w:spacing w:line="58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后续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还需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加快资金支付进度，加速资金使用效率，发挥专项资金效益，推动教育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发展。</w:t>
      </w:r>
    </w:p>
    <w:p>
      <w:pPr>
        <w:spacing w:line="58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八、下一步改进措施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我局将</w:t>
      </w:r>
      <w:r>
        <w:rPr>
          <w:rFonts w:hint="eastAsia" w:eastAsia="仿宋_GB2312"/>
          <w:color w:val="auto"/>
          <w:sz w:val="32"/>
          <w:szCs w:val="32"/>
          <w:lang w:eastAsia="zh-CN"/>
        </w:rPr>
        <w:t>加强</w:t>
      </w:r>
      <w:r>
        <w:rPr>
          <w:rFonts w:eastAsia="仿宋_GB2312"/>
          <w:color w:val="auto"/>
          <w:sz w:val="32"/>
          <w:szCs w:val="32"/>
        </w:rPr>
        <w:t>培养内部人员的预算和绩效管理意识，严格按照预算编制的相关制度和要求，按照单位年度工作重点和计划细化预算编制工作，使预算绩效管理真正落到实处，切实提高绩效管理水平，充分发挥预算资金使用效益。</w:t>
      </w:r>
    </w:p>
    <w:p>
      <w:pPr>
        <w:spacing w:line="58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九、绩效自评结果拟应用和公开情况</w:t>
      </w:r>
    </w:p>
    <w:p>
      <w:pPr>
        <w:tabs>
          <w:tab w:val="left" w:pos="7560"/>
        </w:tabs>
        <w:adjustRightInd w:val="0"/>
        <w:snapToGrid w:val="0"/>
        <w:spacing w:line="58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绩效自评良好。全面公开绩效自评报告，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本单位无独立网站，</w:t>
      </w:r>
      <w:r>
        <w:rPr>
          <w:rFonts w:hint="eastAsia" w:eastAsia="仿宋_GB2312"/>
          <w:color w:val="auto"/>
          <w:sz w:val="32"/>
          <w:szCs w:val="32"/>
        </w:rPr>
        <w:t>绩效自评结果将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与决算报表</w:t>
      </w:r>
      <w:r>
        <w:rPr>
          <w:rFonts w:hint="eastAsia" w:eastAsia="仿宋_GB2312"/>
          <w:color w:val="auto"/>
          <w:sz w:val="32"/>
          <w:szCs w:val="32"/>
        </w:rPr>
        <w:t>在芦淞区门户网站上进行公开，接受社会监督。</w:t>
      </w:r>
    </w:p>
    <w:p>
      <w:pPr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十、其他需要说明的情况</w:t>
      </w:r>
    </w:p>
    <w:p>
      <w:pPr>
        <w:spacing w:line="580" w:lineRule="exact"/>
        <w:ind w:firstLine="640" w:firstLineChars="200"/>
      </w:pPr>
      <w:r>
        <w:rPr>
          <w:rFonts w:hint="eastAsia" w:eastAsia="仿宋_GB2312"/>
          <w:sz w:val="32"/>
          <w:szCs w:val="32"/>
        </w:rPr>
        <w:t>无。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1AB73"/>
    <w:multiLevelType w:val="singleLevel"/>
    <w:tmpl w:val="D0F1AB7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1708075"/>
    <w:multiLevelType w:val="singleLevel"/>
    <w:tmpl w:val="3170807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2NjN2M4ZDJmOTdlZGZkY2RjNTNmYWQ4NjgyYWEifQ=="/>
  </w:docVars>
  <w:rsids>
    <w:rsidRoot w:val="004B0F46"/>
    <w:rsid w:val="00004E70"/>
    <w:rsid w:val="00034731"/>
    <w:rsid w:val="000F70CB"/>
    <w:rsid w:val="0010299F"/>
    <w:rsid w:val="00105ADF"/>
    <w:rsid w:val="00124CFA"/>
    <w:rsid w:val="00167649"/>
    <w:rsid w:val="001C1567"/>
    <w:rsid w:val="001F18C0"/>
    <w:rsid w:val="00207FA3"/>
    <w:rsid w:val="002233D5"/>
    <w:rsid w:val="00231485"/>
    <w:rsid w:val="0023607F"/>
    <w:rsid w:val="002B2941"/>
    <w:rsid w:val="00335865"/>
    <w:rsid w:val="00340571"/>
    <w:rsid w:val="00361EBD"/>
    <w:rsid w:val="00365574"/>
    <w:rsid w:val="003C7A12"/>
    <w:rsid w:val="003F7C86"/>
    <w:rsid w:val="004173AA"/>
    <w:rsid w:val="00434972"/>
    <w:rsid w:val="0049254C"/>
    <w:rsid w:val="004B0F46"/>
    <w:rsid w:val="004E09EC"/>
    <w:rsid w:val="004F29A5"/>
    <w:rsid w:val="00515AEC"/>
    <w:rsid w:val="0058233C"/>
    <w:rsid w:val="005A433C"/>
    <w:rsid w:val="005E5ADC"/>
    <w:rsid w:val="006110BF"/>
    <w:rsid w:val="00624995"/>
    <w:rsid w:val="00662F6B"/>
    <w:rsid w:val="0071782F"/>
    <w:rsid w:val="00717A5D"/>
    <w:rsid w:val="00723820"/>
    <w:rsid w:val="00784CED"/>
    <w:rsid w:val="008161BD"/>
    <w:rsid w:val="0083311C"/>
    <w:rsid w:val="0083552D"/>
    <w:rsid w:val="00854054"/>
    <w:rsid w:val="008C62A7"/>
    <w:rsid w:val="008E3B76"/>
    <w:rsid w:val="008E3EF4"/>
    <w:rsid w:val="0090569B"/>
    <w:rsid w:val="009321DD"/>
    <w:rsid w:val="00941A1A"/>
    <w:rsid w:val="00956EA4"/>
    <w:rsid w:val="0096378B"/>
    <w:rsid w:val="009D06BD"/>
    <w:rsid w:val="009F3DF6"/>
    <w:rsid w:val="00A11459"/>
    <w:rsid w:val="00A428F1"/>
    <w:rsid w:val="00A5170F"/>
    <w:rsid w:val="00A543FA"/>
    <w:rsid w:val="00A56C8A"/>
    <w:rsid w:val="00A85203"/>
    <w:rsid w:val="00A92E35"/>
    <w:rsid w:val="00B37387"/>
    <w:rsid w:val="00B81AEA"/>
    <w:rsid w:val="00BD3846"/>
    <w:rsid w:val="00BF71C4"/>
    <w:rsid w:val="00C41058"/>
    <w:rsid w:val="00C5043C"/>
    <w:rsid w:val="00CA0C1F"/>
    <w:rsid w:val="00CB247A"/>
    <w:rsid w:val="00D4301B"/>
    <w:rsid w:val="00D5092F"/>
    <w:rsid w:val="00D72BD7"/>
    <w:rsid w:val="00D8154F"/>
    <w:rsid w:val="00D872AA"/>
    <w:rsid w:val="00DA4EDB"/>
    <w:rsid w:val="00DE51FF"/>
    <w:rsid w:val="00E55161"/>
    <w:rsid w:val="00E901D1"/>
    <w:rsid w:val="00F91BBA"/>
    <w:rsid w:val="00FE515A"/>
    <w:rsid w:val="015876FF"/>
    <w:rsid w:val="016976BE"/>
    <w:rsid w:val="01A6665B"/>
    <w:rsid w:val="01EF5276"/>
    <w:rsid w:val="02665DCF"/>
    <w:rsid w:val="02A86D87"/>
    <w:rsid w:val="02AE4CCA"/>
    <w:rsid w:val="02B50DF8"/>
    <w:rsid w:val="02D92DDA"/>
    <w:rsid w:val="03287320"/>
    <w:rsid w:val="03312A67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60F21"/>
    <w:rsid w:val="07EF4D29"/>
    <w:rsid w:val="082B6EE4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C699E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AA377E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A52CDF"/>
    <w:rsid w:val="1433535A"/>
    <w:rsid w:val="146C1DD9"/>
    <w:rsid w:val="148911CB"/>
    <w:rsid w:val="14BF24DE"/>
    <w:rsid w:val="14CC54C7"/>
    <w:rsid w:val="14E33844"/>
    <w:rsid w:val="14EA23A8"/>
    <w:rsid w:val="15A27FE2"/>
    <w:rsid w:val="1627453B"/>
    <w:rsid w:val="17001B92"/>
    <w:rsid w:val="17197045"/>
    <w:rsid w:val="175C6F5E"/>
    <w:rsid w:val="179A7791"/>
    <w:rsid w:val="17BC6E9D"/>
    <w:rsid w:val="17DC3DC3"/>
    <w:rsid w:val="181F357B"/>
    <w:rsid w:val="188345AC"/>
    <w:rsid w:val="190A505B"/>
    <w:rsid w:val="195E168F"/>
    <w:rsid w:val="196A7CDF"/>
    <w:rsid w:val="19C72BF8"/>
    <w:rsid w:val="19CA553D"/>
    <w:rsid w:val="1A4E2E8E"/>
    <w:rsid w:val="1AF51455"/>
    <w:rsid w:val="1B240FE7"/>
    <w:rsid w:val="1B774556"/>
    <w:rsid w:val="1B9D302A"/>
    <w:rsid w:val="1BE46246"/>
    <w:rsid w:val="1BF446CE"/>
    <w:rsid w:val="1C01201F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0B120CF"/>
    <w:rsid w:val="213C64BD"/>
    <w:rsid w:val="217A1AB1"/>
    <w:rsid w:val="21D263FA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8B0DE7"/>
    <w:rsid w:val="2EEF2198"/>
    <w:rsid w:val="2F0246FC"/>
    <w:rsid w:val="2F080155"/>
    <w:rsid w:val="30343502"/>
    <w:rsid w:val="30470CFF"/>
    <w:rsid w:val="306918BE"/>
    <w:rsid w:val="30A37680"/>
    <w:rsid w:val="31AF70F0"/>
    <w:rsid w:val="32C02540"/>
    <w:rsid w:val="32D24F00"/>
    <w:rsid w:val="32D963A9"/>
    <w:rsid w:val="32ED21B4"/>
    <w:rsid w:val="331926DE"/>
    <w:rsid w:val="35124AFB"/>
    <w:rsid w:val="35164EC9"/>
    <w:rsid w:val="35493B8B"/>
    <w:rsid w:val="35EE1AE6"/>
    <w:rsid w:val="36216ACD"/>
    <w:rsid w:val="36AD5505"/>
    <w:rsid w:val="36B32D8C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011470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0153B0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56C80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25072F"/>
    <w:rsid w:val="4D36566E"/>
    <w:rsid w:val="4DBB24B5"/>
    <w:rsid w:val="4E03467F"/>
    <w:rsid w:val="4EE91176"/>
    <w:rsid w:val="4EF96755"/>
    <w:rsid w:val="4EFF6E71"/>
    <w:rsid w:val="4F0953A4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0E0AE4"/>
    <w:rsid w:val="534D0228"/>
    <w:rsid w:val="53AB142E"/>
    <w:rsid w:val="54207C51"/>
    <w:rsid w:val="54DA727F"/>
    <w:rsid w:val="54E65F5A"/>
    <w:rsid w:val="557D2E1D"/>
    <w:rsid w:val="55804F6C"/>
    <w:rsid w:val="55BE3B30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312F98"/>
    <w:rsid w:val="58CE683B"/>
    <w:rsid w:val="59A40B9B"/>
    <w:rsid w:val="5A161A7D"/>
    <w:rsid w:val="5A3C1A0D"/>
    <w:rsid w:val="5A6A2A29"/>
    <w:rsid w:val="5A9244F7"/>
    <w:rsid w:val="5AF97A89"/>
    <w:rsid w:val="5B0E1780"/>
    <w:rsid w:val="5B352171"/>
    <w:rsid w:val="5B514882"/>
    <w:rsid w:val="5B5C757D"/>
    <w:rsid w:val="5B6B124E"/>
    <w:rsid w:val="5BB54965"/>
    <w:rsid w:val="5C8E41DD"/>
    <w:rsid w:val="5D155819"/>
    <w:rsid w:val="5D656D7E"/>
    <w:rsid w:val="5DCE0C96"/>
    <w:rsid w:val="5DE454AE"/>
    <w:rsid w:val="5DEC70B2"/>
    <w:rsid w:val="5E1F095F"/>
    <w:rsid w:val="5E482C04"/>
    <w:rsid w:val="5E5D637B"/>
    <w:rsid w:val="5E850410"/>
    <w:rsid w:val="5EC735B0"/>
    <w:rsid w:val="5F0035F9"/>
    <w:rsid w:val="5F0F193D"/>
    <w:rsid w:val="5F2B6724"/>
    <w:rsid w:val="5FF36491"/>
    <w:rsid w:val="60C055B7"/>
    <w:rsid w:val="612D4EDB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4F0262E"/>
    <w:rsid w:val="65025750"/>
    <w:rsid w:val="65191B9C"/>
    <w:rsid w:val="653021A9"/>
    <w:rsid w:val="655A47A7"/>
    <w:rsid w:val="65A54A2D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9B41099"/>
    <w:rsid w:val="6ACB04D9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DFE63C1"/>
    <w:rsid w:val="6E224140"/>
    <w:rsid w:val="6E2E58DF"/>
    <w:rsid w:val="6E987E4E"/>
    <w:rsid w:val="6EE044A0"/>
    <w:rsid w:val="6EF44177"/>
    <w:rsid w:val="6F0F7BD0"/>
    <w:rsid w:val="6F1D59CD"/>
    <w:rsid w:val="6FE61A56"/>
    <w:rsid w:val="704C412C"/>
    <w:rsid w:val="70AD1C74"/>
    <w:rsid w:val="711C4732"/>
    <w:rsid w:val="718F1130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63154B"/>
    <w:rsid w:val="7B877F0B"/>
    <w:rsid w:val="7C511C26"/>
    <w:rsid w:val="7C805F37"/>
    <w:rsid w:val="7CA00AC6"/>
    <w:rsid w:val="7CEF5D73"/>
    <w:rsid w:val="7D00680F"/>
    <w:rsid w:val="7DA017BC"/>
    <w:rsid w:val="7DED6266"/>
    <w:rsid w:val="7E1953C1"/>
    <w:rsid w:val="7E226C0D"/>
    <w:rsid w:val="7E294730"/>
    <w:rsid w:val="7E3B45BE"/>
    <w:rsid w:val="7EC4324E"/>
    <w:rsid w:val="7EF36598"/>
    <w:rsid w:val="7F72535A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99"/>
    <w:pPr>
      <w:spacing w:after="120"/>
    </w:pPr>
    <w:rPr>
      <w:kern w:val="1"/>
    </w:rPr>
  </w:style>
  <w:style w:type="paragraph" w:styleId="4">
    <w:name w:val="Plain Text"/>
    <w:basedOn w:val="1"/>
    <w:qFormat/>
    <w:uiPriority w:val="0"/>
    <w:pPr>
      <w:ind w:firstLine="648"/>
      <w:jc w:val="left"/>
    </w:pPr>
    <w:rPr>
      <w:rFonts w:ascii="方正黑体_GBK" w:hAnsi="Courier New" w:eastAsia="方正仿宋_GBK" w:cs="Times New Roman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8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3">
    <w:name w:val="NormalCharacter"/>
    <w:qFormat/>
    <w:uiPriority w:val="0"/>
    <w:rPr>
      <w:rFonts w:ascii="Times New Roman" w:hAnsi="Times New Roman" w:eastAsia="宋体"/>
    </w:rPr>
  </w:style>
  <w:style w:type="character" w:customStyle="1" w:styleId="14">
    <w:name w:val="批注框文本 Char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5">
    <w:name w:val="样式 文字 + 首行缩进:  2 字符3"/>
    <w:basedOn w:val="1"/>
    <w:qFormat/>
    <w:uiPriority w:val="99"/>
    <w:pPr>
      <w:spacing w:line="360" w:lineRule="auto"/>
      <w:jc w:val="left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8</Pages>
  <Words>615</Words>
  <Characters>3509</Characters>
  <Lines>29</Lines>
  <Paragraphs>8</Paragraphs>
  <TotalTime>1869</TotalTime>
  <ScaleCrop>false</ScaleCrop>
  <LinksUpToDate>false</LinksUpToDate>
  <CharactersWithSpaces>4116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2023-11-08T09:26:00Z</dcterms:created>
  <dc:creator>Administrator.BF-20190731HTSG</dc:creator>
  <cp:lastModifiedBy>Administrator</cp:lastModifiedBy>
  <cp:lastPrinted>2022-09-27T02:41:00Z</cp:lastPrinted>
  <dcterms:modified xsi:type="dcterms:W3CDTF">2023-11-21T09:09:15Z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46B1E17AE7754E13BA78DBD53DD7830E</vt:lpwstr>
  </property>
</Properties>
</file>