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center"/>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202</w:t>
      </w:r>
      <w:r>
        <w:rPr>
          <w:rFonts w:hint="eastAsia" w:eastAsia="方正小标宋简体" w:cs="Times New Roman"/>
          <w:sz w:val="44"/>
          <w:szCs w:val="32"/>
          <w:lang w:val="en-US" w:eastAsia="zh-CN"/>
        </w:rPr>
        <w:t>2</w:t>
      </w:r>
      <w:r>
        <w:rPr>
          <w:rFonts w:hint="default" w:ascii="Times New Roman" w:hAnsi="Times New Roman" w:eastAsia="方正小标宋简体" w:cs="Times New Roman"/>
          <w:sz w:val="44"/>
          <w:szCs w:val="32"/>
        </w:rPr>
        <w:t>年度部门整体支出绩效自评报告</w:t>
      </w:r>
    </w:p>
    <w:p>
      <w:pPr>
        <w:tabs>
          <w:tab w:val="left" w:pos="7560"/>
        </w:tabs>
        <w:adjustRightInd w:val="0"/>
        <w:snapToGrid w:val="0"/>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（参考格式）</w:t>
      </w: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center"/>
        <w:rPr>
          <w:rFonts w:hint="eastAsia" w:ascii="Times New Roman" w:hAnsi="Times New Roman" w:eastAsia="黑体" w:cs="Times New Roman"/>
          <w:sz w:val="36"/>
          <w:szCs w:val="44"/>
          <w:lang w:eastAsia="zh-CN"/>
        </w:rPr>
      </w:pPr>
      <w:r>
        <w:rPr>
          <w:rFonts w:hint="default" w:ascii="Times New Roman" w:hAnsi="Times New Roman" w:eastAsia="黑体" w:cs="Times New Roman"/>
          <w:sz w:val="36"/>
          <w:szCs w:val="44"/>
        </w:rPr>
        <w:t>单位名称</w:t>
      </w:r>
      <w:r>
        <w:rPr>
          <w:rFonts w:hint="eastAsia" w:eastAsia="黑体" w:cs="Times New Roman"/>
          <w:sz w:val="36"/>
          <w:szCs w:val="44"/>
          <w:lang w:eastAsia="zh-CN"/>
        </w:rPr>
        <w:t>：株洲市荷塘区妇幼保健计划生育服务中心</w:t>
      </w: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pPr>
        <w:tabs>
          <w:tab w:val="left" w:pos="7560"/>
        </w:tabs>
        <w:adjustRightInd w:val="0"/>
        <w:snapToGrid w:val="0"/>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黑体"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黑体"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黑体" w:cs="Times New Roman"/>
          <w:sz w:val="32"/>
          <w:szCs w:val="32"/>
        </w:rPr>
      </w:pPr>
    </w:p>
    <w:p/>
    <w:p>
      <w:pPr>
        <w:tabs>
          <w:tab w:val="left" w:pos="7560"/>
        </w:tabs>
        <w:adjustRightInd w:val="0"/>
        <w:snapToGrid w:val="0"/>
        <w:spacing w:line="520" w:lineRule="exac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一、预算单位基本情况</w:t>
      </w:r>
    </w:p>
    <w:p>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color w:val="333333"/>
          <w:sz w:val="32"/>
          <w:szCs w:val="32"/>
          <w:shd w:val="clear" w:color="auto" w:fill="FFFFFF"/>
        </w:rPr>
        <w:t>以保健为中心，以妇幼健康重大公共卫生服务项目为重点，推进群体保健管理，扎实开展妇幼重大公共卫生项目，攻坚克难，务实创新，全面完成各项工作任务。</w:t>
      </w:r>
    </w:p>
    <w:p>
      <w:pPr>
        <w:tabs>
          <w:tab w:val="left" w:pos="7560"/>
        </w:tabs>
        <w:adjustRightInd w:val="0"/>
        <w:snapToGrid w:val="0"/>
        <w:spacing w:line="520" w:lineRule="exact"/>
        <w:ind w:firstLine="640" w:firstLineChars="200"/>
        <w:jc w:val="left"/>
        <w:rPr>
          <w:rFonts w:hint="eastAsia" w:ascii="仿宋_GB2312" w:eastAsia="仿宋_GB2312"/>
          <w:sz w:val="32"/>
          <w:szCs w:val="32"/>
        </w:rPr>
      </w:pPr>
      <w:r>
        <w:rPr>
          <w:rFonts w:hint="eastAsia" w:ascii="宋体" w:hAnsi="宋体" w:eastAsia="宋体" w:cs="宋体"/>
          <w:color w:val="333333"/>
          <w:sz w:val="32"/>
          <w:szCs w:val="32"/>
          <w:shd w:val="clear" w:color="auto" w:fill="FFFFFF"/>
        </w:rPr>
        <w:t>株洲市荷塘区妇幼保健计划生育服务中心是全额拨款副科级事业单位,无纳入预算管理的二级机构。事业编制</w:t>
      </w:r>
      <w:r>
        <w:rPr>
          <w:rFonts w:hint="eastAsia" w:ascii="宋体" w:hAnsi="宋体" w:cs="宋体"/>
          <w:color w:val="333333"/>
          <w:sz w:val="32"/>
          <w:szCs w:val="32"/>
          <w:shd w:val="clear" w:color="auto" w:fill="FFFFFF"/>
          <w:lang w:val="en-US" w:eastAsia="zh-CN"/>
        </w:rPr>
        <w:t>9</w:t>
      </w:r>
      <w:r>
        <w:rPr>
          <w:rFonts w:hint="eastAsia" w:ascii="宋体" w:hAnsi="宋体" w:eastAsia="宋体" w:cs="宋体"/>
          <w:color w:val="333333"/>
          <w:sz w:val="32"/>
          <w:szCs w:val="32"/>
          <w:shd w:val="clear" w:color="auto" w:fill="FFFFFF"/>
        </w:rPr>
        <w:t>人。</w:t>
      </w:r>
    </w:p>
    <w:p>
      <w:pPr>
        <w:tabs>
          <w:tab w:val="left" w:pos="7560"/>
        </w:tabs>
        <w:adjustRightInd w:val="0"/>
        <w:snapToGrid w:val="0"/>
        <w:spacing w:line="520" w:lineRule="exac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二、预算收支情况（按单位预算口径）</w:t>
      </w:r>
    </w:p>
    <w:p>
      <w:pPr>
        <w:tabs>
          <w:tab w:val="left" w:pos="7560"/>
        </w:tabs>
        <w:adjustRightInd w:val="0"/>
        <w:snapToGrid w:val="0"/>
        <w:spacing w:line="52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2022年预算收入</w:t>
      </w:r>
      <w:r>
        <w:rPr>
          <w:rFonts w:hint="eastAsia" w:ascii="仿宋_GB2312" w:hAnsi="宋体" w:eastAsia="仿宋_GB2312" w:cs="黑体"/>
          <w:color w:val="000000"/>
          <w:kern w:val="0"/>
          <w:sz w:val="32"/>
          <w:szCs w:val="32"/>
          <w:lang w:val="en-US" w:eastAsia="zh-CN"/>
        </w:rPr>
        <w:t>255</w:t>
      </w:r>
      <w:r>
        <w:rPr>
          <w:rFonts w:hint="eastAsia" w:ascii="仿宋_GB2312" w:hAnsi="宋体" w:eastAsia="仿宋_GB2312" w:cs="黑体"/>
          <w:color w:val="000000"/>
          <w:kern w:val="0"/>
          <w:sz w:val="32"/>
          <w:szCs w:val="32"/>
        </w:rPr>
        <w:t>万元，其中年初预算</w:t>
      </w:r>
      <w:r>
        <w:rPr>
          <w:rFonts w:hint="eastAsia" w:ascii="仿宋_GB2312" w:hAnsi="宋体" w:eastAsia="仿宋_GB2312" w:cs="黑体"/>
          <w:color w:val="000000"/>
          <w:kern w:val="0"/>
          <w:sz w:val="32"/>
          <w:szCs w:val="32"/>
          <w:lang w:val="en-US" w:eastAsia="zh-CN"/>
        </w:rPr>
        <w:t>255</w:t>
      </w:r>
      <w:r>
        <w:rPr>
          <w:rFonts w:hint="eastAsia" w:ascii="仿宋_GB2312" w:hAnsi="宋体" w:eastAsia="仿宋_GB2312" w:cs="黑体"/>
          <w:color w:val="000000"/>
          <w:kern w:val="0"/>
          <w:sz w:val="32"/>
          <w:szCs w:val="32"/>
        </w:rPr>
        <w:t>万元，调整追加（减）</w:t>
      </w:r>
      <w:r>
        <w:rPr>
          <w:rFonts w:hint="eastAsia" w:ascii="仿宋_GB2312" w:hAnsi="宋体" w:eastAsia="仿宋_GB2312" w:cs="黑体"/>
          <w:color w:val="000000"/>
          <w:kern w:val="0"/>
          <w:sz w:val="32"/>
          <w:szCs w:val="32"/>
          <w:lang w:val="en-US" w:eastAsia="zh-CN"/>
        </w:rPr>
        <w:t>0</w:t>
      </w:r>
      <w:r>
        <w:rPr>
          <w:rFonts w:hint="eastAsia" w:ascii="仿宋_GB2312" w:hAnsi="宋体" w:eastAsia="仿宋_GB2312" w:cs="黑体"/>
          <w:color w:val="000000"/>
          <w:kern w:val="0"/>
          <w:sz w:val="32"/>
          <w:szCs w:val="32"/>
        </w:rPr>
        <w:t>万元。其他资金来源</w:t>
      </w:r>
      <w:r>
        <w:rPr>
          <w:rFonts w:hint="eastAsia" w:ascii="仿宋_GB2312" w:hAnsi="宋体" w:eastAsia="仿宋_GB2312" w:cs="黑体"/>
          <w:color w:val="000000"/>
          <w:kern w:val="0"/>
          <w:sz w:val="32"/>
          <w:szCs w:val="32"/>
          <w:lang w:val="en-US" w:eastAsia="zh-CN"/>
        </w:rPr>
        <w:t>0</w:t>
      </w:r>
      <w:r>
        <w:rPr>
          <w:rFonts w:hint="eastAsia" w:ascii="仿宋_GB2312" w:hAnsi="宋体" w:eastAsia="仿宋_GB2312" w:cs="黑体"/>
          <w:color w:val="000000"/>
          <w:kern w:val="0"/>
          <w:sz w:val="32"/>
          <w:szCs w:val="32"/>
        </w:rPr>
        <w:t>万元。</w:t>
      </w:r>
    </w:p>
    <w:p>
      <w:pPr>
        <w:tabs>
          <w:tab w:val="left" w:pos="7560"/>
        </w:tabs>
        <w:adjustRightInd w:val="0"/>
        <w:snapToGrid w:val="0"/>
        <w:spacing w:line="52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2022年支出</w:t>
      </w:r>
      <w:r>
        <w:rPr>
          <w:rFonts w:hint="eastAsia" w:ascii="仿宋_GB2312" w:hAnsi="宋体" w:eastAsia="仿宋_GB2312" w:cs="黑体"/>
          <w:color w:val="000000"/>
          <w:kern w:val="0"/>
          <w:sz w:val="32"/>
          <w:szCs w:val="32"/>
          <w:lang w:val="en-US" w:eastAsia="zh-CN"/>
        </w:rPr>
        <w:t>212..98</w:t>
      </w:r>
      <w:r>
        <w:rPr>
          <w:rFonts w:hint="eastAsia" w:ascii="仿宋_GB2312" w:hAnsi="宋体" w:eastAsia="仿宋_GB2312" w:cs="黑体"/>
          <w:color w:val="000000"/>
          <w:kern w:val="0"/>
          <w:sz w:val="32"/>
          <w:szCs w:val="32"/>
        </w:rPr>
        <w:t>万元，其中基本支出</w:t>
      </w:r>
      <w:r>
        <w:rPr>
          <w:rFonts w:hint="eastAsia" w:ascii="仿宋_GB2312" w:hAnsi="宋体" w:eastAsia="仿宋_GB2312" w:cs="黑体"/>
          <w:color w:val="000000"/>
          <w:kern w:val="0"/>
          <w:sz w:val="32"/>
          <w:szCs w:val="32"/>
          <w:lang w:val="en-US" w:eastAsia="zh-CN"/>
        </w:rPr>
        <w:t>139.88</w:t>
      </w:r>
      <w:r>
        <w:rPr>
          <w:rFonts w:hint="eastAsia" w:ascii="仿宋_GB2312" w:hAnsi="宋体" w:eastAsia="仿宋_GB2312" w:cs="黑体"/>
          <w:color w:val="000000"/>
          <w:kern w:val="0"/>
          <w:sz w:val="32"/>
          <w:szCs w:val="32"/>
        </w:rPr>
        <w:t>万元，项目支出</w:t>
      </w:r>
      <w:r>
        <w:rPr>
          <w:rFonts w:hint="eastAsia" w:ascii="仿宋_GB2312" w:hAnsi="宋体" w:eastAsia="仿宋_GB2312" w:cs="黑体"/>
          <w:color w:val="000000"/>
          <w:kern w:val="0"/>
          <w:sz w:val="32"/>
          <w:szCs w:val="32"/>
          <w:lang w:val="en-US" w:eastAsia="zh-CN"/>
        </w:rPr>
        <w:t>73.1</w:t>
      </w:r>
      <w:r>
        <w:rPr>
          <w:rFonts w:hint="eastAsia" w:ascii="仿宋_GB2312" w:hAnsi="宋体" w:eastAsia="仿宋_GB2312" w:cs="黑体"/>
          <w:color w:val="000000"/>
          <w:kern w:val="0"/>
          <w:sz w:val="32"/>
          <w:szCs w:val="32"/>
        </w:rPr>
        <w:t>万元，结余结转</w:t>
      </w:r>
      <w:r>
        <w:rPr>
          <w:rFonts w:hint="eastAsia" w:ascii="仿宋_GB2312" w:hAnsi="宋体" w:eastAsia="仿宋_GB2312" w:cs="黑体"/>
          <w:color w:val="000000"/>
          <w:kern w:val="0"/>
          <w:sz w:val="32"/>
          <w:szCs w:val="32"/>
          <w:lang w:val="en-US" w:eastAsia="zh-CN"/>
        </w:rPr>
        <w:t>0</w:t>
      </w:r>
      <w:r>
        <w:rPr>
          <w:rFonts w:hint="eastAsia" w:ascii="仿宋_GB2312" w:hAnsi="宋体" w:eastAsia="仿宋_GB2312" w:cs="黑体"/>
          <w:color w:val="000000"/>
          <w:kern w:val="0"/>
          <w:sz w:val="32"/>
          <w:szCs w:val="32"/>
        </w:rPr>
        <w:t>万元。</w:t>
      </w:r>
    </w:p>
    <w:p>
      <w:pPr>
        <w:tabs>
          <w:tab w:val="left" w:pos="7560"/>
        </w:tabs>
        <w:adjustRightInd w:val="0"/>
        <w:snapToGrid w:val="0"/>
        <w:spacing w:line="520" w:lineRule="exac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三、资金使用及绩效情况（包含单位管理的公共专项）</w:t>
      </w:r>
    </w:p>
    <w:p>
      <w:pPr>
        <w:tabs>
          <w:tab w:val="left" w:pos="7560"/>
        </w:tabs>
        <w:adjustRightInd w:val="0"/>
        <w:snapToGrid w:val="0"/>
        <w:spacing w:line="520" w:lineRule="exact"/>
        <w:ind w:firstLine="640" w:firstLineChars="200"/>
        <w:jc w:val="left"/>
        <w:rPr>
          <w:rFonts w:hint="eastAsia" w:ascii="楷体_GB2312" w:eastAsia="楷体_GB2312"/>
          <w:sz w:val="32"/>
          <w:szCs w:val="32"/>
        </w:rPr>
      </w:pPr>
      <w:r>
        <w:rPr>
          <w:rFonts w:hint="eastAsia" w:ascii="楷体_GB2312" w:eastAsia="楷体_GB2312"/>
          <w:sz w:val="32"/>
          <w:szCs w:val="32"/>
        </w:rPr>
        <w:t>（一）整体支出绩效情况</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202</w:t>
      </w:r>
      <w:r>
        <w:rPr>
          <w:rFonts w:hint="eastAsia" w:ascii="宋体" w:hAnsi="宋体" w:cs="宋体"/>
          <w:color w:val="000000"/>
          <w:kern w:val="0"/>
          <w:sz w:val="32"/>
          <w:szCs w:val="32"/>
          <w:lang w:val="en-US" w:eastAsia="zh-CN" w:bidi="ar"/>
        </w:rPr>
        <w:t>2</w:t>
      </w:r>
      <w:r>
        <w:rPr>
          <w:rFonts w:hint="eastAsia" w:ascii="宋体" w:hAnsi="宋体" w:eastAsia="宋体" w:cs="宋体"/>
          <w:color w:val="000000"/>
          <w:kern w:val="0"/>
          <w:sz w:val="32"/>
          <w:szCs w:val="32"/>
          <w:lang w:val="en-US" w:eastAsia="zh-CN" w:bidi="ar"/>
        </w:rPr>
        <w:t>年</w:t>
      </w:r>
      <w:r>
        <w:rPr>
          <w:rFonts w:hint="eastAsia" w:ascii="宋体" w:hAnsi="宋体" w:cs="宋体"/>
          <w:color w:val="000000"/>
          <w:kern w:val="0"/>
          <w:sz w:val="32"/>
          <w:szCs w:val="32"/>
          <w:lang w:val="en-US" w:eastAsia="zh-CN" w:bidi="ar"/>
        </w:rPr>
        <w:t>度</w:t>
      </w:r>
      <w:r>
        <w:rPr>
          <w:rFonts w:hint="eastAsia" w:ascii="宋体" w:hAnsi="宋体" w:eastAsia="宋体" w:cs="宋体"/>
          <w:color w:val="000000"/>
          <w:kern w:val="0"/>
          <w:sz w:val="32"/>
          <w:szCs w:val="32"/>
          <w:lang w:val="en-US" w:eastAsia="zh-CN" w:bidi="ar"/>
        </w:rPr>
        <w:t>一般公共预算财政拨款支出 2</w:t>
      </w:r>
      <w:r>
        <w:rPr>
          <w:rFonts w:hint="eastAsia" w:ascii="宋体" w:hAnsi="宋体" w:cs="宋体"/>
          <w:color w:val="000000"/>
          <w:kern w:val="0"/>
          <w:sz w:val="32"/>
          <w:szCs w:val="32"/>
          <w:lang w:val="en-US" w:eastAsia="zh-CN" w:bidi="ar"/>
        </w:rPr>
        <w:t>12.98</w:t>
      </w:r>
      <w:r>
        <w:rPr>
          <w:rFonts w:hint="eastAsia" w:ascii="宋体" w:hAnsi="宋体" w:eastAsia="宋体" w:cs="宋体"/>
          <w:color w:val="000000"/>
          <w:kern w:val="0"/>
          <w:sz w:val="32"/>
          <w:szCs w:val="32"/>
          <w:lang w:val="en-US" w:eastAsia="zh-CN" w:bidi="ar"/>
        </w:rPr>
        <w:t>万元，较上年增加了 0.</w:t>
      </w:r>
      <w:r>
        <w:rPr>
          <w:rFonts w:hint="eastAsia" w:ascii="宋体" w:hAnsi="宋体" w:cs="宋体"/>
          <w:color w:val="000000"/>
          <w:kern w:val="0"/>
          <w:sz w:val="32"/>
          <w:szCs w:val="32"/>
          <w:lang w:val="en-US" w:eastAsia="zh-CN" w:bidi="ar"/>
        </w:rPr>
        <w:t>2</w:t>
      </w:r>
      <w:r>
        <w:rPr>
          <w:rFonts w:hint="eastAsia" w:ascii="宋体" w:hAnsi="宋体" w:eastAsia="宋体" w:cs="宋体"/>
          <w:color w:val="000000"/>
          <w:kern w:val="0"/>
          <w:sz w:val="32"/>
          <w:szCs w:val="32"/>
          <w:lang w:val="en-US" w:eastAsia="zh-CN" w:bidi="ar"/>
        </w:rPr>
        <w:t>%，主要原因</w:t>
      </w:r>
      <w:r>
        <w:rPr>
          <w:rFonts w:hint="eastAsia" w:ascii="宋体" w:hAnsi="宋体" w:cs="宋体"/>
          <w:color w:val="000000"/>
          <w:kern w:val="0"/>
          <w:sz w:val="32"/>
          <w:szCs w:val="32"/>
          <w:lang w:val="en-US" w:eastAsia="zh-CN" w:bidi="ar"/>
        </w:rPr>
        <w:t>是防控新冠肺炎疫情费用增加</w:t>
      </w:r>
      <w:r>
        <w:rPr>
          <w:rFonts w:hint="eastAsia" w:ascii="宋体" w:hAnsi="宋体" w:eastAsia="宋体" w:cs="宋体"/>
          <w:color w:val="000000"/>
          <w:kern w:val="0"/>
          <w:sz w:val="32"/>
          <w:szCs w:val="32"/>
          <w:lang w:val="en-US" w:eastAsia="zh-CN" w:bidi="ar"/>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320" w:firstLineChars="10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color w:val="000000"/>
          <w:kern w:val="0"/>
          <w:sz w:val="32"/>
          <w:szCs w:val="32"/>
          <w:lang w:val="en-US" w:eastAsia="zh-CN" w:bidi="ar"/>
        </w:rPr>
        <w:t xml:space="preserve">  </w:t>
      </w:r>
      <w:r>
        <w:rPr>
          <w:rFonts w:hint="eastAsia" w:ascii="宋体" w:hAnsi="宋体" w:eastAsia="宋体" w:cs="宋体"/>
          <w:b w:val="0"/>
          <w:bCs w:val="0"/>
          <w:color w:val="auto"/>
          <w:sz w:val="32"/>
          <w:szCs w:val="32"/>
          <w:lang w:val="en-US" w:eastAsia="zh-CN"/>
        </w:rPr>
        <w:t>(一)省重点民生实事超额完成</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1、免费</w:t>
      </w:r>
      <w:r>
        <w:rPr>
          <w:rFonts w:hint="eastAsia" w:ascii="宋体" w:hAnsi="宋体" w:eastAsia="宋体" w:cs="宋体"/>
          <w:color w:val="auto"/>
          <w:sz w:val="32"/>
          <w:szCs w:val="32"/>
          <w:lang w:eastAsia="zh-CN"/>
        </w:rPr>
        <w:t>“两癌”筛查任务完成</w:t>
      </w:r>
      <w:r>
        <w:rPr>
          <w:rFonts w:hint="eastAsia" w:ascii="宋体" w:hAnsi="宋体" w:eastAsia="宋体" w:cs="宋体"/>
          <w:color w:val="auto"/>
          <w:sz w:val="32"/>
          <w:szCs w:val="32"/>
          <w:lang w:val="en-US" w:eastAsia="zh-CN"/>
        </w:rPr>
        <w:t xml:space="preserve"> 2</w:t>
      </w:r>
      <w:r>
        <w:rPr>
          <w:rFonts w:hint="eastAsia" w:ascii="宋体" w:hAnsi="宋体" w:cs="宋体"/>
          <w:color w:val="auto"/>
          <w:sz w:val="32"/>
          <w:szCs w:val="32"/>
          <w:lang w:val="en-US" w:eastAsia="zh-CN"/>
        </w:rPr>
        <w:t>090</w:t>
      </w:r>
      <w:r>
        <w:rPr>
          <w:rFonts w:hint="eastAsia" w:ascii="宋体" w:hAnsi="宋体" w:eastAsia="宋体" w:cs="宋体"/>
          <w:color w:val="auto"/>
          <w:sz w:val="32"/>
          <w:szCs w:val="32"/>
          <w:lang w:val="en-US" w:eastAsia="zh-CN"/>
        </w:rPr>
        <w:t>人,累计完成率达115.5 %。</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2、免费</w:t>
      </w:r>
      <w:r>
        <w:rPr>
          <w:rFonts w:hint="eastAsia" w:ascii="宋体" w:hAnsi="宋体" w:eastAsia="宋体" w:cs="宋体"/>
          <w:color w:val="auto"/>
          <w:sz w:val="32"/>
          <w:szCs w:val="32"/>
          <w:lang w:eastAsia="zh-CN"/>
        </w:rPr>
        <w:t>产前筛查完成</w:t>
      </w:r>
      <w:r>
        <w:rPr>
          <w:rFonts w:hint="eastAsia" w:ascii="宋体" w:hAnsi="宋体" w:eastAsia="宋体" w:cs="宋体"/>
          <w:color w:val="auto"/>
          <w:sz w:val="32"/>
          <w:szCs w:val="32"/>
          <w:lang w:val="en-US" w:eastAsia="zh-CN"/>
        </w:rPr>
        <w:t>2170人，</w:t>
      </w:r>
      <w:r>
        <w:rPr>
          <w:rFonts w:hint="eastAsia" w:ascii="宋体" w:hAnsi="宋体" w:eastAsia="宋体" w:cs="宋体"/>
          <w:b w:val="0"/>
          <w:bCs w:val="0"/>
          <w:color w:val="auto"/>
          <w:sz w:val="32"/>
          <w:szCs w:val="32"/>
          <w:lang w:val="en-US" w:eastAsia="zh-CN"/>
        </w:rPr>
        <w:t>完成了全年进度的</w:t>
      </w:r>
      <w:r>
        <w:rPr>
          <w:rFonts w:hint="eastAsia" w:ascii="宋体" w:hAnsi="宋体" w:eastAsia="宋体" w:cs="宋体"/>
          <w:color w:val="auto"/>
          <w:sz w:val="32"/>
          <w:szCs w:val="32"/>
          <w:lang w:val="en-US" w:eastAsia="zh-CN"/>
        </w:rPr>
        <w:t>120.5</w:t>
      </w:r>
      <w:r>
        <w:rPr>
          <w:rFonts w:hint="eastAsia" w:ascii="宋体" w:hAnsi="宋体" w:eastAsia="宋体" w:cs="宋体"/>
          <w:b w:val="0"/>
          <w:bCs w:val="0"/>
          <w:color w:val="auto"/>
          <w:sz w:val="32"/>
          <w:szCs w:val="32"/>
          <w:lang w:val="en-US" w:eastAsia="zh-CN"/>
        </w:rPr>
        <w:t>%，高风险孕产妇接受诊断干预率省市要求，产前筛查高危孕产妇妊娠结局随访率100%。</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（二）两个死亡率控制好</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1、确保全区全年没发生孕产妇死亡。</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宋体" w:hAnsi="宋体" w:eastAsia="宋体" w:cs="宋体"/>
          <w:color w:val="auto"/>
          <w:sz w:val="32"/>
          <w:szCs w:val="32"/>
          <w:lang w:eastAsia="zh-CN"/>
        </w:rPr>
      </w:pPr>
      <w:r>
        <w:rPr>
          <w:rFonts w:hint="eastAsia" w:ascii="宋体" w:hAnsi="宋体" w:eastAsia="宋体" w:cs="宋体"/>
          <w:color w:val="auto"/>
          <w:sz w:val="32"/>
          <w:szCs w:val="32"/>
          <w:lang w:val="en-US" w:eastAsia="zh-CN"/>
        </w:rPr>
        <w:t>2、5岁以下儿童死亡率控制在3.84</w:t>
      </w:r>
      <w:r>
        <w:rPr>
          <w:rFonts w:hint="eastAsia" w:ascii="宋体" w:hAnsi="宋体" w:eastAsia="宋体" w:cs="宋体"/>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（三）出生缺陷综合防控各项指标如期完成</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1、婚前医学检查率85.25%；</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2、出生缺陷综合防控及各项指标如期完成。2019年1-9月份围产儿数共计1807人，出生缺陷发生率为33.20/万， 比2018年同期发生率逐年下降；</w:t>
      </w:r>
      <w:r>
        <w:rPr>
          <w:rFonts w:hint="eastAsia" w:ascii="宋体" w:hAnsi="宋体" w:eastAsia="宋体" w:cs="宋体"/>
          <w:color w:val="auto"/>
          <w:sz w:val="32"/>
          <w:szCs w:val="32"/>
        </w:rPr>
        <w:t>叶酸服用率</w:t>
      </w:r>
      <w:r>
        <w:rPr>
          <w:rFonts w:hint="eastAsia" w:ascii="宋体" w:hAnsi="宋体" w:eastAsia="宋体" w:cs="宋体"/>
          <w:color w:val="auto"/>
          <w:sz w:val="32"/>
          <w:szCs w:val="32"/>
          <w:lang w:val="en-US" w:eastAsia="zh-CN"/>
        </w:rPr>
        <w:t>99</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叶酸服用依从率</w:t>
      </w:r>
      <w:r>
        <w:rPr>
          <w:rFonts w:hint="eastAsia" w:ascii="宋体" w:hAnsi="宋体" w:eastAsia="宋体" w:cs="宋体"/>
          <w:color w:val="auto"/>
          <w:sz w:val="32"/>
          <w:szCs w:val="32"/>
          <w:lang w:val="en-US" w:eastAsia="zh-CN"/>
        </w:rPr>
        <w:t>88</w:t>
      </w:r>
      <w:r>
        <w:rPr>
          <w:rFonts w:hint="eastAsia" w:ascii="宋体" w:hAnsi="宋体" w:eastAsia="宋体" w:cs="宋体"/>
          <w:color w:val="auto"/>
          <w:sz w:val="32"/>
          <w:szCs w:val="32"/>
        </w:rPr>
        <w:t>%；</w:t>
      </w:r>
    </w:p>
    <w:p>
      <w:pPr>
        <w:keepNext w:val="0"/>
        <w:keepLines w:val="0"/>
        <w:pageBreakBefore w:val="0"/>
        <w:kinsoku/>
        <w:wordWrap/>
        <w:overflowPunct/>
        <w:topLinePunct w:val="0"/>
        <w:autoSpaceDE/>
        <w:autoSpaceDN/>
        <w:bidi w:val="0"/>
        <w:spacing w:line="600" w:lineRule="exact"/>
        <w:ind w:firstLine="640" w:firstLineChars="200"/>
        <w:jc w:val="left"/>
        <w:textAlignment w:val="auto"/>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3、孕前优生健康检查全年目标任务800人，1-9月份共完成全年孕前优生健康检查人数714人，目标覆盖率91.2% ，早孕随访率、妊娠结局随访率均达到100%</w:t>
      </w:r>
      <w:r>
        <w:rPr>
          <w:rFonts w:hint="eastAsia" w:ascii="宋体" w:hAnsi="宋体" w:eastAsia="宋体" w:cs="宋体"/>
          <w:color w:val="auto"/>
          <w:sz w:val="32"/>
          <w:szCs w:val="32"/>
        </w:rPr>
        <w:t>；</w:t>
      </w:r>
    </w:p>
    <w:p>
      <w:pPr>
        <w:adjustRightInd w:val="0"/>
        <w:snapToGrid w:val="0"/>
        <w:spacing w:line="58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孕产妇</w:t>
      </w:r>
      <w:r>
        <w:rPr>
          <w:rFonts w:hint="eastAsia" w:ascii="宋体" w:hAnsi="宋体" w:eastAsia="宋体" w:cs="宋体"/>
          <w:sz w:val="32"/>
          <w:szCs w:val="32"/>
          <w:lang w:eastAsia="zh-CN"/>
        </w:rPr>
        <w:t>早孕建册率</w:t>
      </w:r>
      <w:r>
        <w:rPr>
          <w:rFonts w:hint="eastAsia" w:ascii="宋体" w:hAnsi="宋体" w:eastAsia="宋体" w:cs="宋体"/>
          <w:sz w:val="32"/>
          <w:szCs w:val="32"/>
          <w:lang w:val="en-US" w:eastAsia="zh-CN"/>
        </w:rPr>
        <w:t>97.66%，</w:t>
      </w:r>
      <w:r>
        <w:rPr>
          <w:rFonts w:hint="eastAsia" w:ascii="宋体" w:hAnsi="宋体" w:eastAsia="宋体" w:cs="宋体"/>
          <w:sz w:val="32"/>
          <w:szCs w:val="32"/>
        </w:rPr>
        <w:t>系统管理</w:t>
      </w:r>
      <w:r>
        <w:rPr>
          <w:rFonts w:hint="eastAsia" w:ascii="宋体" w:hAnsi="宋体" w:eastAsia="宋体" w:cs="宋体"/>
          <w:sz w:val="32"/>
          <w:szCs w:val="32"/>
          <w:lang w:eastAsia="zh-CN"/>
        </w:rPr>
        <w:t>率</w:t>
      </w:r>
      <w:r>
        <w:rPr>
          <w:rFonts w:hint="eastAsia" w:ascii="宋体" w:hAnsi="宋体" w:eastAsia="宋体" w:cs="宋体"/>
          <w:sz w:val="32"/>
          <w:szCs w:val="32"/>
          <w:lang w:val="en-US" w:eastAsia="zh-CN"/>
        </w:rPr>
        <w:t>94.7</w:t>
      </w:r>
      <w:r>
        <w:rPr>
          <w:rFonts w:hint="eastAsia" w:ascii="宋体" w:hAnsi="宋体" w:eastAsia="宋体" w:cs="宋体"/>
          <w:sz w:val="32"/>
          <w:szCs w:val="32"/>
        </w:rPr>
        <w:t>%，高危孕产妇管理率100%；</w:t>
      </w:r>
    </w:p>
    <w:p>
      <w:pPr>
        <w:adjustRightInd w:val="0"/>
        <w:snapToGrid w:val="0"/>
        <w:spacing w:line="58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0-6岁以下儿童保健管理率9</w:t>
      </w:r>
      <w:r>
        <w:rPr>
          <w:rFonts w:hint="eastAsia" w:ascii="宋体" w:hAnsi="宋体" w:eastAsia="宋体" w:cs="宋体"/>
          <w:sz w:val="32"/>
          <w:szCs w:val="32"/>
          <w:lang w:val="en-US" w:eastAsia="zh-CN"/>
        </w:rPr>
        <w:t>4.2</w:t>
      </w:r>
      <w:r>
        <w:rPr>
          <w:rFonts w:hint="eastAsia" w:ascii="宋体" w:hAnsi="宋体" w:eastAsia="宋体" w:cs="宋体"/>
          <w:sz w:val="32"/>
          <w:szCs w:val="32"/>
        </w:rPr>
        <w:t>%；</w:t>
      </w:r>
    </w:p>
    <w:p>
      <w:pPr>
        <w:adjustRightInd w:val="0"/>
        <w:snapToGrid w:val="0"/>
        <w:spacing w:line="58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3岁以下儿童系统管理率</w:t>
      </w:r>
      <w:r>
        <w:rPr>
          <w:rFonts w:hint="eastAsia" w:ascii="宋体" w:hAnsi="宋体" w:eastAsia="宋体" w:cs="宋体"/>
          <w:sz w:val="32"/>
          <w:szCs w:val="32"/>
          <w:lang w:val="en-US" w:eastAsia="zh-CN"/>
        </w:rPr>
        <w:t>85</w:t>
      </w:r>
      <w:r>
        <w:rPr>
          <w:rFonts w:hint="eastAsia" w:ascii="宋体" w:hAnsi="宋体" w:eastAsia="宋体" w:cs="宋体"/>
          <w:sz w:val="32"/>
          <w:szCs w:val="32"/>
        </w:rPr>
        <w:t>%;</w:t>
      </w:r>
    </w:p>
    <w:p>
      <w:pPr>
        <w:adjustRightInd w:val="0"/>
        <w:snapToGrid w:val="0"/>
        <w:spacing w:line="58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新生儿疾病筛查率99.</w:t>
      </w:r>
      <w:r>
        <w:rPr>
          <w:rFonts w:hint="eastAsia" w:ascii="宋体" w:hAnsi="宋体" w:eastAsia="宋体" w:cs="宋体"/>
          <w:sz w:val="32"/>
          <w:szCs w:val="32"/>
          <w:lang w:val="en-US" w:eastAsia="zh-CN"/>
        </w:rPr>
        <w:t>4</w:t>
      </w:r>
      <w:r>
        <w:rPr>
          <w:rFonts w:hint="eastAsia" w:ascii="宋体" w:hAnsi="宋体" w:eastAsia="宋体" w:cs="宋体"/>
          <w:sz w:val="32"/>
          <w:szCs w:val="32"/>
        </w:rPr>
        <w:t>%；</w:t>
      </w:r>
    </w:p>
    <w:p>
      <w:pPr>
        <w:adjustRightInd w:val="0"/>
        <w:snapToGrid w:val="0"/>
        <w:spacing w:line="58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lang w:val="en-US" w:eastAsia="zh-CN"/>
        </w:rPr>
        <w:t>8、</w:t>
      </w:r>
      <w:r>
        <w:rPr>
          <w:rFonts w:hint="eastAsia" w:ascii="宋体" w:hAnsi="宋体" w:eastAsia="宋体" w:cs="宋体"/>
          <w:sz w:val="32"/>
          <w:szCs w:val="32"/>
        </w:rPr>
        <w:t>新生儿听力筛查率98.</w:t>
      </w:r>
      <w:r>
        <w:rPr>
          <w:rFonts w:hint="eastAsia" w:ascii="宋体" w:hAnsi="宋体" w:eastAsia="宋体" w:cs="宋体"/>
          <w:sz w:val="32"/>
          <w:szCs w:val="32"/>
          <w:lang w:val="en-US" w:eastAsia="zh-CN"/>
        </w:rPr>
        <w:t>6</w:t>
      </w:r>
      <w:r>
        <w:rPr>
          <w:rFonts w:hint="eastAsia" w:ascii="宋体" w:hAnsi="宋体" w:eastAsia="宋体" w:cs="宋体"/>
          <w:sz w:val="32"/>
          <w:szCs w:val="32"/>
        </w:rPr>
        <w:t>%。</w:t>
      </w:r>
    </w:p>
    <w:p>
      <w:pPr>
        <w:keepNext w:val="0"/>
        <w:keepLines w:val="0"/>
        <w:widowControl/>
        <w:suppressLineNumbers w:val="0"/>
        <w:ind w:firstLine="622" w:firstLineChars="200"/>
        <w:jc w:val="left"/>
        <w:rPr>
          <w:rFonts w:hint="eastAsia" w:ascii="宋体" w:hAnsi="宋体" w:eastAsia="宋体" w:cs="宋体"/>
          <w:color w:val="000000"/>
          <w:kern w:val="0"/>
          <w:sz w:val="31"/>
          <w:szCs w:val="31"/>
          <w:lang w:val="en-US" w:eastAsia="zh-CN" w:bidi="ar"/>
        </w:rPr>
      </w:pPr>
      <w:r>
        <w:rPr>
          <w:rFonts w:hint="eastAsia" w:ascii="宋体" w:hAnsi="宋体" w:eastAsia="宋体" w:cs="宋体"/>
          <w:b/>
          <w:color w:val="000000"/>
          <w:kern w:val="0"/>
          <w:sz w:val="31"/>
          <w:szCs w:val="31"/>
          <w:lang w:val="en-US" w:eastAsia="zh-CN" w:bidi="ar"/>
        </w:rPr>
        <w:t>整体支出情况：</w:t>
      </w:r>
      <w:r>
        <w:rPr>
          <w:rFonts w:hint="eastAsia" w:ascii="宋体" w:hAnsi="宋体" w:eastAsia="宋体" w:cs="宋体"/>
          <w:color w:val="000000"/>
          <w:kern w:val="0"/>
          <w:sz w:val="32"/>
          <w:szCs w:val="32"/>
          <w:lang w:val="en-US" w:eastAsia="zh-CN" w:bidi="ar"/>
        </w:rPr>
        <w:t>1、办公费：</w:t>
      </w:r>
      <w:r>
        <w:rPr>
          <w:rFonts w:hint="eastAsia" w:ascii="宋体" w:hAnsi="宋体" w:cs="宋体"/>
          <w:color w:val="000000"/>
          <w:kern w:val="0"/>
          <w:sz w:val="32"/>
          <w:szCs w:val="32"/>
          <w:lang w:val="en-US" w:eastAsia="zh-CN" w:bidi="ar"/>
        </w:rPr>
        <w:t>9.13</w:t>
      </w:r>
      <w:r>
        <w:rPr>
          <w:rFonts w:hint="eastAsia" w:ascii="宋体" w:hAnsi="宋体" w:eastAsia="宋体" w:cs="宋体"/>
          <w:color w:val="000000"/>
          <w:kern w:val="0"/>
          <w:sz w:val="32"/>
          <w:szCs w:val="32"/>
          <w:lang w:val="en-US" w:eastAsia="zh-CN" w:bidi="ar"/>
        </w:rPr>
        <w:t>万元；2、印刷费：</w:t>
      </w:r>
      <w:r>
        <w:rPr>
          <w:rFonts w:hint="eastAsia" w:ascii="宋体" w:hAnsi="宋体" w:cs="宋体"/>
          <w:color w:val="000000"/>
          <w:kern w:val="0"/>
          <w:sz w:val="32"/>
          <w:szCs w:val="32"/>
          <w:lang w:val="en-US" w:eastAsia="zh-CN" w:bidi="ar"/>
        </w:rPr>
        <w:t>4.5</w:t>
      </w:r>
      <w:r>
        <w:rPr>
          <w:rFonts w:hint="eastAsia" w:ascii="宋体" w:hAnsi="宋体" w:eastAsia="宋体" w:cs="宋体"/>
          <w:color w:val="000000"/>
          <w:kern w:val="0"/>
          <w:sz w:val="32"/>
          <w:szCs w:val="32"/>
          <w:lang w:val="en-US" w:eastAsia="zh-CN" w:bidi="ar"/>
        </w:rPr>
        <w:t>万元；3、培训费：</w:t>
      </w:r>
      <w:r>
        <w:rPr>
          <w:rFonts w:hint="eastAsia" w:ascii="宋体" w:hAnsi="宋体" w:cs="宋体"/>
          <w:color w:val="000000"/>
          <w:kern w:val="0"/>
          <w:sz w:val="32"/>
          <w:szCs w:val="32"/>
          <w:lang w:val="en-US" w:eastAsia="zh-CN" w:bidi="ar"/>
        </w:rPr>
        <w:t>1.0</w:t>
      </w:r>
      <w:r>
        <w:rPr>
          <w:rFonts w:hint="eastAsia" w:ascii="宋体" w:hAnsi="宋体" w:eastAsia="宋体" w:cs="宋体"/>
          <w:color w:val="000000"/>
          <w:kern w:val="0"/>
          <w:sz w:val="32"/>
          <w:szCs w:val="32"/>
          <w:lang w:val="en-US" w:eastAsia="zh-CN" w:bidi="ar"/>
        </w:rPr>
        <w:t>万元；4、公务接待费：</w:t>
      </w:r>
      <w:r>
        <w:rPr>
          <w:rFonts w:hint="eastAsia" w:ascii="宋体" w:hAnsi="宋体" w:cs="宋体"/>
          <w:color w:val="000000"/>
          <w:kern w:val="0"/>
          <w:sz w:val="32"/>
          <w:szCs w:val="32"/>
          <w:lang w:val="en-US" w:eastAsia="zh-CN" w:bidi="ar"/>
        </w:rPr>
        <w:t>0.5</w:t>
      </w:r>
      <w:r>
        <w:rPr>
          <w:rFonts w:hint="eastAsia" w:ascii="宋体" w:hAnsi="宋体" w:eastAsia="宋体" w:cs="宋体"/>
          <w:color w:val="000000"/>
          <w:kern w:val="0"/>
          <w:sz w:val="32"/>
          <w:szCs w:val="32"/>
          <w:lang w:val="en-US" w:eastAsia="zh-CN" w:bidi="ar"/>
        </w:rPr>
        <w:t>万元；5、专用材料费：</w:t>
      </w:r>
      <w:r>
        <w:rPr>
          <w:rFonts w:hint="eastAsia" w:ascii="宋体" w:hAnsi="宋体" w:cs="宋体"/>
          <w:color w:val="000000"/>
          <w:kern w:val="0"/>
          <w:sz w:val="32"/>
          <w:szCs w:val="32"/>
          <w:lang w:val="en-US" w:eastAsia="zh-CN" w:bidi="ar"/>
        </w:rPr>
        <w:t>67.47</w:t>
      </w:r>
      <w:r>
        <w:rPr>
          <w:rFonts w:hint="eastAsia" w:ascii="宋体" w:hAnsi="宋体" w:eastAsia="宋体" w:cs="宋体"/>
          <w:color w:val="000000"/>
          <w:kern w:val="0"/>
          <w:sz w:val="32"/>
          <w:szCs w:val="32"/>
          <w:lang w:val="en-US" w:eastAsia="zh-CN" w:bidi="ar"/>
        </w:rPr>
        <w:t>万元；6、劳务费：</w:t>
      </w:r>
      <w:r>
        <w:rPr>
          <w:rFonts w:hint="eastAsia" w:ascii="宋体" w:hAnsi="宋体" w:cs="宋体"/>
          <w:color w:val="000000"/>
          <w:kern w:val="0"/>
          <w:sz w:val="32"/>
          <w:szCs w:val="32"/>
          <w:lang w:val="en-US" w:eastAsia="zh-CN" w:bidi="ar"/>
        </w:rPr>
        <w:t>8.09</w:t>
      </w:r>
      <w:r>
        <w:rPr>
          <w:rFonts w:hint="eastAsia" w:ascii="宋体" w:hAnsi="宋体" w:eastAsia="宋体" w:cs="宋体"/>
          <w:color w:val="000000"/>
          <w:kern w:val="0"/>
          <w:sz w:val="32"/>
          <w:szCs w:val="32"/>
          <w:lang w:val="en-US" w:eastAsia="zh-CN" w:bidi="ar"/>
        </w:rPr>
        <w:t>万元；7、公务用车运行维护费：1.6万元；8、委托业务费：</w:t>
      </w:r>
      <w:r>
        <w:rPr>
          <w:rFonts w:hint="eastAsia" w:ascii="宋体" w:hAnsi="宋体" w:cs="宋体"/>
          <w:color w:val="000000"/>
          <w:kern w:val="0"/>
          <w:sz w:val="32"/>
          <w:szCs w:val="32"/>
          <w:lang w:val="en-US" w:eastAsia="zh-CN" w:bidi="ar"/>
        </w:rPr>
        <w:t>10.0</w:t>
      </w:r>
      <w:r>
        <w:rPr>
          <w:rFonts w:hint="eastAsia" w:ascii="宋体" w:hAnsi="宋体" w:eastAsia="宋体" w:cs="宋体"/>
          <w:color w:val="000000"/>
          <w:kern w:val="0"/>
          <w:sz w:val="32"/>
          <w:szCs w:val="32"/>
          <w:lang w:val="en-US" w:eastAsia="zh-CN" w:bidi="ar"/>
        </w:rPr>
        <w:t>万元；9、工会经费：1.</w:t>
      </w:r>
      <w:r>
        <w:rPr>
          <w:rFonts w:hint="eastAsia" w:ascii="宋体" w:hAnsi="宋体" w:cs="宋体"/>
          <w:color w:val="000000"/>
          <w:kern w:val="0"/>
          <w:sz w:val="32"/>
          <w:szCs w:val="32"/>
          <w:lang w:val="en-US" w:eastAsia="zh-CN" w:bidi="ar"/>
        </w:rPr>
        <w:t>05</w:t>
      </w:r>
      <w:r>
        <w:rPr>
          <w:rFonts w:hint="eastAsia" w:ascii="宋体" w:hAnsi="宋体" w:eastAsia="宋体" w:cs="宋体"/>
          <w:color w:val="000000"/>
          <w:kern w:val="0"/>
          <w:sz w:val="32"/>
          <w:szCs w:val="32"/>
          <w:lang w:val="en-US" w:eastAsia="zh-CN" w:bidi="ar"/>
        </w:rPr>
        <w:t>万元；10、差旅费0.5万元</w:t>
      </w:r>
      <w:r>
        <w:rPr>
          <w:rFonts w:hint="eastAsia" w:ascii="宋体" w:hAnsi="宋体" w:cs="宋体"/>
          <w:color w:val="000000"/>
          <w:kern w:val="0"/>
          <w:sz w:val="32"/>
          <w:szCs w:val="32"/>
          <w:lang w:val="en-US" w:eastAsia="zh-CN" w:bidi="ar"/>
        </w:rPr>
        <w:t>；</w:t>
      </w:r>
      <w:r>
        <w:rPr>
          <w:rFonts w:hint="eastAsia" w:ascii="宋体" w:hAnsi="宋体" w:eastAsia="宋体" w:cs="宋体"/>
          <w:color w:val="000000"/>
          <w:kern w:val="0"/>
          <w:sz w:val="32"/>
          <w:szCs w:val="32"/>
          <w:lang w:val="en-US" w:eastAsia="zh-CN" w:bidi="ar"/>
        </w:rPr>
        <w:t>11、会议费1.</w:t>
      </w:r>
      <w:r>
        <w:rPr>
          <w:rFonts w:hint="eastAsia" w:ascii="宋体" w:hAnsi="宋体" w:cs="宋体"/>
          <w:color w:val="000000"/>
          <w:kern w:val="0"/>
          <w:sz w:val="32"/>
          <w:szCs w:val="32"/>
          <w:lang w:val="en-US" w:eastAsia="zh-CN" w:bidi="ar"/>
        </w:rPr>
        <w:t>2</w:t>
      </w:r>
      <w:r>
        <w:rPr>
          <w:rFonts w:hint="eastAsia" w:ascii="宋体" w:hAnsi="宋体" w:eastAsia="宋体" w:cs="宋体"/>
          <w:color w:val="000000"/>
          <w:kern w:val="0"/>
          <w:sz w:val="32"/>
          <w:szCs w:val="32"/>
          <w:lang w:val="en-US" w:eastAsia="zh-CN" w:bidi="ar"/>
        </w:rPr>
        <w:t>万元；12、福利费</w:t>
      </w:r>
      <w:r>
        <w:rPr>
          <w:rFonts w:hint="eastAsia" w:ascii="宋体" w:hAnsi="宋体" w:cs="宋体"/>
          <w:color w:val="000000"/>
          <w:kern w:val="0"/>
          <w:sz w:val="32"/>
          <w:szCs w:val="32"/>
          <w:lang w:val="en-US" w:eastAsia="zh-CN" w:bidi="ar"/>
        </w:rPr>
        <w:t>2.35</w:t>
      </w:r>
      <w:r>
        <w:rPr>
          <w:rFonts w:hint="eastAsia" w:ascii="宋体" w:hAnsi="宋体" w:eastAsia="宋体" w:cs="宋体"/>
          <w:color w:val="000000"/>
          <w:kern w:val="0"/>
          <w:sz w:val="32"/>
          <w:szCs w:val="32"/>
          <w:lang w:val="en-US" w:eastAsia="zh-CN" w:bidi="ar"/>
        </w:rPr>
        <w:t>万元；13、医疗费补助等：</w:t>
      </w:r>
      <w:r>
        <w:rPr>
          <w:rFonts w:hint="eastAsia" w:ascii="宋体" w:hAnsi="宋体" w:cs="宋体"/>
          <w:color w:val="000000"/>
          <w:kern w:val="0"/>
          <w:sz w:val="32"/>
          <w:szCs w:val="32"/>
          <w:lang w:val="en-US" w:eastAsia="zh-CN" w:bidi="ar"/>
        </w:rPr>
        <w:t>9.81</w:t>
      </w:r>
      <w:r>
        <w:rPr>
          <w:rFonts w:hint="eastAsia" w:ascii="宋体" w:hAnsi="宋体" w:eastAsia="宋体" w:cs="宋体"/>
          <w:color w:val="000000"/>
          <w:kern w:val="0"/>
          <w:sz w:val="32"/>
          <w:szCs w:val="32"/>
          <w:lang w:val="en-US" w:eastAsia="zh-CN" w:bidi="ar"/>
        </w:rPr>
        <w:t>万元；14、公积金：1</w:t>
      </w:r>
      <w:r>
        <w:rPr>
          <w:rFonts w:hint="eastAsia" w:ascii="宋体" w:hAnsi="宋体" w:cs="宋体"/>
          <w:color w:val="000000"/>
          <w:kern w:val="0"/>
          <w:sz w:val="32"/>
          <w:szCs w:val="32"/>
          <w:lang w:val="en-US" w:eastAsia="zh-CN" w:bidi="ar"/>
        </w:rPr>
        <w:t>2.14</w:t>
      </w:r>
      <w:r>
        <w:rPr>
          <w:rFonts w:hint="eastAsia" w:ascii="宋体" w:hAnsi="宋体" w:eastAsia="宋体" w:cs="宋体"/>
          <w:color w:val="000000"/>
          <w:kern w:val="0"/>
          <w:sz w:val="32"/>
          <w:szCs w:val="32"/>
          <w:lang w:val="en-US" w:eastAsia="zh-CN" w:bidi="ar"/>
        </w:rPr>
        <w:t>万元；13、工资奖金 等支出：</w:t>
      </w:r>
      <w:r>
        <w:rPr>
          <w:rFonts w:hint="eastAsia" w:ascii="宋体" w:hAnsi="宋体" w:cs="宋体"/>
          <w:color w:val="000000"/>
          <w:kern w:val="0"/>
          <w:sz w:val="32"/>
          <w:szCs w:val="32"/>
          <w:lang w:val="en-US" w:eastAsia="zh-CN" w:bidi="ar"/>
        </w:rPr>
        <w:t>81.96</w:t>
      </w:r>
      <w:r>
        <w:rPr>
          <w:rFonts w:hint="eastAsia" w:ascii="宋体" w:hAnsi="宋体" w:eastAsia="宋体" w:cs="宋体"/>
          <w:color w:val="000000"/>
          <w:kern w:val="0"/>
          <w:sz w:val="32"/>
          <w:szCs w:val="32"/>
          <w:lang w:val="en-US" w:eastAsia="zh-CN" w:bidi="ar"/>
        </w:rPr>
        <w:t>万元；15、养老及其他社会保障缴费：1</w:t>
      </w:r>
      <w:r>
        <w:rPr>
          <w:rFonts w:hint="eastAsia" w:ascii="宋体" w:hAnsi="宋体" w:cs="宋体"/>
          <w:color w:val="000000"/>
          <w:kern w:val="0"/>
          <w:sz w:val="32"/>
          <w:szCs w:val="32"/>
          <w:lang w:val="en-US" w:eastAsia="zh-CN" w:bidi="ar"/>
        </w:rPr>
        <w:t>0.94</w:t>
      </w:r>
      <w:r>
        <w:rPr>
          <w:rFonts w:hint="eastAsia" w:ascii="宋体" w:hAnsi="宋体" w:eastAsia="宋体" w:cs="宋体"/>
          <w:color w:val="000000"/>
          <w:kern w:val="0"/>
          <w:sz w:val="32"/>
          <w:szCs w:val="32"/>
          <w:lang w:val="en-US" w:eastAsia="zh-CN" w:bidi="ar"/>
        </w:rPr>
        <w:t>万元；16、离退休工资：</w:t>
      </w:r>
      <w:r>
        <w:rPr>
          <w:rFonts w:hint="eastAsia" w:ascii="宋体" w:hAnsi="宋体" w:cs="宋体"/>
          <w:color w:val="000000"/>
          <w:kern w:val="0"/>
          <w:sz w:val="32"/>
          <w:szCs w:val="32"/>
          <w:lang w:val="en-US" w:eastAsia="zh-CN" w:bidi="ar"/>
        </w:rPr>
        <w:t>24.38</w:t>
      </w:r>
      <w:r>
        <w:rPr>
          <w:rFonts w:hint="eastAsia" w:ascii="宋体" w:hAnsi="宋体" w:eastAsia="宋体" w:cs="宋体"/>
          <w:color w:val="000000"/>
          <w:kern w:val="0"/>
          <w:sz w:val="32"/>
          <w:szCs w:val="32"/>
          <w:lang w:val="en-US" w:eastAsia="zh-CN" w:bidi="ar"/>
        </w:rPr>
        <w:t xml:space="preserve">万元；17、其他对个人和家庭的补助费： </w:t>
      </w:r>
      <w:r>
        <w:rPr>
          <w:rFonts w:hint="eastAsia" w:ascii="宋体" w:hAnsi="宋体" w:cs="宋体"/>
          <w:color w:val="000000"/>
          <w:kern w:val="0"/>
          <w:sz w:val="32"/>
          <w:szCs w:val="32"/>
          <w:lang w:val="en-US" w:eastAsia="zh-CN" w:bidi="ar"/>
        </w:rPr>
        <w:t>4.04</w:t>
      </w:r>
      <w:r>
        <w:rPr>
          <w:rFonts w:hint="eastAsia" w:ascii="宋体" w:hAnsi="宋体" w:eastAsia="宋体" w:cs="宋体"/>
          <w:color w:val="000000"/>
          <w:kern w:val="0"/>
          <w:sz w:val="32"/>
          <w:szCs w:val="32"/>
          <w:lang w:val="en-US" w:eastAsia="zh-CN" w:bidi="ar"/>
        </w:rPr>
        <w:t>万元；18、</w:t>
      </w:r>
      <w:r>
        <w:rPr>
          <w:rFonts w:hint="eastAsia" w:ascii="宋体" w:hAnsi="宋体" w:cs="宋体"/>
          <w:color w:val="000000"/>
          <w:kern w:val="0"/>
          <w:sz w:val="32"/>
          <w:szCs w:val="32"/>
          <w:lang w:val="en-US" w:eastAsia="zh-CN" w:bidi="ar"/>
        </w:rPr>
        <w:t>维修费0.76</w:t>
      </w:r>
      <w:r>
        <w:rPr>
          <w:rFonts w:hint="eastAsia" w:ascii="宋体" w:hAnsi="宋体" w:eastAsia="宋体" w:cs="宋体"/>
          <w:color w:val="000000"/>
          <w:kern w:val="0"/>
          <w:sz w:val="32"/>
          <w:szCs w:val="32"/>
          <w:lang w:val="en-US" w:eastAsia="zh-CN" w:bidi="ar"/>
        </w:rPr>
        <w:t>万元</w:t>
      </w:r>
      <w:r>
        <w:rPr>
          <w:rFonts w:hint="eastAsia" w:ascii="宋体" w:hAnsi="宋体" w:cs="宋体"/>
          <w:color w:val="000000"/>
          <w:kern w:val="0"/>
          <w:sz w:val="32"/>
          <w:szCs w:val="32"/>
          <w:lang w:val="en-US" w:eastAsia="zh-CN" w:bidi="ar"/>
        </w:rPr>
        <w:t>。</w:t>
      </w:r>
    </w:p>
    <w:p>
      <w:pPr>
        <w:keepNext w:val="0"/>
        <w:keepLines w:val="0"/>
        <w:widowControl/>
        <w:suppressLineNumbers w:val="0"/>
        <w:ind w:firstLine="311" w:firstLineChars="100"/>
        <w:jc w:val="left"/>
        <w:rPr>
          <w:rFonts w:hint="eastAsia" w:ascii="宋体" w:hAnsi="宋体" w:eastAsia="宋体" w:cs="宋体"/>
        </w:rPr>
      </w:pPr>
      <w:r>
        <w:rPr>
          <w:rFonts w:hint="eastAsia" w:ascii="宋体" w:hAnsi="宋体" w:eastAsia="宋体" w:cs="宋体"/>
          <w:b/>
          <w:color w:val="000000"/>
          <w:kern w:val="0"/>
          <w:sz w:val="31"/>
          <w:szCs w:val="31"/>
          <w:lang w:val="en-US" w:eastAsia="zh-CN" w:bidi="ar"/>
        </w:rPr>
        <w:t xml:space="preserve">经费使用成效： </w:t>
      </w:r>
    </w:p>
    <w:p>
      <w:pPr>
        <w:spacing w:line="600" w:lineRule="exact"/>
        <w:ind w:firstLine="640" w:firstLineChars="200"/>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2"/>
          <w:szCs w:val="32"/>
          <w:lang w:val="en-US" w:eastAsia="zh-CN" w:bidi="ar"/>
        </w:rPr>
        <w:t>在运转经费总控数只减不增的情况下，为了进一步开展妇幼健康工作，我们进一步压缩费用，厉行节约，严格控制开支，取得了一定的效果。</w:t>
      </w:r>
      <w:r>
        <w:rPr>
          <w:rFonts w:hint="eastAsia" w:ascii="宋体" w:hAnsi="宋体" w:eastAsia="宋体" w:cs="宋体"/>
          <w:color w:val="000000"/>
          <w:kern w:val="0"/>
          <w:sz w:val="31"/>
          <w:szCs w:val="31"/>
          <w:lang w:val="en-US" w:eastAsia="zh-CN" w:bidi="ar"/>
        </w:rPr>
        <w:t xml:space="preserve">   </w:t>
      </w:r>
    </w:p>
    <w:p>
      <w:pPr>
        <w:spacing w:line="600" w:lineRule="exact"/>
        <w:ind w:firstLine="640" w:firstLineChars="200"/>
        <w:rPr>
          <w:rFonts w:hint="eastAsia" w:ascii="宋体" w:hAnsi="宋体" w:eastAsia="宋体" w:cs="宋体"/>
          <w:b/>
          <w:sz w:val="32"/>
          <w:szCs w:val="32"/>
        </w:rPr>
      </w:pPr>
      <w:r>
        <w:rPr>
          <w:rFonts w:hint="eastAsia" w:ascii="宋体" w:hAnsi="宋体" w:eastAsia="宋体" w:cs="宋体"/>
          <w:sz w:val="32"/>
          <w:szCs w:val="32"/>
          <w:lang w:val="en-US" w:eastAsia="zh-CN"/>
        </w:rPr>
        <w:t>（一）建立健全机制,</w:t>
      </w:r>
      <w:r>
        <w:rPr>
          <w:rFonts w:hint="eastAsia" w:ascii="宋体" w:hAnsi="宋体" w:eastAsia="宋体" w:cs="宋体"/>
          <w:sz w:val="32"/>
          <w:szCs w:val="32"/>
        </w:rPr>
        <w:t>全面提升妇幼健康服务能力</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sz w:val="32"/>
          <w:szCs w:val="32"/>
          <w:lang w:val="en-US" w:eastAsia="zh-CN"/>
        </w:rPr>
        <w:t>1、党政引领，组织管理升级。</w:t>
      </w:r>
      <w:r>
        <w:rPr>
          <w:rFonts w:hint="eastAsia" w:ascii="宋体" w:hAnsi="宋体" w:eastAsia="宋体" w:cs="宋体"/>
          <w:color w:val="auto"/>
          <w:sz w:val="32"/>
          <w:szCs w:val="32"/>
          <w:lang w:val="en-US" w:eastAsia="zh-CN"/>
        </w:rPr>
        <w:t>区委区政府把省市民生实事作为推进“幸福荷塘”民生系列行动的重要内容来抓，坚持政府主导，成立了由分管领导为组长，各相关部门负责人为成员的领导小组。</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sz w:val="32"/>
          <w:szCs w:val="32"/>
          <w:lang w:val="en-US" w:eastAsia="zh-CN"/>
        </w:rPr>
        <w:t>2.齐抓共管，部门协作升级。</w:t>
      </w:r>
      <w:r>
        <w:rPr>
          <w:rFonts w:hint="eastAsia" w:ascii="宋体" w:hAnsi="宋体" w:eastAsia="宋体" w:cs="宋体"/>
          <w:color w:val="auto"/>
          <w:sz w:val="32"/>
          <w:szCs w:val="32"/>
          <w:lang w:val="en-US" w:eastAsia="zh-CN"/>
        </w:rPr>
        <w:t>多部门联合出台了《株洲市荷塘区农村适龄妇女“两癌”免费检查工作方案》建立区妇联牵头、卫生健康、财政、人社（绩效办）、统计等部门参加的联席会议，形成分工负责、协调有序的工作机制，推进项目组织实施。明确了各级工作职责，制定了考核细则，定期督导、通报，进一步落实政府举办妇幼保健服务机构责任，强化妇幼健康能力建设的行政推动和顶层设计。</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right="0" w:rightChars="0" w:firstLine="643" w:firstLineChars="200"/>
        <w:textAlignment w:val="auto"/>
        <w:outlineLvl w:val="9"/>
        <w:rPr>
          <w:rFonts w:hint="eastAsia" w:ascii="宋体" w:hAnsi="宋体" w:eastAsia="宋体" w:cs="宋体"/>
          <w:sz w:val="32"/>
          <w:szCs w:val="32"/>
        </w:rPr>
      </w:pPr>
      <w:r>
        <w:rPr>
          <w:rFonts w:hint="eastAsia" w:ascii="宋体" w:hAnsi="宋体" w:eastAsia="宋体" w:cs="宋体"/>
          <w:b/>
          <w:bCs/>
          <w:color w:val="auto"/>
          <w:sz w:val="32"/>
          <w:szCs w:val="32"/>
          <w:lang w:val="en-US" w:eastAsia="zh-CN"/>
        </w:rPr>
        <w:t>3、</w:t>
      </w:r>
      <w:r>
        <w:rPr>
          <w:rFonts w:hint="eastAsia" w:ascii="宋体" w:hAnsi="宋体" w:eastAsia="宋体" w:cs="宋体"/>
          <w:sz w:val="32"/>
          <w:szCs w:val="32"/>
          <w:lang w:val="en-US" w:eastAsia="zh-CN"/>
        </w:rPr>
        <w:t>创新妇幼工作模式，推进联合体建设</w:t>
      </w:r>
      <w:r>
        <w:rPr>
          <w:rFonts w:hint="eastAsia" w:ascii="宋体" w:hAnsi="宋体" w:eastAsia="宋体" w:cs="宋体"/>
          <w:b/>
          <w:bCs/>
          <w:color w:val="auto"/>
          <w:sz w:val="32"/>
          <w:szCs w:val="32"/>
          <w:lang w:val="en-US" w:eastAsia="zh-CN"/>
        </w:rPr>
        <w:t>。</w:t>
      </w:r>
      <w:r>
        <w:rPr>
          <w:rFonts w:hint="eastAsia" w:ascii="宋体" w:hAnsi="宋体" w:eastAsia="宋体" w:cs="宋体"/>
          <w:b w:val="0"/>
          <w:bCs w:val="0"/>
          <w:color w:val="auto"/>
          <w:sz w:val="32"/>
          <w:szCs w:val="32"/>
          <w:lang w:val="en-US" w:eastAsia="zh-CN"/>
        </w:rPr>
        <w:t>与</w:t>
      </w:r>
      <w:r>
        <w:rPr>
          <w:rFonts w:hint="eastAsia" w:ascii="宋体" w:hAnsi="宋体" w:eastAsia="宋体" w:cs="宋体"/>
          <w:color w:val="auto"/>
          <w:sz w:val="32"/>
          <w:szCs w:val="32"/>
          <w:lang w:eastAsia="zh-CN"/>
        </w:rPr>
        <w:t>株洲市妇幼保健院成立“妇幼健康联合体”，区乡两级共同为辖区居民做好高危妊娠筛查、高危儿童筛查等妇幼保健工作，更好的满足了人民群众日益增长的妇幼保健新需求，提高了基层妇幼卫生工作水平。</w:t>
      </w:r>
    </w:p>
    <w:p>
      <w:pPr>
        <w:spacing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(二)创设助力途径，扎实推进妇幼健康服务项目</w:t>
      </w:r>
    </w:p>
    <w:p>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为提升孕产妇保健管理率，将婚前保健、婚姻登记、叶酸增补、孕前优生健康检查整合在一起，实行孕产妇保健一条龙服务。多措并举，</w:t>
      </w:r>
      <w:r>
        <w:rPr>
          <w:rFonts w:hint="eastAsia" w:ascii="宋体" w:hAnsi="宋体" w:eastAsia="宋体" w:cs="宋体"/>
          <w:color w:val="auto"/>
          <w:sz w:val="32"/>
          <w:szCs w:val="32"/>
          <w:lang w:eastAsia="zh-CN"/>
        </w:rPr>
        <w:t>通过在荷塘、健康荷塘等微信公众平台</w:t>
      </w:r>
      <w:r>
        <w:rPr>
          <w:rFonts w:hint="eastAsia" w:ascii="宋体" w:hAnsi="宋体" w:eastAsia="宋体" w:cs="宋体"/>
          <w:color w:val="auto"/>
          <w:sz w:val="32"/>
          <w:szCs w:val="32"/>
        </w:rPr>
        <w:t>全面推行</w:t>
      </w:r>
      <w:r>
        <w:rPr>
          <w:rFonts w:hint="eastAsia" w:ascii="宋体" w:hAnsi="宋体" w:eastAsia="宋体" w:cs="宋体"/>
          <w:sz w:val="32"/>
          <w:szCs w:val="32"/>
        </w:rPr>
        <w:t>“九免费，三关怀”的妇幼重大公共卫生服务项目</w:t>
      </w:r>
      <w:r>
        <w:rPr>
          <w:rFonts w:hint="eastAsia" w:ascii="宋体" w:hAnsi="宋体" w:eastAsia="宋体" w:cs="宋体"/>
          <w:sz w:val="32"/>
          <w:szCs w:val="32"/>
          <w:lang w:eastAsia="zh-CN"/>
        </w:rPr>
        <w:t>，</w:t>
      </w:r>
      <w:r>
        <w:rPr>
          <w:rStyle w:val="5"/>
          <w:rFonts w:hint="eastAsia" w:ascii="宋体" w:hAnsi="宋体" w:eastAsia="宋体" w:cs="宋体"/>
          <w:b w:val="0"/>
          <w:bCs w:val="0"/>
          <w:i w:val="0"/>
          <w:caps w:val="0"/>
          <w:color w:val="auto"/>
          <w:spacing w:val="8"/>
          <w:sz w:val="32"/>
          <w:szCs w:val="32"/>
          <w:shd w:val="clear" w:color="auto" w:fill="FFFFFF"/>
          <w:lang w:eastAsia="zh-CN"/>
        </w:rPr>
        <w:t>让荷塘区的广大妇女儿童享受到政府的惠民政策。</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1、医疗专家助力</w:t>
      </w:r>
      <w:r>
        <w:rPr>
          <w:rFonts w:hint="eastAsia" w:ascii="宋体" w:hAnsi="宋体" w:eastAsia="宋体" w:cs="宋体"/>
          <w:b/>
          <w:bCs/>
          <w:sz w:val="32"/>
          <w:szCs w:val="32"/>
        </w:rPr>
        <w:t>。</w:t>
      </w:r>
      <w:r>
        <w:rPr>
          <w:rFonts w:hint="eastAsia" w:ascii="宋体" w:hAnsi="宋体" w:eastAsia="宋体" w:cs="宋体"/>
          <w:sz w:val="32"/>
          <w:szCs w:val="32"/>
        </w:rPr>
        <w:t>加强医联体建设，与</w:t>
      </w:r>
      <w:r>
        <w:rPr>
          <w:rFonts w:hint="eastAsia" w:ascii="宋体" w:hAnsi="宋体" w:eastAsia="宋体" w:cs="宋体"/>
          <w:sz w:val="32"/>
          <w:szCs w:val="32"/>
          <w:lang w:eastAsia="zh-CN"/>
        </w:rPr>
        <w:t>辖区</w:t>
      </w:r>
      <w:r>
        <w:rPr>
          <w:rFonts w:hint="eastAsia" w:ascii="宋体" w:hAnsi="宋体" w:eastAsia="宋体" w:cs="宋体"/>
          <w:sz w:val="32"/>
          <w:szCs w:val="32"/>
        </w:rPr>
        <w:t>医院建立了儿科、妇科等多个联合科室，实现“共建互赢”；整合全区优势医疗资源，由医联体单位派出有资质的妇产科医生在基层医疗机构长期坐诊，共同为辖区居民做好高危妊娠筛查、高危儿童筛查等妇幼健康工作，充实了基层医疗技术力量，201</w:t>
      </w:r>
      <w:r>
        <w:rPr>
          <w:rFonts w:hint="eastAsia" w:ascii="宋体" w:hAnsi="宋体" w:eastAsia="宋体" w:cs="宋体"/>
          <w:sz w:val="32"/>
          <w:szCs w:val="32"/>
          <w:lang w:val="en-US" w:eastAsia="zh-CN"/>
        </w:rPr>
        <w:t>9年</w:t>
      </w:r>
      <w:r>
        <w:rPr>
          <w:rFonts w:hint="eastAsia" w:ascii="宋体" w:hAnsi="宋体" w:eastAsia="宋体" w:cs="宋体"/>
          <w:sz w:val="32"/>
          <w:szCs w:val="32"/>
        </w:rPr>
        <w:t>共筛查对象</w:t>
      </w:r>
      <w:r>
        <w:rPr>
          <w:rFonts w:hint="eastAsia" w:ascii="宋体" w:hAnsi="宋体" w:eastAsia="宋体" w:cs="宋体"/>
          <w:sz w:val="32"/>
          <w:szCs w:val="32"/>
          <w:lang w:val="en-US" w:eastAsia="zh-CN"/>
        </w:rPr>
        <w:t>1021</w:t>
      </w:r>
      <w:r>
        <w:rPr>
          <w:rFonts w:hint="eastAsia" w:ascii="宋体" w:hAnsi="宋体" w:eastAsia="宋体" w:cs="宋体"/>
          <w:sz w:val="32"/>
          <w:szCs w:val="32"/>
        </w:rPr>
        <w:t>名，筛查出高危对象</w:t>
      </w:r>
      <w:r>
        <w:rPr>
          <w:rFonts w:hint="eastAsia" w:ascii="宋体" w:hAnsi="宋体" w:eastAsia="宋体" w:cs="宋体"/>
          <w:sz w:val="32"/>
          <w:szCs w:val="32"/>
          <w:lang w:val="en-US" w:eastAsia="zh-CN"/>
        </w:rPr>
        <w:t>402</w:t>
      </w:r>
      <w:r>
        <w:rPr>
          <w:rFonts w:hint="eastAsia" w:ascii="宋体" w:hAnsi="宋体" w:eastAsia="宋体" w:cs="宋体"/>
          <w:sz w:val="32"/>
          <w:szCs w:val="32"/>
        </w:rPr>
        <w:t>名，均由专家对高危对象进行了“一对一”后续追踪管理。更好的满足了人民群众日益增长的妇幼健康新需求，提高了基层妇幼卫生工作水平。</w:t>
      </w:r>
    </w:p>
    <w:p>
      <w:pPr>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outlineLvl w:val="9"/>
        <w:rPr>
          <w:rFonts w:hint="eastAsia" w:ascii="宋体" w:hAnsi="宋体" w:eastAsia="宋体" w:cs="宋体"/>
          <w:b/>
          <w:bCs/>
          <w:sz w:val="32"/>
          <w:szCs w:val="32"/>
        </w:rPr>
      </w:pPr>
      <w:r>
        <w:rPr>
          <w:rFonts w:hint="eastAsia" w:ascii="宋体" w:hAnsi="宋体" w:eastAsia="宋体" w:cs="宋体"/>
          <w:sz w:val="32"/>
          <w:szCs w:val="32"/>
          <w:lang w:val="en-US" w:eastAsia="zh-CN"/>
        </w:rPr>
        <w:t>2、医疗资源助力</w:t>
      </w:r>
      <w:r>
        <w:rPr>
          <w:rFonts w:hint="eastAsia" w:ascii="宋体" w:hAnsi="宋体" w:eastAsia="宋体" w:cs="宋体"/>
          <w:b/>
          <w:sz w:val="32"/>
          <w:szCs w:val="32"/>
        </w:rPr>
        <w:t>。</w:t>
      </w:r>
      <w:r>
        <w:rPr>
          <w:rFonts w:hint="eastAsia" w:ascii="宋体" w:hAnsi="宋体" w:eastAsia="宋体" w:cs="宋体"/>
          <w:sz w:val="32"/>
          <w:szCs w:val="32"/>
        </w:rPr>
        <w:t>在辖区实行孕产妇、儿童家庭医生签约服务。</w:t>
      </w:r>
      <w:r>
        <w:rPr>
          <w:rFonts w:hint="eastAsia" w:ascii="宋体" w:hAnsi="宋体" w:eastAsia="宋体" w:cs="宋体"/>
          <w:color w:val="auto"/>
          <w:sz w:val="32"/>
          <w:szCs w:val="32"/>
          <w:lang w:eastAsia="zh-CN"/>
        </w:rPr>
        <w:t>落实孕产家庭医生签约，促进基层首诊，分级诊疗，为孕产妇提供综合、连续、协同的基本医疗卫生服务，统筹分流高危孕产妇至二级及以上医疗保健机构进行“一对一”孕期管理，通过家庭医生签约服务，进一步加强孕产妇健康管理，提升孕产规范管理率，让广大孕产妇拥有专业的健康指导专家。</w:t>
      </w:r>
    </w:p>
    <w:p>
      <w:pPr>
        <w:spacing w:line="62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3、服务网络助力。</w:t>
      </w:r>
      <w:r>
        <w:rPr>
          <w:rFonts w:hint="eastAsia" w:ascii="宋体" w:hAnsi="宋体" w:eastAsia="宋体" w:cs="宋体"/>
          <w:sz w:val="32"/>
          <w:szCs w:val="32"/>
        </w:rPr>
        <w:t>我区加快妇幼保健和计划生育服务资源整合的力度，</w:t>
      </w:r>
      <w:r>
        <w:rPr>
          <w:rFonts w:hint="eastAsia" w:ascii="宋体" w:hAnsi="宋体" w:eastAsia="宋体" w:cs="宋体"/>
          <w:sz w:val="32"/>
          <w:szCs w:val="32"/>
          <w:lang w:eastAsia="zh-CN"/>
        </w:rPr>
        <w:t>在</w:t>
      </w:r>
      <w:r>
        <w:rPr>
          <w:rFonts w:hint="eastAsia" w:ascii="宋体" w:hAnsi="宋体" w:eastAsia="宋体" w:cs="宋体"/>
          <w:sz w:val="32"/>
          <w:szCs w:val="32"/>
        </w:rPr>
        <w:t>全面完成整合的基础上，将基层医疗机构加挂“妇幼保健计划生育服务站”牌子，接受区级卫生计生行政部门管理，同时接受镇(街道)政府工作目标考核，村妇女主任参与孕前保健服务及早孕工作摸底。街道社区卫生服务中心主任兼任街道卫计办副主任，更快捷地实现行政管理与技术服务通畅。</w:t>
      </w:r>
    </w:p>
    <w:p>
      <w:pPr>
        <w:spacing w:line="360" w:lineRule="auto"/>
        <w:ind w:firstLine="560"/>
        <w:rPr>
          <w:rFonts w:hint="eastAsia" w:ascii="楷体_GB2312" w:eastAsia="楷体_GB2312"/>
          <w:sz w:val="32"/>
          <w:szCs w:val="32"/>
        </w:rPr>
      </w:pPr>
      <w:r>
        <w:rPr>
          <w:rFonts w:hint="eastAsia" w:ascii="宋体" w:hAnsi="宋体" w:eastAsia="宋体" w:cs="宋体"/>
          <w:sz w:val="32"/>
          <w:szCs w:val="32"/>
          <w:lang w:val="en-US" w:eastAsia="zh-CN"/>
        </w:rPr>
        <w:t>4、信息管理助力。</w:t>
      </w:r>
      <w:r>
        <w:rPr>
          <w:rFonts w:hint="eastAsia" w:ascii="宋体" w:hAnsi="宋体" w:eastAsia="宋体" w:cs="宋体"/>
          <w:sz w:val="32"/>
          <w:szCs w:val="32"/>
        </w:rPr>
        <w:t>一是借鉴外地信息化建设、软件设计等方面的先进经验，加快信息化管理平台研发，应用于上门随访、家庭医生签约服务等，促进互通共享，进一步提高工作效率。二是建立微信“连心桥”。把孕前优生健康体检、生育关怀、两癌筛查等免费服务项目通过“微信连心桥”广为宣传，覆盖人群达</w:t>
      </w:r>
      <w:r>
        <w:rPr>
          <w:rFonts w:hint="eastAsia" w:ascii="宋体" w:hAnsi="宋体" w:eastAsia="宋体" w:cs="宋体"/>
          <w:sz w:val="32"/>
          <w:szCs w:val="32"/>
          <w:lang w:val="en-US" w:eastAsia="zh-CN"/>
        </w:rPr>
        <w:t>1</w:t>
      </w:r>
      <w:r>
        <w:rPr>
          <w:rFonts w:hint="eastAsia" w:ascii="宋体" w:hAnsi="宋体" w:eastAsia="宋体" w:cs="宋体"/>
          <w:sz w:val="32"/>
          <w:szCs w:val="32"/>
        </w:rPr>
        <w:t>.5万人；组织医生、社工、居民代表、物业、党员等组成志愿者队伍深入重点地区、重点行业，发放“一卡一协议”，为妇女儿童重点人群提供精准服务。</w:t>
      </w:r>
      <w:bookmarkStart w:id="0" w:name="_GoBack"/>
      <w:bookmarkEnd w:id="0"/>
    </w:p>
    <w:p>
      <w:pPr>
        <w:tabs>
          <w:tab w:val="left" w:pos="7560"/>
        </w:tabs>
        <w:adjustRightInd w:val="0"/>
        <w:snapToGrid w:val="0"/>
        <w:spacing w:line="520" w:lineRule="exact"/>
        <w:ind w:firstLine="640" w:firstLineChars="200"/>
        <w:jc w:val="left"/>
        <w:rPr>
          <w:rFonts w:hint="eastAsia" w:ascii="楷体_GB2312" w:eastAsia="楷体_GB2312"/>
          <w:sz w:val="32"/>
          <w:szCs w:val="32"/>
        </w:rPr>
      </w:pPr>
      <w:r>
        <w:rPr>
          <w:rFonts w:hint="eastAsia" w:ascii="楷体_GB2312" w:eastAsia="楷体_GB2312"/>
          <w:sz w:val="32"/>
          <w:szCs w:val="32"/>
        </w:rPr>
        <w:t>（二）项目支出绩效情况</w:t>
      </w:r>
    </w:p>
    <w:p>
      <w:pPr>
        <w:tabs>
          <w:tab w:val="left" w:pos="7560"/>
        </w:tabs>
        <w:adjustRightInd w:val="0"/>
        <w:snapToGri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对应年初预算申报及年中预算调整的子项目分别描述绩效情况。表述格式参考如下：</w:t>
      </w:r>
    </w:p>
    <w:p>
      <w:pPr>
        <w:tabs>
          <w:tab w:val="left" w:pos="7560"/>
        </w:tabs>
        <w:adjustRightInd w:val="0"/>
        <w:snapToGri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1.年初预算项目经费</w:t>
      </w:r>
      <w:r>
        <w:rPr>
          <w:rFonts w:hint="eastAsia" w:ascii="仿宋_GB2312" w:eastAsia="仿宋_GB2312"/>
          <w:sz w:val="32"/>
          <w:szCs w:val="32"/>
          <w:lang w:val="en-US" w:eastAsia="zh-CN"/>
        </w:rPr>
        <w:t>66.5</w:t>
      </w:r>
      <w:r>
        <w:rPr>
          <w:rFonts w:hint="eastAsia" w:ascii="仿宋_GB2312" w:eastAsia="仿宋_GB2312"/>
          <w:sz w:val="32"/>
          <w:szCs w:val="32"/>
        </w:rPr>
        <w:t>万元,金额</w:t>
      </w:r>
      <w:r>
        <w:rPr>
          <w:rFonts w:hint="eastAsia" w:ascii="仿宋_GB2312" w:eastAsia="仿宋_GB2312"/>
          <w:sz w:val="32"/>
          <w:szCs w:val="32"/>
          <w:lang w:val="en-US" w:eastAsia="zh-CN"/>
        </w:rPr>
        <w:t>66.5</w:t>
      </w:r>
      <w:r>
        <w:rPr>
          <w:rFonts w:hint="eastAsia" w:ascii="仿宋_GB2312" w:eastAsia="仿宋_GB2312"/>
          <w:sz w:val="32"/>
          <w:szCs w:val="32"/>
        </w:rPr>
        <w:t>万元，年中执行调增（减）</w:t>
      </w:r>
      <w:r>
        <w:rPr>
          <w:rFonts w:hint="eastAsia" w:ascii="仿宋_GB2312" w:eastAsia="仿宋_GB2312"/>
          <w:sz w:val="32"/>
          <w:szCs w:val="32"/>
          <w:lang w:val="en-US" w:eastAsia="zh-CN"/>
        </w:rPr>
        <w:t>0</w:t>
      </w:r>
      <w:r>
        <w:rPr>
          <w:rFonts w:hint="eastAsia" w:ascii="仿宋_GB2312" w:eastAsia="仿宋_GB2312"/>
          <w:sz w:val="32"/>
          <w:szCs w:val="32"/>
        </w:rPr>
        <w:t>万元，实际支出</w:t>
      </w:r>
      <w:r>
        <w:rPr>
          <w:rFonts w:hint="eastAsia" w:ascii="仿宋_GB2312" w:eastAsia="仿宋_GB2312"/>
          <w:sz w:val="32"/>
          <w:szCs w:val="32"/>
          <w:lang w:val="en-US" w:eastAsia="zh-CN"/>
        </w:rPr>
        <w:t>66.5</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w:t>
      </w:r>
    </w:p>
    <w:p>
      <w:pPr>
        <w:tabs>
          <w:tab w:val="left" w:pos="7560"/>
        </w:tabs>
        <w:adjustRightInd w:val="0"/>
        <w:snapToGri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两癌筛查</w:t>
      </w:r>
      <w:r>
        <w:rPr>
          <w:rFonts w:hint="eastAsia" w:ascii="仿宋_GB2312" w:eastAsia="仿宋_GB2312"/>
          <w:sz w:val="32"/>
          <w:szCs w:val="32"/>
        </w:rPr>
        <w:t>项目</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17.5</w:t>
      </w:r>
      <w:r>
        <w:rPr>
          <w:rFonts w:hint="eastAsia" w:ascii="仿宋_GB2312" w:eastAsia="仿宋_GB2312"/>
          <w:sz w:val="32"/>
          <w:szCs w:val="32"/>
        </w:rPr>
        <w:t>万元。</w:t>
      </w:r>
      <w:r>
        <w:rPr>
          <w:rFonts w:hint="eastAsia" w:ascii="宋体" w:hAnsi="宋体" w:eastAsia="宋体" w:cs="宋体"/>
          <w:color w:val="auto"/>
          <w:sz w:val="32"/>
          <w:szCs w:val="32"/>
          <w:lang w:val="en-US" w:eastAsia="zh-CN"/>
        </w:rPr>
        <w:t>免费</w:t>
      </w:r>
      <w:r>
        <w:rPr>
          <w:rFonts w:hint="eastAsia" w:ascii="宋体" w:hAnsi="宋体" w:eastAsia="宋体" w:cs="宋体"/>
          <w:color w:val="auto"/>
          <w:sz w:val="32"/>
          <w:szCs w:val="32"/>
          <w:lang w:eastAsia="zh-CN"/>
        </w:rPr>
        <w:t>“两癌”筛查任务完成</w:t>
      </w:r>
      <w:r>
        <w:rPr>
          <w:rFonts w:hint="eastAsia" w:ascii="宋体" w:hAnsi="宋体" w:eastAsia="宋体" w:cs="宋体"/>
          <w:color w:val="auto"/>
          <w:sz w:val="32"/>
          <w:szCs w:val="32"/>
          <w:lang w:val="en-US" w:eastAsia="zh-CN"/>
        </w:rPr>
        <w:t xml:space="preserve"> 2</w:t>
      </w:r>
      <w:r>
        <w:rPr>
          <w:rFonts w:hint="eastAsia" w:ascii="宋体" w:hAnsi="宋体" w:cs="宋体"/>
          <w:color w:val="auto"/>
          <w:sz w:val="32"/>
          <w:szCs w:val="32"/>
          <w:lang w:val="en-US" w:eastAsia="zh-CN"/>
        </w:rPr>
        <w:t>090</w:t>
      </w:r>
      <w:r>
        <w:rPr>
          <w:rFonts w:hint="eastAsia" w:ascii="宋体" w:hAnsi="宋体" w:eastAsia="宋体" w:cs="宋体"/>
          <w:color w:val="auto"/>
          <w:sz w:val="32"/>
          <w:szCs w:val="32"/>
          <w:lang w:val="en-US" w:eastAsia="zh-CN"/>
        </w:rPr>
        <w:t>人,累计完成率达115.5 %。</w:t>
      </w:r>
    </w:p>
    <w:p>
      <w:pPr>
        <w:tabs>
          <w:tab w:val="left" w:pos="7560"/>
        </w:tabs>
        <w:adjustRightInd w:val="0"/>
        <w:snapToGri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婚前医学检查</w:t>
      </w:r>
      <w:r>
        <w:rPr>
          <w:rFonts w:hint="eastAsia" w:ascii="仿宋_GB2312" w:eastAsia="仿宋_GB2312"/>
          <w:sz w:val="32"/>
          <w:szCs w:val="32"/>
        </w:rPr>
        <w:t>项目</w:t>
      </w:r>
    </w:p>
    <w:p>
      <w:pPr>
        <w:tabs>
          <w:tab w:val="left" w:pos="7560"/>
        </w:tabs>
        <w:adjustRightInd w:val="0"/>
        <w:snapToGrid w:val="0"/>
        <w:spacing w:line="520" w:lineRule="exact"/>
        <w:ind w:firstLine="640" w:firstLineChars="200"/>
        <w:jc w:val="left"/>
        <w:rPr>
          <w:rFonts w:hint="eastAsia" w:ascii="宋体" w:hAnsi="宋体" w:cs="宋体"/>
          <w:color w:val="auto"/>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3</w:t>
      </w:r>
      <w:r>
        <w:rPr>
          <w:rFonts w:hint="eastAsia" w:ascii="仿宋_GB2312" w:eastAsia="仿宋_GB2312"/>
          <w:sz w:val="32"/>
          <w:szCs w:val="32"/>
        </w:rPr>
        <w:t>万元。</w:t>
      </w:r>
      <w:r>
        <w:rPr>
          <w:rFonts w:hint="eastAsia" w:ascii="宋体" w:hAnsi="宋体" w:eastAsia="宋体" w:cs="宋体"/>
          <w:color w:val="auto"/>
          <w:sz w:val="32"/>
          <w:szCs w:val="32"/>
          <w:lang w:val="en-US" w:eastAsia="zh-CN"/>
        </w:rPr>
        <w:t>婚前医学检查率85.25%</w:t>
      </w:r>
      <w:r>
        <w:rPr>
          <w:rFonts w:hint="eastAsia" w:ascii="宋体" w:hAnsi="宋体" w:cs="宋体"/>
          <w:color w:val="auto"/>
          <w:sz w:val="32"/>
          <w:szCs w:val="32"/>
          <w:lang w:val="en-US" w:eastAsia="zh-CN"/>
        </w:rPr>
        <w:t>。</w:t>
      </w:r>
    </w:p>
    <w:p>
      <w:pPr>
        <w:tabs>
          <w:tab w:val="left" w:pos="7560"/>
        </w:tabs>
        <w:adjustRightInd w:val="0"/>
        <w:snapToGrid w:val="0"/>
        <w:spacing w:line="520" w:lineRule="exact"/>
        <w:ind w:firstLine="640" w:firstLineChars="200"/>
        <w:jc w:val="left"/>
        <w:rPr>
          <w:rFonts w:hint="eastAsia" w:ascii="仿宋_GB2312" w:eastAsia="仿宋_GB2312"/>
          <w:sz w:val="32"/>
          <w:szCs w:val="32"/>
          <w:lang w:val="en-US" w:eastAsia="zh-CN"/>
        </w:rPr>
      </w:pPr>
      <w:r>
        <w:rPr>
          <w:rFonts w:hint="eastAsia" w:ascii="宋体" w:hAnsi="宋体" w:cs="宋体"/>
          <w:color w:val="auto"/>
          <w:sz w:val="32"/>
          <w:szCs w:val="32"/>
          <w:lang w:val="en-US" w:eastAsia="zh-CN"/>
        </w:rPr>
        <w:t>（3）</w:t>
      </w:r>
      <w:r>
        <w:rPr>
          <w:rFonts w:hint="eastAsia" w:ascii="仿宋_GB2312" w:eastAsia="仿宋_GB2312"/>
          <w:sz w:val="32"/>
          <w:szCs w:val="32"/>
          <w:lang w:eastAsia="zh-CN"/>
        </w:rPr>
        <w:t>艾、梅、乙阻断及治疗</w:t>
      </w:r>
      <w:r>
        <w:rPr>
          <w:rFonts w:hint="eastAsia" w:ascii="仿宋_GB2312" w:eastAsia="仿宋_GB2312"/>
          <w:sz w:val="32"/>
          <w:szCs w:val="32"/>
          <w:lang w:val="en-US" w:eastAsia="zh-CN"/>
        </w:rPr>
        <w:t>1万元。</w:t>
      </w:r>
      <w:r>
        <w:rPr>
          <w:rFonts w:hint="eastAsia" w:ascii="仿宋_GB2312" w:hAnsi="仿宋_GB2312" w:eastAsia="仿宋_GB2312" w:cs="仿宋_GB2312"/>
          <w:color w:val="333333"/>
          <w:sz w:val="32"/>
          <w:szCs w:val="32"/>
          <w:shd w:val="clear" w:color="auto" w:fill="FFFFFF"/>
        </w:rPr>
        <w:t>艾、梅、乙工作是阻断母婴艾滋病、梅毒、乙肝防治。</w:t>
      </w:r>
    </w:p>
    <w:p>
      <w:pPr>
        <w:numPr>
          <w:ilvl w:val="0"/>
          <w:numId w:val="0"/>
        </w:numPr>
        <w:tabs>
          <w:tab w:val="left" w:pos="7560"/>
        </w:tabs>
        <w:adjustRightInd w:val="0"/>
        <w:snapToGrid w:val="0"/>
        <w:spacing w:line="52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（4）计划生育手术费15万元。</w:t>
      </w:r>
      <w:r>
        <w:rPr>
          <w:rFonts w:hint="eastAsia" w:ascii="仿宋_GB2312" w:hAnsi="仿宋_GB2312" w:eastAsia="仿宋_GB2312" w:cs="仿宋_GB2312"/>
          <w:color w:val="333333"/>
          <w:sz w:val="32"/>
          <w:szCs w:val="32"/>
          <w:shd w:val="clear" w:color="auto" w:fill="FFFFFF"/>
          <w:lang w:val="en-US" w:eastAsia="zh-CN"/>
        </w:rPr>
        <w:t>保护妇女健康。</w:t>
      </w:r>
    </w:p>
    <w:p>
      <w:pPr>
        <w:numPr>
          <w:ilvl w:val="0"/>
          <w:numId w:val="0"/>
        </w:numPr>
        <w:tabs>
          <w:tab w:val="left" w:pos="7560"/>
        </w:tabs>
        <w:adjustRightInd w:val="0"/>
        <w:snapToGrid w:val="0"/>
        <w:spacing w:line="520" w:lineRule="exact"/>
        <w:ind w:firstLine="640" w:firstLineChars="200"/>
        <w:jc w:val="left"/>
        <w:rPr>
          <w:rFonts w:hint="eastAsia" w:ascii="仿宋_GB2312" w:hAnsi="仿宋_GB2312" w:eastAsia="仿宋_GB2312" w:cs="仿宋_GB2312"/>
          <w:color w:val="333333"/>
          <w:sz w:val="32"/>
          <w:szCs w:val="32"/>
          <w:shd w:val="clear" w:color="auto" w:fill="FFFFFF"/>
          <w:lang w:val="en-US" w:eastAsia="zh-CN"/>
        </w:rPr>
      </w:pPr>
      <w:r>
        <w:rPr>
          <w:rFonts w:hint="eastAsia" w:ascii="仿宋_GB2312" w:eastAsia="仿宋_GB2312"/>
          <w:sz w:val="32"/>
          <w:szCs w:val="32"/>
          <w:lang w:val="en-US" w:eastAsia="zh-CN"/>
        </w:rPr>
        <w:t>（5）产前筛查10万元。</w:t>
      </w:r>
      <w:r>
        <w:rPr>
          <w:rFonts w:hint="eastAsia" w:ascii="仿宋_GB2312" w:hAnsi="仿宋_GB2312" w:eastAsia="仿宋_GB2312" w:cs="仿宋_GB2312"/>
          <w:color w:val="333333"/>
          <w:sz w:val="32"/>
          <w:szCs w:val="32"/>
          <w:shd w:val="clear" w:color="auto" w:fill="FFFFFF"/>
          <w:lang w:val="en-US" w:eastAsia="zh-CN"/>
        </w:rPr>
        <w:t>降低孕产妇死亡率和围产儿死亡率。</w:t>
      </w:r>
    </w:p>
    <w:p>
      <w:pPr>
        <w:numPr>
          <w:ilvl w:val="0"/>
          <w:numId w:val="0"/>
        </w:numPr>
        <w:tabs>
          <w:tab w:val="left" w:pos="7560"/>
        </w:tabs>
        <w:adjustRightInd w:val="0"/>
        <w:snapToGrid w:val="0"/>
        <w:spacing w:line="520" w:lineRule="exact"/>
        <w:ind w:firstLine="640" w:firstLineChars="20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color w:val="333333"/>
          <w:sz w:val="32"/>
          <w:szCs w:val="32"/>
          <w:shd w:val="clear" w:color="auto" w:fill="FFFFFF"/>
          <w:lang w:val="en-US" w:eastAsia="zh-CN"/>
        </w:rPr>
        <w:t>（6）孕前优生健康检查14万元，降低出生人口缺陷发生的风险，提高出生人口的素质。</w:t>
      </w:r>
    </w:p>
    <w:p>
      <w:pPr>
        <w:numPr>
          <w:ilvl w:val="0"/>
          <w:numId w:val="0"/>
        </w:numPr>
        <w:tabs>
          <w:tab w:val="left" w:pos="7560"/>
        </w:tabs>
        <w:adjustRightInd w:val="0"/>
        <w:snapToGrid w:val="0"/>
        <w:spacing w:line="520" w:lineRule="exact"/>
        <w:ind w:firstLine="640" w:firstLineChars="200"/>
        <w:jc w:val="left"/>
        <w:rPr>
          <w:rFonts w:hint="eastAsia" w:ascii="仿宋_GB2312" w:eastAsia="仿宋_GB2312"/>
          <w:sz w:val="32"/>
          <w:szCs w:val="32"/>
          <w:lang w:eastAsia="zh-CN"/>
        </w:rPr>
      </w:pPr>
      <w:r>
        <w:rPr>
          <w:rFonts w:hint="eastAsia" w:ascii="仿宋_GB2312" w:hAnsi="仿宋_GB2312" w:eastAsia="仿宋_GB2312" w:cs="仿宋_GB2312"/>
          <w:bCs/>
          <w:color w:val="000000"/>
          <w:sz w:val="32"/>
          <w:szCs w:val="32"/>
          <w:lang w:val="en-US" w:eastAsia="zh-CN"/>
        </w:rPr>
        <w:t>（7）新生儿筛查6万元，做好辖区范围内新生儿筛查，提高新生儿质量。</w:t>
      </w:r>
    </w:p>
    <w:p>
      <w:pPr>
        <w:numPr>
          <w:ilvl w:val="0"/>
          <w:numId w:val="0"/>
        </w:numPr>
        <w:tabs>
          <w:tab w:val="left" w:pos="7560"/>
        </w:tabs>
        <w:adjustRightInd w:val="0"/>
        <w:snapToGrid w:val="0"/>
        <w:spacing w:line="520" w:lineRule="exact"/>
        <w:jc w:val="left"/>
        <w:rPr>
          <w:rFonts w:hint="eastAsia" w:ascii="仿宋_GB2312" w:eastAsia="仿宋_GB2312"/>
          <w:sz w:val="32"/>
          <w:szCs w:val="32"/>
          <w:lang w:eastAsia="zh-CN"/>
        </w:rPr>
      </w:pPr>
      <w:r>
        <w:rPr>
          <w:rFonts w:hint="eastAsia" w:ascii="仿宋_GB2312" w:eastAsia="仿宋_GB2312"/>
          <w:sz w:val="32"/>
          <w:szCs w:val="32"/>
        </w:rPr>
        <w:t>2.年中</w:t>
      </w:r>
      <w:r>
        <w:rPr>
          <w:rFonts w:hint="eastAsia" w:ascii="仿宋_GB2312" w:eastAsia="仿宋_GB2312"/>
          <w:sz w:val="32"/>
          <w:szCs w:val="32"/>
          <w:lang w:eastAsia="zh-CN"/>
        </w:rPr>
        <w:t>没有</w:t>
      </w:r>
      <w:r>
        <w:rPr>
          <w:rFonts w:hint="eastAsia" w:ascii="仿宋_GB2312" w:eastAsia="仿宋_GB2312"/>
          <w:sz w:val="32"/>
          <w:szCs w:val="32"/>
        </w:rPr>
        <w:t>追加项目</w:t>
      </w:r>
      <w:r>
        <w:rPr>
          <w:rFonts w:hint="eastAsia" w:ascii="仿宋_GB2312" w:eastAsia="仿宋_GB2312"/>
          <w:sz w:val="32"/>
          <w:szCs w:val="32"/>
          <w:lang w:eastAsia="zh-CN"/>
        </w:rPr>
        <w:t>。</w:t>
      </w:r>
    </w:p>
    <w:p>
      <w:pPr>
        <w:tabs>
          <w:tab w:val="left" w:pos="7560"/>
        </w:tabs>
        <w:adjustRightInd w:val="0"/>
        <w:snapToGrid w:val="0"/>
        <w:spacing w:line="520" w:lineRule="exac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四、存在的问题及下一步改进措施</w:t>
      </w:r>
    </w:p>
    <w:p>
      <w:pPr>
        <w:tabs>
          <w:tab w:val="left" w:pos="7560"/>
        </w:tabs>
        <w:adjustRightInd w:val="0"/>
        <w:snapToGrid w:val="0"/>
        <w:spacing w:line="520" w:lineRule="exact"/>
        <w:ind w:firstLine="960" w:firstLineChars="300"/>
        <w:jc w:val="left"/>
        <w:rPr>
          <w:rFonts w:hint="eastAsia" w:ascii="仿宋_GB2312" w:eastAsia="仿宋_GB2312"/>
          <w:sz w:val="32"/>
          <w:szCs w:val="32"/>
        </w:rPr>
      </w:pPr>
      <w:r>
        <w:rPr>
          <w:rFonts w:hint="eastAsia" w:ascii="仿宋_GB2312" w:eastAsia="仿宋_GB2312"/>
          <w:sz w:val="32"/>
          <w:szCs w:val="32"/>
          <w:lang w:eastAsia="zh-CN"/>
        </w:rPr>
        <w:t>无</w:t>
      </w:r>
      <w:r>
        <w:rPr>
          <w:rFonts w:hint="eastAsia" w:ascii="仿宋_GB2312" w:eastAsia="仿宋_GB2312"/>
          <w:sz w:val="32"/>
          <w:szCs w:val="32"/>
        </w:rPr>
        <w:t>。</w:t>
      </w:r>
    </w:p>
    <w:p>
      <w:pPr>
        <w:tabs>
          <w:tab w:val="left" w:pos="7560"/>
        </w:tabs>
        <w:adjustRightInd w:val="0"/>
        <w:snapToGrid w:val="0"/>
        <w:spacing w:line="520" w:lineRule="exac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五、其他需要说明的情况</w:t>
      </w:r>
    </w:p>
    <w:p>
      <w:pPr>
        <w:tabs>
          <w:tab w:val="left" w:pos="7560"/>
        </w:tabs>
        <w:adjustRightInd w:val="0"/>
        <w:snapToGrid w:val="0"/>
        <w:spacing w:line="52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 xml:space="preserve">  </w:t>
      </w:r>
      <w:r>
        <w:rPr>
          <w:rFonts w:hint="eastAsia" w:ascii="仿宋_GB2312" w:eastAsia="仿宋_GB2312"/>
          <w:sz w:val="32"/>
          <w:szCs w:val="32"/>
          <w:lang w:eastAsia="zh-CN"/>
        </w:rPr>
        <w:t>无。</w:t>
      </w:r>
    </w:p>
    <w:p>
      <w:pPr>
        <w:tabs>
          <w:tab w:val="left" w:pos="7560"/>
        </w:tabs>
        <w:adjustRightInd w:val="0"/>
        <w:snapToGrid w:val="0"/>
        <w:spacing w:line="520" w:lineRule="exact"/>
        <w:ind w:firstLine="640" w:firstLineChars="200"/>
        <w:jc w:val="left"/>
        <w:rPr>
          <w:rFonts w:ascii="仿宋_GB2312" w:eastAsia="仿宋_GB2312"/>
          <w:sz w:val="32"/>
          <w:szCs w:val="32"/>
        </w:rPr>
      </w:pPr>
    </w:p>
    <w:p>
      <w:pPr>
        <w:tabs>
          <w:tab w:val="left" w:pos="7560"/>
        </w:tabs>
        <w:adjustRightInd w:val="0"/>
        <w:snapToGrid w:val="0"/>
        <w:spacing w:line="520" w:lineRule="exact"/>
        <w:ind w:firstLine="640" w:firstLineChars="200"/>
        <w:jc w:val="left"/>
        <w:rPr>
          <w:rFonts w:hint="eastAsia" w:ascii="仿宋_GB2312" w:eastAsia="仿宋_GB2312"/>
          <w:sz w:val="32"/>
          <w:szCs w:val="32"/>
        </w:rPr>
      </w:pPr>
    </w:p>
    <w:p>
      <w:pPr>
        <w:tabs>
          <w:tab w:val="left" w:pos="7560"/>
        </w:tabs>
        <w:adjustRightInd w:val="0"/>
        <w:snapToGrid w:val="0"/>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附件：2022年度部门整体支出绩效自评表</w:t>
      </w: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r>
        <w:rPr>
          <w:rFonts w:eastAsia="黑体"/>
          <w:sz w:val="32"/>
          <w:szCs w:val="32"/>
        </w:rPr>
        <w:t>附件</w:t>
      </w:r>
    </w:p>
    <w:p>
      <w:pPr>
        <w:widowControl/>
        <w:jc w:val="center"/>
        <w:rPr>
          <w:rFonts w:hint="eastAsia" w:ascii="方正小标宋简体" w:eastAsia="方正小标宋简体"/>
          <w:color w:val="000000"/>
          <w:kern w:val="0"/>
          <w:sz w:val="40"/>
          <w:szCs w:val="36"/>
        </w:rPr>
      </w:pPr>
      <w:r>
        <w:rPr>
          <w:rFonts w:hint="eastAsia" w:ascii="方正小标宋简体" w:eastAsia="方正小标宋简体"/>
          <w:color w:val="000000"/>
          <w:kern w:val="0"/>
          <w:sz w:val="40"/>
          <w:szCs w:val="36"/>
        </w:rPr>
        <w:t>2022年度部门整体支出绩效自评表</w:t>
      </w:r>
    </w:p>
    <w:p/>
    <w:tbl>
      <w:tblPr>
        <w:tblStyle w:val="3"/>
        <w:tblW w:w="10153" w:type="dxa"/>
        <w:jc w:val="center"/>
        <w:tblLayout w:type="fixed"/>
        <w:tblCellMar>
          <w:top w:w="0" w:type="dxa"/>
          <w:left w:w="108" w:type="dxa"/>
          <w:bottom w:w="0" w:type="dxa"/>
          <w:right w:w="108" w:type="dxa"/>
        </w:tblCellMar>
      </w:tblPr>
      <w:tblGrid>
        <w:gridCol w:w="1135"/>
        <w:gridCol w:w="1080"/>
        <w:gridCol w:w="1548"/>
        <w:gridCol w:w="1232"/>
        <w:gridCol w:w="1256"/>
        <w:gridCol w:w="1293"/>
        <w:gridCol w:w="843"/>
        <w:gridCol w:w="645"/>
        <w:gridCol w:w="1121"/>
      </w:tblGrid>
      <w:tr>
        <w:tblPrEx>
          <w:tblCellMar>
            <w:top w:w="0" w:type="dxa"/>
            <w:left w:w="108" w:type="dxa"/>
            <w:bottom w:w="0" w:type="dxa"/>
            <w:right w:w="108" w:type="dxa"/>
          </w:tblCellMar>
        </w:tblPrEx>
        <w:trPr>
          <w:trHeight w:val="401" w:hRule="exac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部门名称</w:t>
            </w:r>
          </w:p>
        </w:tc>
        <w:tc>
          <w:tcPr>
            <w:tcW w:w="9018"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color w:val="000000"/>
                <w:kern w:val="0"/>
                <w:szCs w:val="21"/>
              </w:rPr>
            </w:pPr>
            <w:r>
              <w:rPr>
                <w:rFonts w:hint="eastAsia" w:eastAsia="仿宋_GB2312"/>
                <w:color w:val="000000"/>
                <w:kern w:val="0"/>
                <w:szCs w:val="21"/>
                <w:lang w:eastAsia="zh-CN"/>
              </w:rPr>
              <w:t>株洲市荷塘区妇幼保健计划生育服务中心</w:t>
            </w:r>
            <w:r>
              <w:rPr>
                <w:rFonts w:hint="eastAsia" w:eastAsia="仿宋_GB2312"/>
                <w:color w:val="000000"/>
                <w:kern w:val="0"/>
                <w:szCs w:val="21"/>
              </w:rPr>
              <w:t>　</w:t>
            </w:r>
          </w:p>
        </w:tc>
      </w:tr>
      <w:tr>
        <w:tblPrEx>
          <w:tblCellMar>
            <w:top w:w="0" w:type="dxa"/>
            <w:left w:w="108" w:type="dxa"/>
            <w:bottom w:w="0" w:type="dxa"/>
            <w:right w:w="108" w:type="dxa"/>
          </w:tblCellMar>
        </w:tblPrEx>
        <w:trPr>
          <w:trHeight w:val="769" w:hRule="exact"/>
          <w:jc w:val="center"/>
        </w:trPr>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hint="eastAsia" w:eastAsia="仿宋_GB2312"/>
                <w:color w:val="000000"/>
                <w:kern w:val="0"/>
                <w:szCs w:val="21"/>
              </w:rPr>
              <w:t>资金情况</w:t>
            </w:r>
            <w:r>
              <w:rPr>
                <w:rFonts w:eastAsia="仿宋_GB2312"/>
                <w:color w:val="000000"/>
                <w:kern w:val="0"/>
                <w:szCs w:val="21"/>
              </w:rPr>
              <w:br w:type="textWrapping"/>
            </w:r>
            <w:r>
              <w:rPr>
                <w:rFonts w:eastAsia="仿宋_GB2312"/>
                <w:color w:val="000000"/>
                <w:kern w:val="0"/>
                <w:szCs w:val="21"/>
              </w:rPr>
              <w:t>（万元）</w:t>
            </w:r>
          </w:p>
        </w:tc>
        <w:tc>
          <w:tcPr>
            <w:tcW w:w="2628"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年度资金总额　</w:t>
            </w:r>
          </w:p>
        </w:tc>
        <w:tc>
          <w:tcPr>
            <w:tcW w:w="1232"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年初预算数</w:t>
            </w:r>
          </w:p>
        </w:tc>
        <w:tc>
          <w:tcPr>
            <w:tcW w:w="125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全年预算数</w:t>
            </w:r>
          </w:p>
        </w:tc>
        <w:tc>
          <w:tcPr>
            <w:tcW w:w="1293"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全年执行数</w:t>
            </w:r>
          </w:p>
        </w:tc>
        <w:tc>
          <w:tcPr>
            <w:tcW w:w="843"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分值</w:t>
            </w:r>
          </w:p>
        </w:tc>
        <w:tc>
          <w:tcPr>
            <w:tcW w:w="64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执行率</w:t>
            </w:r>
          </w:p>
        </w:tc>
        <w:tc>
          <w:tcPr>
            <w:tcW w:w="112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397"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2628"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合计</w:t>
            </w:r>
          </w:p>
        </w:tc>
        <w:tc>
          <w:tcPr>
            <w:tcW w:w="1232"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255</w:t>
            </w:r>
          </w:p>
        </w:tc>
        <w:tc>
          <w:tcPr>
            <w:tcW w:w="125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255</w:t>
            </w:r>
            <w:r>
              <w:rPr>
                <w:rFonts w:hint="eastAsia" w:eastAsia="仿宋_GB2312"/>
                <w:color w:val="000000"/>
                <w:kern w:val="0"/>
                <w:szCs w:val="21"/>
              </w:rPr>
              <w:t>　</w:t>
            </w:r>
          </w:p>
        </w:tc>
        <w:tc>
          <w:tcPr>
            <w:tcW w:w="1293"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212.98</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843" w:type="dxa"/>
            <w:vMerge w:val="restart"/>
            <w:tcBorders>
              <w:top w:val="nil"/>
              <w:left w:val="nil"/>
              <w:right w:val="single" w:color="auto" w:sz="4" w:space="0"/>
            </w:tcBorders>
            <w:noWrap w:val="0"/>
            <w:vAlign w:val="bottom"/>
          </w:tcPr>
          <w:p>
            <w:pPr>
              <w:widowControl/>
              <w:spacing w:line="260" w:lineRule="exact"/>
              <w:jc w:val="center"/>
              <w:rPr>
                <w:rFonts w:hint="eastAsia" w:eastAsia="仿宋_GB2312"/>
                <w:color w:val="000000"/>
                <w:kern w:val="0"/>
                <w:szCs w:val="21"/>
                <w:lang w:val="en-US" w:eastAsia="zh-CN"/>
              </w:rPr>
            </w:pPr>
            <w:r>
              <w:rPr>
                <w:rFonts w:hint="eastAsia" w:eastAsia="仿宋_GB2312"/>
                <w:color w:val="000000"/>
                <w:kern w:val="0"/>
                <w:szCs w:val="21"/>
              </w:rPr>
              <w:t>10</w:t>
            </w:r>
            <w:r>
              <w:rPr>
                <w:rFonts w:hint="eastAsia" w:eastAsia="仿宋_GB2312"/>
                <w:color w:val="000000"/>
                <w:kern w:val="0"/>
                <w:szCs w:val="21"/>
                <w:lang w:val="en-US" w:eastAsia="zh-CN"/>
              </w:rPr>
              <w:t>0</w:t>
            </w: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tc>
        <w:tc>
          <w:tcPr>
            <w:tcW w:w="645"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83.52</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121"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83.52</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2628" w:type="dxa"/>
            <w:gridSpan w:val="2"/>
            <w:tcBorders>
              <w:top w:val="nil"/>
              <w:left w:val="nil"/>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其中：当年财政拨款　</w:t>
            </w:r>
          </w:p>
        </w:tc>
        <w:tc>
          <w:tcPr>
            <w:tcW w:w="1232"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255</w:t>
            </w:r>
            <w:r>
              <w:rPr>
                <w:rFonts w:hint="eastAsia" w:eastAsia="仿宋_GB2312"/>
                <w:color w:val="000000"/>
                <w:kern w:val="0"/>
                <w:szCs w:val="21"/>
              </w:rPr>
              <w:t>　</w:t>
            </w:r>
          </w:p>
        </w:tc>
        <w:tc>
          <w:tcPr>
            <w:tcW w:w="125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255</w:t>
            </w:r>
            <w:r>
              <w:rPr>
                <w:rFonts w:hint="eastAsia" w:eastAsia="仿宋_GB2312"/>
                <w:color w:val="000000"/>
                <w:kern w:val="0"/>
                <w:szCs w:val="21"/>
              </w:rPr>
              <w:t>　</w:t>
            </w:r>
          </w:p>
        </w:tc>
        <w:tc>
          <w:tcPr>
            <w:tcW w:w="1293"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43"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64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121"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2628"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上年结转资金　</w:t>
            </w:r>
          </w:p>
        </w:tc>
        <w:tc>
          <w:tcPr>
            <w:tcW w:w="1232"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5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93"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43"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64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121"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2628"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jc w:val="left"/>
              <w:rPr>
                <w:rFonts w:hint="eastAsia" w:eastAsia="仿宋_GB2312"/>
                <w:color w:val="000000"/>
                <w:kern w:val="0"/>
                <w:szCs w:val="21"/>
              </w:rPr>
            </w:pPr>
            <w:r>
              <w:rPr>
                <w:rFonts w:hint="eastAsia" w:eastAsia="仿宋_GB2312"/>
                <w:color w:val="000000"/>
                <w:kern w:val="0"/>
                <w:szCs w:val="21"/>
              </w:rPr>
              <w:t>其他资金</w:t>
            </w:r>
          </w:p>
        </w:tc>
        <w:tc>
          <w:tcPr>
            <w:tcW w:w="1232"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5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93"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43"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645"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121"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116"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预期目标</w:t>
            </w:r>
          </w:p>
        </w:tc>
        <w:tc>
          <w:tcPr>
            <w:tcW w:w="3902"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实际完成情况　</w:t>
            </w:r>
          </w:p>
        </w:tc>
      </w:tr>
      <w:tr>
        <w:tblPrEx>
          <w:tblCellMar>
            <w:top w:w="0" w:type="dxa"/>
            <w:left w:w="108" w:type="dxa"/>
            <w:bottom w:w="0" w:type="dxa"/>
            <w:right w:w="108" w:type="dxa"/>
          </w:tblCellMar>
        </w:tblPrEx>
        <w:trPr>
          <w:trHeight w:val="397"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5116" w:type="dxa"/>
            <w:gridSpan w:val="4"/>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kern w:val="0"/>
                <w:szCs w:val="21"/>
              </w:rPr>
            </w:pPr>
            <w:r>
              <w:rPr>
                <w:rFonts w:eastAsia="仿宋_GB2312"/>
                <w:color w:val="000000"/>
                <w:kern w:val="0"/>
                <w:szCs w:val="21"/>
              </w:rPr>
              <w:t>　　</w:t>
            </w:r>
          </w:p>
        </w:tc>
        <w:tc>
          <w:tcPr>
            <w:tcW w:w="3902"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715" w:hRule="exact"/>
          <w:jc w:val="center"/>
        </w:trPr>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5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548"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婚前健康检查数量</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500</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500</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548"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eastAsia="仿宋_GB2312"/>
                <w:color w:val="000000"/>
                <w:kern w:val="0"/>
                <w:szCs w:val="21"/>
              </w:rPr>
            </w:pPr>
            <w:r>
              <w:rPr>
                <w:rFonts w:hint="eastAsia" w:eastAsia="仿宋_GB2312"/>
                <w:color w:val="000000"/>
                <w:kern w:val="0"/>
                <w:szCs w:val="21"/>
              </w:rPr>
              <w:t>产前筛查人次</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2080</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1860</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89</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548"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艾、梅、乙检测率</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99</w:t>
            </w:r>
            <w:r>
              <w:rPr>
                <w:rFonts w:hint="eastAsia" w:eastAsia="仿宋_GB2312"/>
                <w:color w:val="000000"/>
                <w:kern w:val="0"/>
                <w:szCs w:val="21"/>
              </w:rPr>
              <w:t>　</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95</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90</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548"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免费产前筛查完成率</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95</w:t>
            </w:r>
            <w:r>
              <w:rPr>
                <w:rFonts w:hint="eastAsia" w:eastAsia="仿宋_GB2312"/>
                <w:color w:val="000000"/>
                <w:kern w:val="0"/>
                <w:szCs w:val="21"/>
              </w:rPr>
              <w:t>　</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95</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548"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专项工作完成率</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98</w:t>
            </w:r>
            <w:r>
              <w:rPr>
                <w:rFonts w:hint="eastAsia" w:eastAsia="仿宋_GB2312"/>
                <w:color w:val="000000"/>
                <w:kern w:val="0"/>
                <w:szCs w:val="21"/>
              </w:rPr>
              <w:t>　</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98</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548"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eastAsia="仿宋_GB2312"/>
                <w:color w:val="000000"/>
                <w:kern w:val="0"/>
                <w:szCs w:val="21"/>
              </w:rPr>
            </w:pPr>
            <w:r>
              <w:rPr>
                <w:rFonts w:hint="eastAsia" w:eastAsia="仿宋_GB2312"/>
                <w:color w:val="000000"/>
                <w:kern w:val="0"/>
                <w:szCs w:val="21"/>
              </w:rPr>
              <w:t>工作完成时间</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99</w:t>
            </w:r>
            <w:r>
              <w:rPr>
                <w:rFonts w:hint="eastAsia" w:eastAsia="仿宋_GB2312"/>
                <w:color w:val="000000"/>
                <w:kern w:val="0"/>
                <w:szCs w:val="21"/>
              </w:rPr>
              <w:t>　</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95</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95</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548"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免费面向服务对象</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89</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89</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5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eastAsia="仿宋_GB2312"/>
                <w:color w:val="000000"/>
                <w:kern w:val="0"/>
                <w:szCs w:val="21"/>
              </w:rPr>
            </w:pPr>
            <w:r>
              <w:rPr>
                <w:rFonts w:hint="eastAsia" w:eastAsia="仿宋_GB2312"/>
                <w:color w:val="000000"/>
                <w:kern w:val="0"/>
                <w:szCs w:val="21"/>
              </w:rPr>
              <w:t>检测经费由财政出资</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55.6</w:t>
            </w:r>
            <w:r>
              <w:rPr>
                <w:rFonts w:hint="eastAsia" w:eastAsia="仿宋_GB2312"/>
                <w:color w:val="000000"/>
                <w:kern w:val="0"/>
                <w:szCs w:val="21"/>
              </w:rPr>
              <w:t>　</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85</w:t>
            </w:r>
            <w:r>
              <w:rPr>
                <w:rFonts w:hint="eastAsia" w:eastAsia="仿宋_GB2312"/>
                <w:color w:val="000000"/>
                <w:kern w:val="0"/>
                <w:szCs w:val="21"/>
              </w:rPr>
              <w:t>　</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85</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restart"/>
            <w:tcBorders>
              <w:top w:val="single" w:color="auto" w:sz="4" w:space="0"/>
              <w:left w:val="nil"/>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548"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经济效</w:t>
            </w:r>
            <w:r>
              <w:rPr>
                <w:rFonts w:hint="eastAsia" w:eastAsia="仿宋_GB2312"/>
                <w:color w:val="000000"/>
                <w:kern w:val="0"/>
                <w:szCs w:val="21"/>
              </w:rPr>
              <w:t>益指标</w:t>
            </w: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548"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548"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惠民知晓率</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95</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95</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548"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84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生态效</w:t>
            </w:r>
            <w:r>
              <w:rPr>
                <w:rFonts w:hint="eastAsia" w:eastAsia="仿宋_GB2312"/>
                <w:color w:val="000000"/>
                <w:kern w:val="0"/>
                <w:szCs w:val="21"/>
              </w:rPr>
              <w:t>益指标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080"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5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843"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12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080" w:type="dxa"/>
            <w:vMerge w:val="continue"/>
            <w:tcBorders>
              <w:left w:val="single" w:color="auto" w:sz="4" w:space="0"/>
              <w:right w:val="single" w:color="auto" w:sz="4" w:space="0"/>
            </w:tcBorders>
            <w:noWrap w:val="0"/>
            <w:vAlign w:val="center"/>
          </w:tcPr>
          <w:p>
            <w:pPr>
              <w:widowControl/>
              <w:jc w:val="left"/>
              <w:rPr>
                <w:rFonts w:eastAsia="仿宋_GB2312"/>
                <w:color w:val="000000"/>
                <w:kern w:val="0"/>
                <w:szCs w:val="21"/>
              </w:rPr>
            </w:pPr>
          </w:p>
        </w:tc>
        <w:tc>
          <w:tcPr>
            <w:tcW w:w="154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eastAsia="仿宋_GB2312"/>
                <w:color w:val="000000"/>
                <w:kern w:val="0"/>
                <w:szCs w:val="21"/>
              </w:rPr>
            </w:pPr>
            <w:r>
              <w:rPr>
                <w:rFonts w:eastAsia="仿宋_GB2312"/>
                <w:color w:val="000000"/>
                <w:kern w:val="0"/>
                <w:szCs w:val="21"/>
              </w:rPr>
              <w:t>可持续影响</w:t>
            </w:r>
          </w:p>
          <w:p>
            <w:pPr>
              <w:widowControl/>
              <w:jc w:val="center"/>
              <w:rPr>
                <w:rFonts w:eastAsia="仿宋_GB2312"/>
                <w:color w:val="000000"/>
                <w:kern w:val="0"/>
                <w:szCs w:val="21"/>
              </w:rPr>
            </w:pPr>
            <w:r>
              <w:rPr>
                <w:rFonts w:eastAsia="仿宋_GB2312"/>
                <w:color w:val="000000"/>
                <w:kern w:val="0"/>
                <w:szCs w:val="21"/>
              </w:rPr>
              <w:t>指</w:t>
            </w:r>
            <w:r>
              <w:rPr>
                <w:rFonts w:hint="eastAsia" w:eastAsia="仿宋_GB2312"/>
                <w:color w:val="000000"/>
                <w:kern w:val="0"/>
                <w:szCs w:val="21"/>
              </w:rPr>
              <w:t>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政策影响</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长期</w:t>
            </w:r>
            <w:r>
              <w:rPr>
                <w:rFonts w:hint="eastAsia" w:eastAsia="仿宋_GB2312"/>
                <w:color w:val="000000"/>
                <w:kern w:val="0"/>
                <w:szCs w:val="21"/>
              </w:rPr>
              <w:t>　</w:t>
            </w: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95</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95</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83"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548"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32"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w:t>
            </w:r>
          </w:p>
        </w:tc>
        <w:tc>
          <w:tcPr>
            <w:tcW w:w="125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93"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843"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12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080" w:type="dxa"/>
            <w:vMerge w:val="restart"/>
            <w:tcBorders>
              <w:top w:val="nil"/>
              <w:left w:val="nil"/>
              <w:right w:val="single" w:color="auto" w:sz="4" w:space="0"/>
            </w:tcBorders>
            <w:noWrap w:val="0"/>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hint="eastAsia" w:eastAsia="仿宋_GB2312"/>
                <w:color w:val="000000"/>
                <w:kern w:val="0"/>
                <w:szCs w:val="21"/>
              </w:rPr>
            </w:pPr>
            <w:r>
              <w:rPr>
                <w:rFonts w:hint="eastAsia" w:eastAsia="仿宋_GB2312"/>
                <w:color w:val="000000"/>
                <w:kern w:val="0"/>
                <w:szCs w:val="21"/>
              </w:rPr>
              <w:t>指标</w:t>
            </w:r>
          </w:p>
          <w:p>
            <w:pPr>
              <w:widowControl/>
              <w:spacing w:line="220" w:lineRule="exact"/>
              <w:jc w:val="center"/>
              <w:rPr>
                <w:rFonts w:eastAsia="仿宋_GB2312"/>
                <w:color w:val="000000"/>
                <w:kern w:val="0"/>
                <w:szCs w:val="21"/>
              </w:rPr>
            </w:pPr>
            <w:r>
              <w:rPr>
                <w:rFonts w:eastAsia="仿宋_GB2312"/>
                <w:color w:val="000000"/>
                <w:kern w:val="0"/>
                <w:szCs w:val="21"/>
              </w:rPr>
              <w:t>（10分）</w:t>
            </w:r>
          </w:p>
        </w:tc>
        <w:tc>
          <w:tcPr>
            <w:tcW w:w="1548" w:type="dxa"/>
            <w:vMerge w:val="restart"/>
            <w:tcBorders>
              <w:top w:val="nil"/>
              <w:left w:val="nil"/>
              <w:right w:val="single" w:color="auto" w:sz="4" w:space="0"/>
            </w:tcBorders>
            <w:noWrap w:val="0"/>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232"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受益对象满意度</w:t>
            </w:r>
          </w:p>
        </w:tc>
        <w:tc>
          <w:tcPr>
            <w:tcW w:w="125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tc>
        <w:tc>
          <w:tcPr>
            <w:tcW w:w="1293"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95</w:t>
            </w:r>
          </w:p>
        </w:tc>
        <w:tc>
          <w:tcPr>
            <w:tcW w:w="843"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95</w:t>
            </w:r>
          </w:p>
        </w:tc>
        <w:tc>
          <w:tcPr>
            <w:tcW w:w="112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87" w:hRule="exac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548"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32"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w:t>
            </w:r>
          </w:p>
        </w:tc>
        <w:tc>
          <w:tcPr>
            <w:tcW w:w="125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93"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843"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100</w:t>
            </w:r>
          </w:p>
        </w:tc>
        <w:tc>
          <w:tcPr>
            <w:tcW w:w="645"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93</w:t>
            </w:r>
          </w:p>
        </w:tc>
        <w:tc>
          <w:tcPr>
            <w:tcW w:w="112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75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总分</w:t>
            </w:r>
          </w:p>
        </w:tc>
        <w:tc>
          <w:tcPr>
            <w:tcW w:w="843"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645"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92</w:t>
            </w:r>
          </w:p>
        </w:tc>
        <w:tc>
          <w:tcPr>
            <w:tcW w:w="1121" w:type="dxa"/>
            <w:tcBorders>
              <w:top w:val="nil"/>
              <w:left w:val="nil"/>
              <w:bottom w:val="single" w:color="auto" w:sz="4" w:space="0"/>
              <w:right w:val="single" w:color="auto" w:sz="4" w:space="0"/>
            </w:tcBorders>
            <w:noWrap w:val="0"/>
            <w:vAlign w:val="center"/>
          </w:tcPr>
          <w:p>
            <w:pPr>
              <w:widowControl/>
              <w:spacing w:line="260" w:lineRule="exact"/>
              <w:rPr>
                <w:rFonts w:hint="eastAsia" w:eastAsia="仿宋_GB2312"/>
                <w:color w:val="000000"/>
                <w:kern w:val="0"/>
                <w:szCs w:val="21"/>
                <w:lang w:eastAsia="zh-CN"/>
              </w:rPr>
            </w:pPr>
            <w:r>
              <w:rPr>
                <w:rFonts w:hint="eastAsia" w:eastAsia="仿宋_GB2312"/>
                <w:color w:val="000000"/>
                <w:kern w:val="0"/>
                <w:szCs w:val="21"/>
              </w:rPr>
              <w:t>等级：</w:t>
            </w:r>
            <w:r>
              <w:rPr>
                <w:rFonts w:hint="eastAsia" w:eastAsia="仿宋_GB2312"/>
                <w:color w:val="000000"/>
                <w:kern w:val="0"/>
                <w:szCs w:val="21"/>
                <w:lang w:eastAsia="zh-CN"/>
              </w:rPr>
              <w:t>优</w:t>
            </w:r>
          </w:p>
        </w:tc>
      </w:tr>
    </w:tbl>
    <w:p>
      <w:pPr>
        <w:spacing w:line="280" w:lineRule="exact"/>
        <w:ind w:left="630" w:hanging="630" w:hangingChars="300"/>
        <w:jc w:val="left"/>
        <w:rPr>
          <w:rFonts w:eastAsia="仿宋_GB2312"/>
          <w:b/>
          <w:szCs w:val="21"/>
        </w:rPr>
      </w:pPr>
      <w:r>
        <w:rPr>
          <w:rFonts w:hint="eastAsia" w:eastAsia="仿宋_GB2312"/>
          <w:szCs w:val="21"/>
        </w:rPr>
        <w:t>备注：1.“执行率”=“全年执行数”/“全年预算数”；</w:t>
      </w:r>
    </w:p>
    <w:p>
      <w:pPr>
        <w:spacing w:line="280" w:lineRule="exact"/>
        <w:ind w:left="960" w:hanging="960" w:hangingChars="300"/>
        <w:jc w:val="left"/>
        <w:rPr>
          <w:rFonts w:hint="eastAsia" w:ascii="仿宋_GB2312" w:eastAsia="仿宋_GB2312"/>
          <w:sz w:val="32"/>
          <w:szCs w:val="32"/>
        </w:rPr>
      </w:pPr>
      <w:r>
        <w:rPr>
          <w:rFonts w:hint="eastAsia" w:eastAsia="黑体"/>
          <w:sz w:val="32"/>
          <w:szCs w:val="32"/>
        </w:rPr>
        <w:t xml:space="preserve">  </w:t>
      </w:r>
      <w:r>
        <w:rPr>
          <w:rFonts w:hint="eastAsia" w:eastAsia="仿宋_GB2312"/>
          <w:szCs w:val="21"/>
        </w:rPr>
        <w:t xml:space="preserve">   2.</w:t>
      </w:r>
      <w:r>
        <w:rPr>
          <w:rFonts w:eastAsia="仿宋_GB2312"/>
          <w:szCs w:val="21"/>
        </w:rPr>
        <w:t>总分设置为100分</w:t>
      </w:r>
      <w:r>
        <w:rPr>
          <w:rFonts w:hint="eastAsia" w:eastAsia="仿宋_GB2312"/>
          <w:szCs w:val="21"/>
        </w:rPr>
        <w:t>，</w:t>
      </w:r>
      <w:r>
        <w:rPr>
          <w:rFonts w:eastAsia="仿宋_GB2312"/>
          <w:szCs w:val="21"/>
        </w:rPr>
        <w:t>等级划分为：90分（含）—100分为优，80分（含）—90分为良，60分（含）—80分为</w:t>
      </w:r>
      <w:r>
        <w:rPr>
          <w:rFonts w:hint="eastAsia" w:eastAsia="仿宋_GB2312"/>
          <w:szCs w:val="21"/>
        </w:rPr>
        <w:t>中</w:t>
      </w:r>
      <w:r>
        <w:rPr>
          <w:rFonts w:eastAsia="仿宋_GB2312"/>
          <w:szCs w:val="21"/>
        </w:rPr>
        <w:t>，60分以下为差。</w:t>
      </w:r>
    </w:p>
    <w:p>
      <w:pPr>
        <w:jc w:val="center"/>
        <w:rPr>
          <w:rFonts w:ascii="仿宋_GB2312" w:hAnsi="宋体" w:eastAsia="仿宋_GB2312" w:cs="黑体"/>
          <w:color w:val="000000"/>
          <w:kern w:val="0"/>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99060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7.8pt;height:144pt;width:144pt;mso-position-horizontal:outside;mso-position-horizontal-relative:margin;mso-wrap-style:none;z-index:251659264;mso-width-relative:page;mso-height-relative:page;" filled="f" stroked="f" coordsize="21600,21600" o:gfxdata="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ylkYtMAAAAHAQAADwAAAAAAAAABACAAAAAiAAAAZHJzL2Rvd25yZXYu&#10;eG1sUEsBAhQAFAAAAAgAh07iQPQJJ5fHAQAAmQMAAA4AAAAAAAAAAQAgAAAAIgEAAGRycy9lMm9E&#10;b2MueG1sUEsFBgAAAAAGAAYAWQEAAFs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TM2OWFlMzE0NzYxZTNiZWM3OTYxZWE4MzlhMWYifQ=="/>
  </w:docVars>
  <w:rsids>
    <w:rsidRoot w:val="00000000"/>
    <w:rsid w:val="01074604"/>
    <w:rsid w:val="04BA6307"/>
    <w:rsid w:val="05850883"/>
    <w:rsid w:val="08AE00F1"/>
    <w:rsid w:val="0BB47CAC"/>
    <w:rsid w:val="11D0732A"/>
    <w:rsid w:val="15063063"/>
    <w:rsid w:val="152C0D1B"/>
    <w:rsid w:val="188D7D23"/>
    <w:rsid w:val="1A4C59BC"/>
    <w:rsid w:val="1AD05CA5"/>
    <w:rsid w:val="1CBC389E"/>
    <w:rsid w:val="1EED4A2E"/>
    <w:rsid w:val="234B319D"/>
    <w:rsid w:val="25671385"/>
    <w:rsid w:val="2A2B114A"/>
    <w:rsid w:val="2EBE28B9"/>
    <w:rsid w:val="35950B5A"/>
    <w:rsid w:val="36044383"/>
    <w:rsid w:val="37D84706"/>
    <w:rsid w:val="3EA177D5"/>
    <w:rsid w:val="41AA4BF2"/>
    <w:rsid w:val="4871646A"/>
    <w:rsid w:val="4A233794"/>
    <w:rsid w:val="5708570D"/>
    <w:rsid w:val="5EC10B16"/>
    <w:rsid w:val="5F9E593F"/>
    <w:rsid w:val="70934920"/>
    <w:rsid w:val="74130252"/>
    <w:rsid w:val="7CAD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Strong"/>
    <w:basedOn w:val="4"/>
    <w:qFormat/>
    <w:uiPriority w:val="0"/>
    <w:rPr>
      <w:b/>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1069</Words>
  <Characters>1153</Characters>
  <Lines>0</Lines>
  <Paragraphs>0</Paragraphs>
  <TotalTime>2</TotalTime>
  <ScaleCrop>false</ScaleCrop>
  <LinksUpToDate>false</LinksUpToDate>
  <CharactersWithSpaces>1276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2023-04-20T07:25:00Z</dcterms:created>
  <dc:creator>Administrator</dc:creator>
  <cp:lastModifiedBy>Administrator</cp:lastModifiedBy>
  <dcterms:modified xsi:type="dcterms:W3CDTF">2023-11-28T03:19:38Z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1F21DF36DF954CCABFE451F5D1F21D53</vt:lpwstr>
  </property>
</Properties>
</file>