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关于开展教育领域集中接访的公告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为进一步密切联系群众，畅通信访渠道，依法及时就地解决群众合理合法诉求，根据《关于开展市、县两级职能部门领导干部集中轮流公开接访的通知》精神，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 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由市、县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教育部门主要负责同志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接访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一、接访时间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12月1日（周五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上午9：00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12：00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接访地点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市级：市教育局阳光服务中心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来访接待场所，预约电话：22663717，邮箱: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670727488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  <w:t>@qq.com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天元区: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天元区信访局，预约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电话：28665158，邮箱:673694838@qq.com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芦淞区：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芦淞区信访局，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预约电话：28580503，邮箱:442004043@qq.com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荷塘区: 荷塘区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信访局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预约电话：28477040，邮箱4603287@qq.com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石峰区：石峰区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信访局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预约电话：22529878，邮箱:2780314@qq.com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渌口区：渌口区信访局，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预约电话：27614753，邮箱:330492267@qq.com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醴陵市：醴陵市信访局，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预约电话：23285106，邮箱:1519263305@qq.com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县: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攸县信访局，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预约电话：24222253，邮箱:895565290@qq.com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茶陵县：茶陵县信访局，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预约电话25223678，邮箱:1685528919@qq.com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炎陵县：炎陵县信访局，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预约电话：22036231，邮箱:328192336@qq.com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三、接访有关事项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1.信访人应在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11月25日（周六）—2023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11月29日（周三）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通过电话咨询预约登记，也可以通过信访邮箱预约登记。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2.信访人应当如实填写《公开接访预约登记表》。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3.信访人应遵守信访秩序，听从接待人员的安排。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4.多人反映同一意见、建议和要求的，应按照《信访工作条例》有关规定，推选出代表反映有关诉求，代表人数不超过5人。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5.当天接访时间段内，根据反馈的具体接访时间，已经预约登记的信访人凭身份证经工作人员核对后入场；没有预约登记的信访人，先到登记咨询处登记，由登记咨询处另行安排接访形式和时间。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附件：《公开接访预约登记表》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株洲市教育局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株洲市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信访局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br w:type="page"/>
      </w:r>
    </w:p>
    <w:p>
      <w:pPr>
        <w:rPr>
          <w:rFonts w:hint="eastAsia" w:cs="Times New Roman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cs="Times New Roman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公开接访预约登记表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年   月   日</w:t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内容分类：</w:t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9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67"/>
        <w:gridCol w:w="495"/>
        <w:gridCol w:w="470"/>
        <w:gridCol w:w="471"/>
        <w:gridCol w:w="470"/>
        <w:gridCol w:w="470"/>
        <w:gridCol w:w="471"/>
        <w:gridCol w:w="470"/>
        <w:gridCol w:w="470"/>
        <w:gridCol w:w="470"/>
        <w:gridCol w:w="470"/>
        <w:gridCol w:w="472"/>
        <w:gridCol w:w="471"/>
        <w:gridCol w:w="471"/>
        <w:gridCol w:w="471"/>
        <w:gridCol w:w="471"/>
        <w:gridCol w:w="471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   市         区          乡镇（街道）        村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湖南省株洲市           区          乡镇（街道）         村    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反映的主要问题</w:t>
            </w:r>
          </w:p>
        </w:tc>
        <w:tc>
          <w:tcPr>
            <w:tcW w:w="859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（转反面）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信访人签名：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曾办理过的单位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登记人：</w:t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登记单位：</w:t>
      </w:r>
    </w:p>
    <w:tbl>
      <w:tblPr>
        <w:tblStyle w:val="2"/>
        <w:tblW w:w="9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4" w:hRule="atLeast"/>
          <w:jc w:val="center"/>
        </w:trPr>
        <w:tc>
          <w:tcPr>
            <w:tcW w:w="9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（反面）</w:t>
            </w:r>
          </w:p>
        </w:tc>
      </w:tr>
    </w:tbl>
    <w:p>
      <w:pPr>
        <w:rPr>
          <w:rFonts w:hint="eastAsia" w:cs="Times New Roman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AEF5"/>
    <w:rsid w:val="472D70B4"/>
    <w:rsid w:val="5FCBE6B2"/>
    <w:rsid w:val="77F917B6"/>
    <w:rsid w:val="7AFD172F"/>
    <w:rsid w:val="7DA5D030"/>
    <w:rsid w:val="7DFEAEF5"/>
    <w:rsid w:val="7E8E0E1C"/>
    <w:rsid w:val="7FFE1AB6"/>
    <w:rsid w:val="AC5BB388"/>
    <w:rsid w:val="BEA51470"/>
    <w:rsid w:val="BFB59207"/>
    <w:rsid w:val="CF7F4715"/>
    <w:rsid w:val="D9CCC3B6"/>
    <w:rsid w:val="DEFA29A3"/>
    <w:rsid w:val="DF7C9360"/>
    <w:rsid w:val="E7FD497C"/>
    <w:rsid w:val="F5BFE239"/>
    <w:rsid w:val="FFFDA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字"/>
    <w:basedOn w:val="1"/>
    <w:next w:val="1"/>
    <w:qFormat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2023-11-26T03:36:00Z</dcterms:created>
  <dc:creator>greatwall</dc:creator>
  <cp:lastModifiedBy>greatwall</cp:lastModifiedBy>
  <cp:lastPrinted>2023-11-25T00:21:00Z</cp:lastPrinted>
  <dcterms:modified xsi:type="dcterms:W3CDTF">2023-11-24T18:04:50Z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775D981F1F51BDBC401A6065E4FFFB88</vt:lpwstr>
  </property>
</Properties>
</file>