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eastAsia="仿宋_GB2312" w:cs="Times New Roman"/>
          <w:sz w:val="32"/>
        </w:rPr>
      </w:pPr>
      <w:r>
        <w:rPr>
          <w:rFonts w:hint="default" w:ascii="Times New Roman" w:hAnsi="Times New Roman" w:eastAsia="仿宋_GB2312" w:cs="Times New Roman"/>
          <w:sz w:val="32"/>
          <w:lang w:val="en"/>
        </w:rPr>
        <w:t>A</w:t>
      </w:r>
      <w:r>
        <w:rPr>
          <w:rFonts w:hint="default" w:ascii="Times New Roman" w:hAnsi="Times New Roman" w:eastAsia="仿宋_GB2312" w:cs="Times New Roman"/>
          <w:sz w:val="32"/>
        </w:rPr>
        <w:t>类</w:t>
      </w:r>
    </w:p>
    <w:p>
      <w:pPr>
        <w:jc w:val="righ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公开</w:t>
      </w:r>
    </w:p>
    <w:p>
      <w:pPr>
        <w:spacing w:line="560" w:lineRule="exact"/>
        <w:jc w:val="center"/>
        <w:rPr>
          <w:rFonts w:hint="default" w:ascii="Times New Roman" w:hAnsi="Times New Roman" w:eastAsia="方正小标宋简体" w:cs="Times New Roman"/>
          <w:sz w:val="52"/>
        </w:rPr>
      </w:pPr>
    </w:p>
    <w:p>
      <w:pPr>
        <w:spacing w:line="560" w:lineRule="exact"/>
        <w:jc w:val="center"/>
        <w:rPr>
          <w:rFonts w:hint="default" w:ascii="Times New Roman" w:hAnsi="Times New Roman" w:eastAsia="方正小标宋简体" w:cs="Times New Roman"/>
          <w:sz w:val="10"/>
        </w:rPr>
      </w:pP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rFonts w:hint="default" w:ascii="Times New Roman" w:hAnsi="Times New Roman" w:eastAsia="方正小标宋简体" w:cs="Times New Roman"/>
          <w:sz w:val="52"/>
        </w:rPr>
      </w:pP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rFonts w:hint="default" w:ascii="Times New Roman" w:hAnsi="Times New Roman" w:eastAsia="方正小标宋简体" w:cs="Times New Roman"/>
          <w:sz w:val="52"/>
        </w:rPr>
      </w:pP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rFonts w:hint="default" w:ascii="Times New Roman" w:hAnsi="Times New Roman" w:eastAsia="方正小标宋简体" w:cs="Times New Roman"/>
          <w:sz w:val="5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u w:val="none"/>
          <w:lang w:val="en-US" w:eastAsia="zh-CN"/>
        </w:rPr>
      </w:pPr>
      <w:r>
        <w:rPr>
          <w:rFonts w:hint="default" w:ascii="Times New Roman" w:hAnsi="Times New Roman" w:eastAsia="仿宋_GB2312" w:cs="Times New Roman"/>
          <w:color w:val="auto"/>
          <w:sz w:val="32"/>
          <w:u w:val="none"/>
          <w:lang w:eastAsia="zh-CN"/>
        </w:rPr>
        <w:t>株荷政办字〔</w:t>
      </w:r>
      <w:r>
        <w:rPr>
          <w:rFonts w:hint="default" w:ascii="Times New Roman" w:hAnsi="Times New Roman" w:eastAsia="仿宋_GB2312" w:cs="Times New Roman"/>
          <w:color w:val="auto"/>
          <w:sz w:val="32"/>
          <w:u w:val="none"/>
          <w:lang w:val="en-US" w:eastAsia="zh-CN"/>
        </w:rPr>
        <w:t>2023</w:t>
      </w:r>
      <w:r>
        <w:rPr>
          <w:rFonts w:hint="default" w:ascii="Times New Roman" w:hAnsi="Times New Roman" w:eastAsia="仿宋_GB2312" w:cs="Times New Roman"/>
          <w:color w:val="auto"/>
          <w:sz w:val="32"/>
          <w:u w:val="none"/>
          <w:lang w:eastAsia="zh-CN"/>
        </w:rPr>
        <w:t>〕</w:t>
      </w:r>
      <w:r>
        <w:rPr>
          <w:rFonts w:hint="default" w:ascii="Times New Roman" w:hAnsi="Times New Roman" w:eastAsia="仿宋_GB2312" w:cs="Times New Roman"/>
          <w:color w:val="auto"/>
          <w:sz w:val="32"/>
          <w:u w:val="none"/>
          <w:lang w:val="en-US" w:eastAsia="zh-CN"/>
        </w:rPr>
        <w:t>11号</w:t>
      </w: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rFonts w:hint="default" w:ascii="Times New Roman" w:hAnsi="Times New Roman" w:eastAsia="方正小标宋简体" w:cs="Times New Roman"/>
          <w:sz w:val="52"/>
        </w:rPr>
      </w:pPr>
    </w:p>
    <w:p>
      <w:pPr>
        <w:keepNext w:val="0"/>
        <w:keepLines w:val="0"/>
        <w:pageBreakBefore w:val="0"/>
        <w:widowControl w:val="0"/>
        <w:kinsoku/>
        <w:wordWrap/>
        <w:overflowPunct/>
        <w:topLinePunct w:val="0"/>
        <w:autoSpaceDE/>
        <w:autoSpaceDN/>
        <w:bidi w:val="0"/>
        <w:adjustRightInd/>
        <w:snapToGrid/>
        <w:spacing w:line="600" w:lineRule="exact"/>
        <w:ind w:firstLine="1040" w:firstLineChars="200"/>
        <w:jc w:val="left"/>
        <w:textAlignment w:val="auto"/>
        <w:rPr>
          <w:rFonts w:hint="default" w:ascii="Times New Roman" w:hAnsi="Times New Roman" w:eastAsia="方正小标宋简体" w:cs="Times New Roman"/>
          <w:sz w:val="52"/>
        </w:rPr>
      </w:pPr>
    </w:p>
    <w:p>
      <w:pPr>
        <w:keepNext w:val="0"/>
        <w:keepLines w:val="0"/>
        <w:pageBreakBefore w:val="0"/>
        <w:widowControl w:val="0"/>
        <w:kinsoku/>
        <w:wordWrap/>
        <w:overflowPunct/>
        <w:topLinePunct w:val="0"/>
        <w:autoSpaceDE/>
        <w:autoSpaceDN/>
        <w:bidi w:val="0"/>
        <w:adjustRightInd/>
        <w:snapToGrid/>
        <w:spacing w:line="640" w:lineRule="exact"/>
        <w:ind w:firstLine="2200" w:firstLineChars="5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株洲市荷塘区人民政府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关于</w:t>
      </w:r>
      <w:r>
        <w:rPr>
          <w:rFonts w:hint="default" w:ascii="Times New Roman" w:hAnsi="Times New Roman" w:eastAsia="方正小标宋简体" w:cs="Times New Roman"/>
          <w:color w:val="auto"/>
          <w:sz w:val="44"/>
          <w:szCs w:val="44"/>
        </w:rPr>
        <w:t>对市十</w:t>
      </w:r>
      <w:r>
        <w:rPr>
          <w:rFonts w:hint="default" w:ascii="Times New Roman" w:hAnsi="Times New Roman" w:eastAsia="方正小标宋简体" w:cs="Times New Roman"/>
          <w:color w:val="auto"/>
          <w:sz w:val="44"/>
          <w:szCs w:val="44"/>
          <w:lang w:eastAsia="zh-CN"/>
        </w:rPr>
        <w:t>六</w:t>
      </w:r>
      <w:r>
        <w:rPr>
          <w:rFonts w:hint="default" w:ascii="Times New Roman" w:hAnsi="Times New Roman" w:eastAsia="方正小标宋简体" w:cs="Times New Roman"/>
          <w:color w:val="auto"/>
          <w:sz w:val="44"/>
          <w:szCs w:val="44"/>
        </w:rPr>
        <w:t>届人大</w:t>
      </w:r>
      <w:r>
        <w:rPr>
          <w:rFonts w:hint="default" w:ascii="Times New Roman" w:hAnsi="Times New Roman" w:eastAsia="方正小标宋简体" w:cs="Times New Roman"/>
          <w:color w:val="auto"/>
          <w:sz w:val="44"/>
          <w:szCs w:val="44"/>
          <w:lang w:eastAsia="zh-CN"/>
        </w:rPr>
        <w:t>二</w:t>
      </w:r>
      <w:r>
        <w:rPr>
          <w:rFonts w:hint="default" w:ascii="Times New Roman" w:hAnsi="Times New Roman" w:eastAsia="方正小标宋简体" w:cs="Times New Roman"/>
          <w:color w:val="auto"/>
          <w:sz w:val="44"/>
          <w:szCs w:val="44"/>
        </w:rPr>
        <w:t>次会议第</w:t>
      </w:r>
      <w:r>
        <w:rPr>
          <w:rFonts w:hint="default" w:ascii="Times New Roman" w:hAnsi="Times New Roman" w:eastAsia="方正小标宋简体" w:cs="Times New Roman"/>
          <w:color w:val="auto"/>
          <w:sz w:val="44"/>
          <w:szCs w:val="44"/>
          <w:lang w:val="en-US" w:eastAsia="zh-CN"/>
        </w:rPr>
        <w:t>1207</w:t>
      </w:r>
      <w:r>
        <w:rPr>
          <w:rFonts w:hint="default" w:ascii="Times New Roman" w:hAnsi="Times New Roman" w:eastAsia="方正小标宋简体" w:cs="Times New Roman"/>
          <w:color w:val="auto"/>
          <w:sz w:val="44"/>
          <w:szCs w:val="44"/>
        </w:rPr>
        <w:t>号</w:t>
      </w:r>
    </w:p>
    <w:p>
      <w:pPr>
        <w:keepNext w:val="0"/>
        <w:keepLines w:val="0"/>
        <w:pageBreakBefore w:val="0"/>
        <w:widowControl w:val="0"/>
        <w:kinsoku/>
        <w:wordWrap/>
        <w:overflowPunct/>
        <w:topLinePunct w:val="0"/>
        <w:autoSpaceDE/>
        <w:autoSpaceDN/>
        <w:bidi w:val="0"/>
        <w:adjustRightInd/>
        <w:snapToGrid/>
        <w:spacing w:line="640" w:lineRule="exact"/>
        <w:ind w:firstLine="3080" w:firstLineChars="700"/>
        <w:jc w:val="both"/>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建议的答复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lang w:eastAsia="zh-CN"/>
        </w:rPr>
        <w:t>尊敬的周湘雄</w:t>
      </w:r>
      <w:r>
        <w:rPr>
          <w:rFonts w:hint="default" w:ascii="Times New Roman" w:hAnsi="Times New Roman" w:eastAsia="仿宋_GB2312" w:cs="Times New Roman"/>
          <w:color w:val="auto"/>
          <w:sz w:val="32"/>
        </w:rPr>
        <w:t>代表：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color w:val="auto"/>
          <w:sz w:val="32"/>
        </w:rPr>
        <w:t>您提出的</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u w:val="none"/>
        </w:rPr>
        <w:t>关于</w:t>
      </w:r>
      <w:r>
        <w:rPr>
          <w:rFonts w:hint="default" w:ascii="Times New Roman" w:hAnsi="Times New Roman" w:eastAsia="仿宋_GB2312" w:cs="Times New Roman"/>
          <w:color w:val="auto"/>
          <w:sz w:val="32"/>
          <w:u w:val="none"/>
          <w:lang w:eastAsia="zh-CN"/>
        </w:rPr>
        <w:t>加大仙庾岭片区的基础设施建设投入</w:t>
      </w:r>
      <w:r>
        <w:rPr>
          <w:rFonts w:hint="default" w:ascii="Times New Roman" w:hAnsi="Times New Roman" w:eastAsia="仿宋_GB2312" w:cs="Times New Roman"/>
          <w:color w:val="auto"/>
          <w:sz w:val="32"/>
          <w:u w:val="none"/>
          <w:lang w:val="en-US" w:eastAsia="zh-CN"/>
        </w:rPr>
        <w:t>助推仙庾休闲农旅产业发展的建议</w:t>
      </w:r>
      <w:r>
        <w:rPr>
          <w:rFonts w:hint="default" w:ascii="Times New Roman" w:hAnsi="Times New Roman" w:eastAsia="仿宋_GB2312" w:cs="Times New Roman"/>
          <w:color w:val="auto"/>
          <w:sz w:val="32"/>
          <w:u w:val="none"/>
          <w:lang w:eastAsia="zh-CN"/>
        </w:rPr>
        <w:t>》</w:t>
      </w:r>
      <w:r>
        <w:rPr>
          <w:rFonts w:hint="default" w:ascii="Times New Roman" w:hAnsi="Times New Roman" w:eastAsia="仿宋_GB2312" w:cs="Times New Roman"/>
          <w:color w:val="auto"/>
          <w:sz w:val="32"/>
        </w:rPr>
        <w:t>收</w:t>
      </w:r>
      <w:bookmarkStart w:id="0" w:name="_GoBack"/>
      <w:bookmarkEnd w:id="0"/>
      <w:r>
        <w:rPr>
          <w:rFonts w:hint="default" w:ascii="Times New Roman" w:hAnsi="Times New Roman" w:eastAsia="仿宋_GB2312" w:cs="Times New Roman"/>
          <w:color w:val="auto"/>
          <w:sz w:val="32"/>
        </w:rPr>
        <w:t>悉，</w:t>
      </w:r>
      <w:r>
        <w:rPr>
          <w:rFonts w:hint="default" w:ascii="Times New Roman" w:hAnsi="Times New Roman" w:eastAsia="仿宋_GB2312" w:cs="Times New Roman"/>
          <w:sz w:val="32"/>
        </w:rPr>
        <w:t>经</w:t>
      </w:r>
      <w:r>
        <w:rPr>
          <w:rFonts w:hint="default" w:ascii="Times New Roman" w:hAnsi="Times New Roman" w:eastAsia="仿宋_GB2312" w:cs="Times New Roman"/>
          <w:sz w:val="32"/>
          <w:lang w:eastAsia="zh-CN"/>
        </w:rPr>
        <w:t>荷塘区人民政府</w:t>
      </w:r>
      <w:r>
        <w:rPr>
          <w:rFonts w:hint="default" w:ascii="Times New Roman" w:hAnsi="Times New Roman" w:eastAsia="仿宋_GB2312" w:cs="Times New Roman"/>
          <w:sz w:val="32"/>
        </w:rPr>
        <w:t>研究，现答复如下：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u w:val="none"/>
          <w:lang w:val="en-US" w:eastAsia="zh-CN"/>
        </w:rPr>
      </w:pPr>
      <w:r>
        <w:rPr>
          <w:rFonts w:hint="default" w:ascii="Times New Roman" w:hAnsi="Times New Roman" w:eastAsia="仿宋_GB2312" w:cs="Times New Roman"/>
          <w:color w:val="auto"/>
          <w:sz w:val="32"/>
          <w:lang w:eastAsia="zh-CN"/>
        </w:rPr>
        <w:t>感谢您对荷塘区休闲</w:t>
      </w:r>
      <w:r>
        <w:rPr>
          <w:rFonts w:hint="default" w:ascii="Times New Roman" w:hAnsi="Times New Roman" w:eastAsia="仿宋_GB2312" w:cs="Times New Roman"/>
          <w:color w:val="auto"/>
          <w:sz w:val="32"/>
          <w:u w:val="none"/>
          <w:lang w:val="en-US" w:eastAsia="zh-CN"/>
        </w:rPr>
        <w:t>农旅产业发展</w:t>
      </w:r>
      <w:r>
        <w:rPr>
          <w:rFonts w:hint="default" w:ascii="Times New Roman" w:hAnsi="Times New Roman" w:eastAsia="仿宋_GB2312" w:cs="Times New Roman"/>
          <w:color w:val="auto"/>
          <w:sz w:val="32"/>
          <w:u w:val="none"/>
          <w:lang w:val="en-US" w:eastAsia="zh-CN"/>
        </w:rPr>
        <w:t>的关心与支持，您提出的</w:t>
      </w:r>
      <w:r>
        <w:rPr>
          <w:rFonts w:hint="default" w:ascii="Times New Roman" w:hAnsi="Times New Roman" w:eastAsia="仿宋_GB2312" w:cs="Times New Roman"/>
          <w:color w:val="auto"/>
          <w:sz w:val="32"/>
          <w:u w:val="none"/>
          <w:lang w:eastAsia="zh-CN"/>
        </w:rPr>
        <w:t>加大仙庾岭片区的基础设施建设投入</w:t>
      </w:r>
      <w:r>
        <w:rPr>
          <w:rFonts w:hint="default" w:ascii="Times New Roman" w:hAnsi="Times New Roman" w:eastAsia="仿宋_GB2312" w:cs="Times New Roman"/>
          <w:color w:val="auto"/>
          <w:sz w:val="32"/>
          <w:u w:val="none"/>
          <w:lang w:eastAsia="zh-CN"/>
        </w:rPr>
        <w:t>相关建议，指出的问题“一针见血”、提出的建议“务实可行”，也与</w:t>
      </w:r>
      <w:r>
        <w:rPr>
          <w:rFonts w:hint="default" w:ascii="Times New Roman" w:hAnsi="Times New Roman" w:eastAsia="仿宋_GB2312" w:cs="Times New Roman"/>
          <w:color w:val="auto"/>
          <w:sz w:val="32"/>
          <w:u w:val="none"/>
          <w:lang w:val="en-US" w:eastAsia="zh-CN"/>
        </w:rPr>
        <w:t>我区加快推动仙庾镇及仙庾岭片区农文旅融合发展的工作思路不谋而合。近年来，我区在加快</w:t>
      </w:r>
      <w:r>
        <w:rPr>
          <w:rFonts w:hint="default" w:ascii="Times New Roman" w:hAnsi="Times New Roman" w:eastAsia="仿宋_GB2312" w:cs="Times New Roman"/>
          <w:color w:val="auto"/>
          <w:sz w:val="32"/>
          <w:u w:val="none"/>
          <w:lang w:eastAsia="zh-CN"/>
        </w:rPr>
        <w:t>仙庾岭片区基础设施建设</w:t>
      </w:r>
      <w:r>
        <w:rPr>
          <w:rFonts w:hint="default" w:ascii="Times New Roman" w:hAnsi="Times New Roman" w:eastAsia="仿宋_GB2312" w:cs="Times New Roman"/>
          <w:color w:val="auto"/>
          <w:sz w:val="32"/>
          <w:u w:val="none"/>
          <w:lang w:eastAsia="zh-CN"/>
        </w:rPr>
        <w:t>、打造休闲文旅产业品牌方面</w:t>
      </w:r>
      <w:r>
        <w:rPr>
          <w:rFonts w:hint="default" w:ascii="Times New Roman" w:hAnsi="Times New Roman" w:eastAsia="仿宋_GB2312" w:cs="Times New Roman"/>
          <w:color w:val="auto"/>
          <w:sz w:val="32"/>
          <w:u w:val="none"/>
          <w:lang w:val="en-US" w:eastAsia="zh-CN"/>
        </w:rPr>
        <w:t>做了很多努力，也取得了较好的成效。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黑体" w:cs="Times New Roman"/>
          <w:color w:val="auto"/>
          <w:sz w:val="32"/>
          <w:lang w:val="en-US" w:eastAsia="zh-CN"/>
        </w:rPr>
        <w:t>一是</w:t>
      </w:r>
      <w:r>
        <w:rPr>
          <w:rFonts w:hint="default" w:ascii="Times New Roman" w:hAnsi="Times New Roman" w:eastAsia="黑体" w:cs="Times New Roman"/>
          <w:color w:val="auto"/>
          <w:sz w:val="32"/>
          <w:lang w:val="en-US" w:eastAsia="zh-CN"/>
        </w:rPr>
        <w:t>强基础，完善旅游设施建设。</w:t>
      </w:r>
      <w:r>
        <w:rPr>
          <w:rFonts w:hint="default" w:ascii="Times New Roman" w:hAnsi="Times New Roman" w:eastAsia="仿宋_GB2312" w:cs="Times New Roman"/>
          <w:color w:val="auto"/>
          <w:sz w:val="32"/>
          <w:lang w:val="en-US" w:eastAsia="zh-CN"/>
        </w:rPr>
        <w:t>扎实抓好</w:t>
      </w:r>
      <w:r>
        <w:rPr>
          <w:rFonts w:hint="default" w:ascii="Times New Roman" w:hAnsi="Times New Roman" w:eastAsia="仿宋_GB2312" w:cs="Times New Roman"/>
          <w:color w:val="auto"/>
          <w:sz w:val="32"/>
          <w:u w:val="none"/>
          <w:lang w:eastAsia="zh-CN"/>
        </w:rPr>
        <w:t>仙庾岭</w:t>
      </w:r>
      <w:r>
        <w:rPr>
          <w:rFonts w:hint="default" w:ascii="Times New Roman" w:hAnsi="Times New Roman" w:eastAsia="仿宋_GB2312" w:cs="Times New Roman"/>
          <w:color w:val="auto"/>
          <w:sz w:val="32"/>
          <w:u w:val="none"/>
          <w:lang w:eastAsia="zh-CN"/>
        </w:rPr>
        <w:t>旅游</w:t>
      </w:r>
      <w:r>
        <w:rPr>
          <w:rFonts w:hint="default" w:ascii="Times New Roman" w:hAnsi="Times New Roman" w:eastAsia="仿宋_GB2312" w:cs="Times New Roman"/>
          <w:color w:val="auto"/>
          <w:sz w:val="32"/>
          <w:lang w:val="en-US" w:eastAsia="zh-CN"/>
        </w:rPr>
        <w:t>基础设施建设，对仙庾岭入口牌坊进行提质改造，提升仙庾岭省级风景名胜区形象</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lang w:val="en-US" w:eastAsia="zh-CN"/>
        </w:rPr>
        <w:t>推进线上小程序建设，收集汇总</w:t>
      </w:r>
      <w:r>
        <w:rPr>
          <w:rFonts w:hint="default" w:ascii="Times New Roman" w:hAnsi="Times New Roman" w:eastAsia="仿宋_GB2312" w:cs="Times New Roman"/>
          <w:color w:val="auto"/>
          <w:sz w:val="32"/>
          <w:u w:val="none"/>
          <w:lang w:eastAsia="zh-CN"/>
        </w:rPr>
        <w:t>仙庾岭片区</w:t>
      </w:r>
      <w:r>
        <w:rPr>
          <w:rFonts w:hint="default" w:ascii="Times New Roman" w:hAnsi="Times New Roman" w:eastAsia="仿宋_GB2312" w:cs="Times New Roman"/>
          <w:color w:val="auto"/>
          <w:sz w:val="32"/>
          <w:lang w:val="en-US" w:eastAsia="zh-CN"/>
        </w:rPr>
        <w:t>旅游景点和酒店民宿、特色餐饮简介、图片、视频、位置等资料信息，完成</w:t>
      </w:r>
      <w:r>
        <w:rPr>
          <w:rFonts w:hint="default" w:ascii="Times New Roman" w:hAnsi="Times New Roman" w:eastAsia="仿宋_GB2312" w:cs="Times New Roman"/>
          <w:color w:val="auto"/>
          <w:sz w:val="32"/>
          <w:u w:val="none"/>
          <w:lang w:eastAsia="zh-CN"/>
        </w:rPr>
        <w:t>在</w:t>
      </w:r>
      <w:r>
        <w:rPr>
          <w:rFonts w:hint="default" w:ascii="Times New Roman" w:hAnsi="Times New Roman" w:eastAsia="仿宋_GB2312" w:cs="Times New Roman"/>
          <w:color w:val="auto"/>
          <w:sz w:val="32"/>
          <w:lang w:val="en-US" w:eastAsia="zh-CN"/>
        </w:rPr>
        <w:t>高德和百度地图标注，方便游客线上查询游览。目前，仙庾岭省级风景名胜区正在开展规划修订工作，将根据景区近期和中长期发展需要做好统筹规划，并将游客服务中心、旅游步道等旅游服务设施规划项目纳入景区规划。</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为彻底解决仙庾镇水厂水源不足和供水效益问题，</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val="en"/>
        </w:rPr>
        <w:t>2019年开始不断加大资金投入，</w:t>
      </w:r>
      <w:r>
        <w:rPr>
          <w:rFonts w:hint="default" w:ascii="Times New Roman" w:hAnsi="Times New Roman" w:eastAsia="仿宋_GB2312" w:cs="Times New Roman"/>
          <w:sz w:val="32"/>
          <w:szCs w:val="32"/>
          <w:lang w:val="en" w:eastAsia="zh-CN"/>
        </w:rPr>
        <w:t>已</w:t>
      </w:r>
      <w:r>
        <w:rPr>
          <w:rFonts w:hint="default" w:ascii="Times New Roman" w:hAnsi="Times New Roman" w:eastAsia="仿宋_GB2312" w:cs="Times New Roman"/>
          <w:sz w:val="32"/>
          <w:szCs w:val="32"/>
          <w:lang w:val="en"/>
        </w:rPr>
        <w:t>建成了一条DN500的城市自来水供水主管，为仙庾镇水厂提供城市自来水，</w:t>
      </w:r>
      <w:r>
        <w:rPr>
          <w:rFonts w:hint="default" w:ascii="Times New Roman" w:hAnsi="Times New Roman" w:eastAsia="仿宋_GB2312" w:cs="Times New Roman"/>
          <w:sz w:val="32"/>
          <w:szCs w:val="32"/>
          <w:lang w:val="en" w:eastAsia="zh-CN"/>
        </w:rPr>
        <w:t>并</w:t>
      </w:r>
      <w:r>
        <w:rPr>
          <w:rFonts w:hint="default" w:ascii="Times New Roman" w:hAnsi="Times New Roman" w:eastAsia="仿宋_GB2312" w:cs="Times New Roman"/>
          <w:sz w:val="32"/>
          <w:szCs w:val="32"/>
          <w:lang w:val="en"/>
        </w:rPr>
        <w:t>委托了专业运营管理公司负责仙庾镇水厂运营管护，通过加压泵保障当地一部分居民正常供水。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sz w:val="32"/>
          <w:lang w:val="en-US" w:eastAsia="zh-CN"/>
        </w:rPr>
        <w:t>二是</w:t>
      </w:r>
      <w:r>
        <w:rPr>
          <w:rFonts w:hint="default" w:ascii="Times New Roman" w:hAnsi="Times New Roman" w:eastAsia="黑体" w:cs="Times New Roman"/>
          <w:color w:val="auto"/>
          <w:sz w:val="32"/>
          <w:lang w:val="en-US" w:eastAsia="zh-CN"/>
        </w:rPr>
        <w:t>强宣传，力塑荷塘文旅形象。</w:t>
      </w:r>
      <w:r>
        <w:rPr>
          <w:rFonts w:hint="default" w:ascii="Times New Roman" w:hAnsi="Times New Roman" w:eastAsia="仿宋_GB2312" w:cs="Times New Roman"/>
          <w:color w:val="auto"/>
          <w:sz w:val="32"/>
          <w:lang w:val="en-US" w:eastAsia="zh-CN"/>
        </w:rPr>
        <w:t>开设本级文旅微信和抖音账号“文旅荷塘”，开展多形式、高频次、全覆盖的宣传推广。开展“株洲文旅推荐官”荷塘区海选赛，发动网红、达人全面推介荷塘美景美食美宿。创作推出区委书记方靖担任荷塘文旅推荐官的文旅宣传片《生态大东城，宜居新荷塘》，向外界推荐荷塘人文景观、文旅产业、特色活动等，有力塑造荷塘形象。近两年，荷塘文旅融合赋能乡村振兴形成工作经验和亮点，在全省乃至全国引起强烈反响。</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sz w:val="32"/>
          <w:lang w:val="en-US" w:eastAsia="zh-CN"/>
        </w:rPr>
        <w:t>三是</w:t>
      </w:r>
      <w:r>
        <w:rPr>
          <w:rFonts w:hint="default" w:ascii="Times New Roman" w:hAnsi="Times New Roman" w:eastAsia="黑体" w:cs="Times New Roman"/>
          <w:color w:val="auto"/>
          <w:sz w:val="32"/>
          <w:lang w:val="en-US" w:eastAsia="zh-CN"/>
        </w:rPr>
        <w:t>强策划，巩固文旅节会优势。</w:t>
      </w:r>
      <w:r>
        <w:rPr>
          <w:rFonts w:hint="default" w:ascii="Times New Roman" w:hAnsi="Times New Roman" w:eastAsia="仿宋_GB2312" w:cs="Times New Roman"/>
          <w:color w:val="auto"/>
          <w:sz w:val="32"/>
          <w:lang w:val="en-US" w:eastAsia="zh-CN"/>
        </w:rPr>
        <w:t>荷塘区文旅品牌活动“穿越荷塘”自2010年启动以来，至今已成功举办七季。去年，株洲市首届乡村音乐节暨第七季“穿越荷塘”系列活动推陈出新，首届乡村音乐节和星空·烧烤音乐帐篷节除了为现场2000余观众带来一场视听盛宴，通过全省14个地州市两天联合直播，共吸引687万观众线上“围观”。系列子活动“荷乡”文创集市、农土特产一条街、“云梦国潮”游园季、“荷”你在一起亲子季等吸引了广大游客到仙庾岭打卡，持续巩固壮大了“穿越荷塘”品牌影响力。</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黑体" w:cs="Times New Roman"/>
          <w:color w:val="auto"/>
          <w:sz w:val="32"/>
          <w:lang w:val="en-US" w:eastAsia="zh-CN"/>
        </w:rPr>
        <w:t>三</w:t>
      </w:r>
      <w:r>
        <w:rPr>
          <w:rFonts w:hint="default" w:ascii="Times New Roman" w:hAnsi="Times New Roman" w:eastAsia="黑体" w:cs="Times New Roman"/>
          <w:color w:val="auto"/>
          <w:sz w:val="32"/>
          <w:lang w:val="en-US" w:eastAsia="zh-CN"/>
        </w:rPr>
        <w:t>是</w:t>
      </w:r>
      <w:r>
        <w:rPr>
          <w:rFonts w:hint="default" w:ascii="Times New Roman" w:hAnsi="Times New Roman" w:eastAsia="黑体" w:cs="Times New Roman"/>
          <w:color w:val="auto"/>
          <w:sz w:val="32"/>
          <w:lang w:val="en-US" w:eastAsia="zh-CN"/>
        </w:rPr>
        <w:t>强招引，丰富文旅产品供给。</w:t>
      </w:r>
      <w:r>
        <w:rPr>
          <w:rFonts w:hint="default" w:ascii="Times New Roman" w:hAnsi="Times New Roman" w:eastAsia="仿宋_GB2312" w:cs="Times New Roman"/>
          <w:color w:val="auto"/>
          <w:sz w:val="32"/>
          <w:lang w:val="en-US" w:eastAsia="zh-CN"/>
        </w:rPr>
        <w:t>加大乡村文旅项目招商和建设力度，不断延伸文旅产业链条，大力发展“旅游+文化”“旅游+农业”“旅游+教育”等乡村旅游产业，不断丰富文旅产品供给。</w:t>
      </w:r>
      <w:r>
        <w:rPr>
          <w:rFonts w:hint="default" w:ascii="Times New Roman" w:hAnsi="Times New Roman" w:eastAsia="仿宋_GB2312" w:cs="Times New Roman"/>
          <w:b/>
          <w:bCs/>
          <w:color w:val="auto"/>
          <w:sz w:val="32"/>
          <w:lang w:val="en-US" w:eastAsia="zh-CN"/>
        </w:rPr>
        <w:t>一方面，</w:t>
      </w:r>
      <w:r>
        <w:rPr>
          <w:rFonts w:hint="default" w:ascii="Times New Roman" w:hAnsi="Times New Roman" w:eastAsia="仿宋_GB2312" w:cs="Times New Roman"/>
          <w:color w:val="auto"/>
          <w:sz w:val="32"/>
          <w:lang w:val="en-US" w:eastAsia="zh-CN"/>
        </w:rPr>
        <w:t>现有乡村文旅休闲项目发展</w:t>
      </w:r>
      <w:r>
        <w:rPr>
          <w:rFonts w:hint="default" w:ascii="Times New Roman" w:hAnsi="Times New Roman" w:eastAsia="仿宋_GB2312" w:cs="Times New Roman"/>
          <w:color w:val="auto"/>
          <w:sz w:val="32"/>
          <w:lang w:val="en-US" w:eastAsia="zh-CN"/>
        </w:rPr>
        <w:t>壮大</w:t>
      </w:r>
      <w:r>
        <w:rPr>
          <w:rFonts w:hint="default" w:ascii="Times New Roman" w:hAnsi="Times New Roman" w:eastAsia="仿宋_GB2312" w:cs="Times New Roman"/>
          <w:color w:val="auto"/>
          <w:sz w:val="32"/>
          <w:lang w:val="en-US" w:eastAsia="zh-CN"/>
        </w:rPr>
        <w:t>。在一批乡村旅游区（点）的带动下，荷塘区葡萄、沃柑、无花果、杨梅、草莓等一批种植采摘基地发展成熟，耕食书院、香荷庄园等有知名度的休闲农庄和民宿不断拓展新兴业态，发展研学、帐篷露营、彩虹滑道、山地越野、亲子活动等业务，乡村旅游不断释放新活力。</w:t>
      </w:r>
      <w:r>
        <w:rPr>
          <w:rFonts w:hint="default" w:ascii="Times New Roman" w:hAnsi="Times New Roman" w:eastAsia="仿宋_GB2312" w:cs="Times New Roman"/>
          <w:b/>
          <w:bCs/>
          <w:color w:val="auto"/>
          <w:sz w:val="32"/>
          <w:lang w:val="en-US" w:eastAsia="zh-CN"/>
        </w:rPr>
        <w:t>另一方面，</w:t>
      </w:r>
      <w:r>
        <w:rPr>
          <w:rFonts w:hint="default" w:ascii="Times New Roman" w:hAnsi="Times New Roman" w:eastAsia="仿宋_GB2312" w:cs="Times New Roman"/>
          <w:color w:val="auto"/>
          <w:sz w:val="32"/>
          <w:lang w:val="en-US" w:eastAsia="zh-CN"/>
        </w:rPr>
        <w:t>一批重点文旅项目规划入驻落地。耕食农禅文化园项目已开工建设，将新建农禅文化展示体验中心、耕食文化博览园、耕读文化体验馆等系列文旅设施，总投资额3亿元，建成后将进一步丰富乡村旅游业态，有力助推荷塘区乡村旅游发展。</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u w:val="none"/>
          <w:lang w:val="en-US" w:eastAsia="zh-CN"/>
        </w:rPr>
        <w:t>下一步，</w:t>
      </w:r>
      <w:r>
        <w:rPr>
          <w:rFonts w:hint="default" w:ascii="Times New Roman" w:hAnsi="Times New Roman" w:eastAsia="仿宋_GB2312" w:cs="Times New Roman"/>
          <w:b/>
          <w:bCs/>
          <w:color w:val="auto"/>
          <w:sz w:val="32"/>
          <w:u w:val="none"/>
          <w:lang w:val="en-US" w:eastAsia="zh-CN"/>
        </w:rPr>
        <w:t>在基础设施建设方面，</w:t>
      </w:r>
      <w:r>
        <w:rPr>
          <w:rFonts w:hint="default" w:ascii="Times New Roman" w:hAnsi="Times New Roman" w:eastAsia="仿宋_GB2312" w:cs="Times New Roman"/>
          <w:sz w:val="32"/>
          <w:szCs w:val="32"/>
          <w:lang w:val="en" w:eastAsia="zh-CN"/>
        </w:rPr>
        <w:t>我区已</w:t>
      </w:r>
      <w:r>
        <w:rPr>
          <w:rFonts w:hint="default" w:ascii="Times New Roman" w:hAnsi="Times New Roman" w:eastAsia="仿宋_GB2312" w:cs="Times New Roman"/>
          <w:sz w:val="32"/>
          <w:szCs w:val="32"/>
          <w:lang w:val="en"/>
        </w:rPr>
        <w:t>多方筹措资金</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
        </w:rPr>
        <w:t>00余万元，</w:t>
      </w:r>
      <w:r>
        <w:rPr>
          <w:rFonts w:hint="default" w:ascii="Times New Roman" w:hAnsi="Times New Roman" w:eastAsia="仿宋_GB2312" w:cs="Times New Roman"/>
          <w:sz w:val="32"/>
          <w:szCs w:val="32"/>
          <w:lang w:val="en" w:eastAsia="zh-CN"/>
        </w:rPr>
        <w:t>拟</w:t>
      </w:r>
      <w:r>
        <w:rPr>
          <w:rFonts w:hint="default" w:ascii="Times New Roman" w:hAnsi="Times New Roman" w:eastAsia="仿宋_GB2312" w:cs="Times New Roman"/>
          <w:sz w:val="32"/>
          <w:szCs w:val="32"/>
          <w:lang w:val="en"/>
        </w:rPr>
        <w:t>对仙庾镇供水管网进行延伸，供水范围将延伸到黄塘村、东山村等</w:t>
      </w:r>
      <w:r>
        <w:rPr>
          <w:rFonts w:hint="default" w:ascii="Times New Roman" w:hAnsi="Times New Roman" w:eastAsia="仿宋_GB2312" w:cs="Times New Roman"/>
          <w:sz w:val="32"/>
          <w:szCs w:val="32"/>
          <w:lang w:val="en" w:eastAsia="zh-CN"/>
        </w:rPr>
        <w:t>村庄</w:t>
      </w:r>
      <w:r>
        <w:rPr>
          <w:rFonts w:hint="default" w:ascii="Times New Roman" w:hAnsi="Times New Roman" w:eastAsia="仿宋_GB2312" w:cs="Times New Roman"/>
          <w:sz w:val="32"/>
          <w:szCs w:val="32"/>
          <w:lang w:val="en"/>
        </w:rPr>
        <w:t>。目前已完成自来水管网铺设、供水规模初步设计和概算编制，</w:t>
      </w:r>
      <w:r>
        <w:rPr>
          <w:rFonts w:hint="default" w:ascii="Times New Roman" w:hAnsi="Times New Roman" w:eastAsia="仿宋_GB2312" w:cs="Times New Roman"/>
          <w:sz w:val="32"/>
          <w:szCs w:val="32"/>
          <w:lang w:val="en" w:eastAsia="zh-CN"/>
        </w:rPr>
        <w:t>将于</w:t>
      </w:r>
      <w:r>
        <w:rPr>
          <w:rFonts w:hint="default" w:ascii="Times New Roman" w:hAnsi="Times New Roman" w:eastAsia="仿宋_GB2312" w:cs="Times New Roman"/>
          <w:sz w:val="32"/>
          <w:szCs w:val="32"/>
          <w:lang w:val="en" w:eastAsia="zh-CN"/>
        </w:rPr>
        <w:t>今年</w:t>
      </w:r>
      <w:r>
        <w:rPr>
          <w:rFonts w:hint="default" w:ascii="Times New Roman" w:hAnsi="Times New Roman" w:eastAsia="仿宋_GB2312" w:cs="Times New Roman"/>
          <w:sz w:val="32"/>
          <w:szCs w:val="32"/>
          <w:lang w:val="en"/>
        </w:rPr>
        <w:t>９月份动工建设</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建成后，</w:t>
      </w:r>
      <w:r>
        <w:rPr>
          <w:rFonts w:hint="default" w:ascii="Times New Roman" w:hAnsi="Times New Roman" w:eastAsia="仿宋_GB2312" w:cs="Times New Roman"/>
          <w:sz w:val="32"/>
          <w:szCs w:val="32"/>
          <w:lang w:val="en"/>
        </w:rPr>
        <w:t>仙庾</w:t>
      </w:r>
      <w:r>
        <w:rPr>
          <w:rFonts w:hint="default" w:ascii="Times New Roman" w:hAnsi="Times New Roman" w:eastAsia="仿宋_GB2312" w:cs="Times New Roman"/>
          <w:sz w:val="32"/>
          <w:szCs w:val="32"/>
          <w:lang w:val="en" w:eastAsia="zh-CN"/>
        </w:rPr>
        <w:t>岭</w:t>
      </w:r>
      <w:r>
        <w:rPr>
          <w:rFonts w:hint="default" w:ascii="Times New Roman" w:hAnsi="Times New Roman" w:eastAsia="仿宋_GB2312" w:cs="Times New Roman"/>
          <w:sz w:val="32"/>
          <w:szCs w:val="32"/>
          <w:lang w:val="en"/>
        </w:rPr>
        <w:t>片区</w:t>
      </w:r>
      <w:r>
        <w:rPr>
          <w:rFonts w:hint="default" w:ascii="Times New Roman" w:hAnsi="Times New Roman" w:eastAsia="仿宋_GB2312" w:cs="Times New Roman"/>
          <w:sz w:val="32"/>
          <w:szCs w:val="32"/>
          <w:lang w:val="en" w:eastAsia="zh-CN"/>
        </w:rPr>
        <w:t>城乡一体化供水</w:t>
      </w:r>
      <w:r>
        <w:rPr>
          <w:rFonts w:hint="default" w:ascii="Times New Roman" w:hAnsi="Times New Roman" w:eastAsia="仿宋_GB2312" w:cs="Times New Roman"/>
          <w:sz w:val="32"/>
          <w:szCs w:val="32"/>
          <w:lang w:val="en" w:eastAsia="zh-CN"/>
        </w:rPr>
        <w:t>目标将基本达成</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b/>
          <w:bCs/>
          <w:sz w:val="32"/>
          <w:szCs w:val="32"/>
          <w:lang w:val="en" w:eastAsia="zh-CN"/>
        </w:rPr>
        <w:t>在提升仙庾片区休闲旅游品牌影响力方面，</w:t>
      </w:r>
      <w:r>
        <w:rPr>
          <w:rFonts w:hint="default" w:ascii="Times New Roman" w:hAnsi="Times New Roman" w:eastAsia="仿宋_GB2312" w:cs="Times New Roman"/>
          <w:sz w:val="32"/>
          <w:szCs w:val="32"/>
          <w:lang w:val="en" w:eastAsia="zh-CN"/>
        </w:rPr>
        <w:t>我区</w:t>
      </w:r>
      <w:r>
        <w:rPr>
          <w:rFonts w:hint="default" w:ascii="Times New Roman" w:hAnsi="Times New Roman" w:eastAsia="仿宋_GB2312" w:cs="Times New Roman"/>
          <w:color w:val="auto"/>
          <w:sz w:val="32"/>
          <w:lang w:val="en-US" w:eastAsia="zh-CN"/>
        </w:rPr>
        <w:t>正在</w:t>
      </w:r>
      <w:r>
        <w:rPr>
          <w:rFonts w:hint="default" w:ascii="Times New Roman" w:hAnsi="Times New Roman" w:eastAsia="仿宋_GB2312" w:cs="Times New Roman"/>
          <w:color w:val="auto"/>
          <w:sz w:val="32"/>
          <w:lang w:val="en-US" w:eastAsia="zh-CN"/>
        </w:rPr>
        <w:t>抓紧</w:t>
      </w:r>
      <w:r>
        <w:rPr>
          <w:rFonts w:hint="default" w:ascii="Times New Roman" w:hAnsi="Times New Roman" w:eastAsia="仿宋_GB2312" w:cs="Times New Roman"/>
          <w:color w:val="auto"/>
          <w:sz w:val="32"/>
          <w:lang w:val="en-US" w:eastAsia="zh-CN"/>
        </w:rPr>
        <w:t>策划株洲市第二届乡村音乐节暨第八季“穿越荷塘”系列活动，</w:t>
      </w:r>
      <w:r>
        <w:rPr>
          <w:rFonts w:hint="default" w:ascii="Times New Roman" w:hAnsi="Times New Roman" w:eastAsia="仿宋_GB2312" w:cs="Times New Roman"/>
          <w:color w:val="auto"/>
          <w:sz w:val="32"/>
          <w:szCs w:val="32"/>
          <w:lang w:val="en-US" w:eastAsia="zh-CN"/>
        </w:rPr>
        <w:t>将结合传统节庆、文化体验、乡村民俗、体育赛事等主题，举办乡村音乐节、汉服节、古玩艺术节、星空露营节、荷塘村晚、垂钓大赛等</w:t>
      </w:r>
      <w:r>
        <w:rPr>
          <w:rFonts w:hint="default" w:ascii="Times New Roman" w:hAnsi="Times New Roman" w:eastAsia="仿宋_GB2312" w:cs="Times New Roman"/>
          <w:color w:val="auto"/>
          <w:sz w:val="32"/>
          <w:szCs w:val="32"/>
          <w:lang w:val="en-US" w:eastAsia="zh-CN"/>
        </w:rPr>
        <w:t>一系列</w:t>
      </w:r>
      <w:r>
        <w:rPr>
          <w:rFonts w:hint="default" w:ascii="Times New Roman" w:hAnsi="Times New Roman" w:eastAsia="仿宋_GB2312" w:cs="Times New Roman"/>
          <w:color w:val="auto"/>
          <w:sz w:val="32"/>
          <w:szCs w:val="32"/>
          <w:lang w:val="en-US" w:eastAsia="zh-CN"/>
        </w:rPr>
        <w:t>活动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lang w:val="en-US" w:eastAsia="zh-CN"/>
        </w:rPr>
        <w:t>同时，</w:t>
      </w:r>
      <w:r>
        <w:rPr>
          <w:rFonts w:hint="default" w:ascii="Times New Roman" w:hAnsi="Times New Roman" w:eastAsia="仿宋_GB2312" w:cs="Times New Roman"/>
          <w:color w:val="auto"/>
          <w:sz w:val="32"/>
          <w:lang w:val="en-US" w:eastAsia="zh-CN"/>
        </w:rPr>
        <w:t>加快推动市资源集团仙庾镇乡村振兴一二三产业</w:t>
      </w:r>
      <w:r>
        <w:rPr>
          <w:rFonts w:hint="default" w:ascii="Times New Roman" w:hAnsi="Times New Roman" w:eastAsia="仿宋_GB2312" w:cs="Times New Roman"/>
          <w:color w:val="auto"/>
          <w:sz w:val="32"/>
          <w:szCs w:val="32"/>
          <w:lang w:val="en-US" w:eastAsia="zh-CN"/>
        </w:rPr>
        <w:t>融合发展项目和</w:t>
      </w:r>
      <w:r>
        <w:rPr>
          <w:rFonts w:hint="default" w:ascii="Times New Roman" w:hAnsi="Times New Roman" w:eastAsia="仿宋_GB2312" w:cs="Times New Roman"/>
          <w:color w:val="auto"/>
          <w:sz w:val="32"/>
          <w:szCs w:val="32"/>
          <w:lang w:val="en-US" w:eastAsia="zh-CN"/>
        </w:rPr>
        <w:t>精品民宿产业集群项目</w:t>
      </w:r>
      <w:r>
        <w:rPr>
          <w:rFonts w:hint="default" w:ascii="Times New Roman" w:hAnsi="Times New Roman" w:eastAsia="仿宋_GB2312" w:cs="Times New Roman"/>
          <w:color w:val="auto"/>
          <w:sz w:val="32"/>
          <w:szCs w:val="32"/>
          <w:lang w:val="en-US" w:eastAsia="zh-CN"/>
        </w:rPr>
        <w:t>建设，实现</w:t>
      </w:r>
      <w:r>
        <w:rPr>
          <w:rFonts w:hint="default" w:ascii="Times New Roman" w:hAnsi="Times New Roman" w:eastAsia="仿宋_GB2312" w:cs="Times New Roman"/>
          <w:color w:val="auto"/>
          <w:sz w:val="32"/>
          <w:szCs w:val="32"/>
          <w:lang w:val="en-US" w:eastAsia="zh-CN"/>
        </w:rPr>
        <w:t>荷塘区</w:t>
      </w:r>
      <w:r>
        <w:rPr>
          <w:rFonts w:hint="default" w:ascii="Times New Roman" w:hAnsi="Times New Roman" w:eastAsia="仿宋_GB2312" w:cs="Times New Roman"/>
          <w:color w:val="auto"/>
          <w:sz w:val="32"/>
          <w:szCs w:val="32"/>
          <w:lang w:val="en-US" w:eastAsia="zh-CN"/>
        </w:rPr>
        <w:t>休闲</w:t>
      </w:r>
      <w:r>
        <w:rPr>
          <w:rFonts w:hint="default" w:ascii="Times New Roman" w:hAnsi="Times New Roman" w:eastAsia="仿宋_GB2312" w:cs="Times New Roman"/>
          <w:color w:val="auto"/>
          <w:sz w:val="32"/>
          <w:szCs w:val="32"/>
          <w:lang w:val="en-US" w:eastAsia="zh-CN"/>
        </w:rPr>
        <w:t>旅游</w:t>
      </w:r>
      <w:r>
        <w:rPr>
          <w:rFonts w:hint="default" w:ascii="Times New Roman" w:hAnsi="Times New Roman" w:eastAsia="仿宋_GB2312" w:cs="Times New Roman"/>
          <w:color w:val="auto"/>
          <w:sz w:val="32"/>
          <w:szCs w:val="32"/>
          <w:lang w:val="en-US" w:eastAsia="zh-CN"/>
        </w:rPr>
        <w:t>产业</w:t>
      </w:r>
      <w:r>
        <w:rPr>
          <w:rFonts w:hint="default" w:ascii="Times New Roman" w:hAnsi="Times New Roman" w:eastAsia="仿宋_GB2312" w:cs="Times New Roman"/>
          <w:color w:val="auto"/>
          <w:sz w:val="32"/>
          <w:szCs w:val="32"/>
          <w:lang w:val="en-US" w:eastAsia="zh-CN"/>
        </w:rPr>
        <w:t>大提质、大升级。</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仿宋_GB2312" w:cs="Times New Roman"/>
          <w:color w:val="auto"/>
          <w:sz w:val="32"/>
        </w:rPr>
        <w:t>承办负责人：</w:t>
      </w:r>
      <w:r>
        <w:rPr>
          <w:rFonts w:hint="default" w:ascii="Times New Roman" w:hAnsi="Times New Roman" w:eastAsia="仿宋_GB2312" w:cs="Times New Roman"/>
          <w:color w:val="auto"/>
          <w:sz w:val="32"/>
          <w:u w:val="single"/>
          <w:lang w:val="en-US" w:eastAsia="zh-CN"/>
        </w:rPr>
        <w:t xml:space="preserve">     罗鹏程      </w:t>
      </w:r>
      <w:r>
        <w:rPr>
          <w:rFonts w:hint="default" w:ascii="Times New Roman" w:hAnsi="Times New Roman" w:eastAsia="仿宋_GB2312" w:cs="Times New Roman"/>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u w:val="single"/>
          <w:lang w:val="en-US" w:eastAsia="zh-CN"/>
        </w:rPr>
      </w:pPr>
      <w:r>
        <w:rPr>
          <w:rFonts w:hint="default" w:ascii="Times New Roman" w:hAnsi="Times New Roman" w:eastAsia="仿宋_GB2312" w:cs="Times New Roman"/>
          <w:color w:val="auto"/>
          <w:sz w:val="32"/>
        </w:rPr>
        <w:t>承  办  人</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u w:val="single"/>
          <w:lang w:val="en-US" w:eastAsia="zh-CN"/>
        </w:rPr>
        <w:t xml:space="preserve"> </w:t>
      </w:r>
      <w:r>
        <w:rPr>
          <w:rFonts w:hint="default" w:ascii="Times New Roman" w:hAnsi="Times New Roman" w:eastAsia="仿宋_GB2312" w:cs="Times New Roman"/>
          <w:color w:val="auto"/>
          <w:sz w:val="32"/>
          <w:u w:val="single"/>
          <w:lang w:val="en-US" w:eastAsia="zh-CN"/>
        </w:rPr>
        <w:t xml:space="preserve">    张  敏</w:t>
      </w:r>
      <w:r>
        <w:rPr>
          <w:rFonts w:hint="default" w:ascii="Times New Roman" w:hAnsi="Times New Roman" w:eastAsia="仿宋_GB2312" w:cs="Times New Roman"/>
          <w:color w:val="auto"/>
          <w:sz w:val="32"/>
          <w:u w:val="single"/>
          <w:lang w:val="en-US" w:eastAsia="zh-CN"/>
        </w:rPr>
        <w:t xml:space="preserve"> </w:t>
      </w:r>
      <w:r>
        <w:rPr>
          <w:rFonts w:hint="default" w:ascii="Times New Roman" w:hAnsi="Times New Roman" w:eastAsia="仿宋_GB2312" w:cs="Times New Roman"/>
          <w:color w:val="auto"/>
          <w:sz w:val="32"/>
          <w:u w:val="single"/>
          <w:lang w:val="en-US" w:eastAsia="zh-CN"/>
        </w:rPr>
        <w:t xml:space="preserve"> </w:t>
      </w:r>
      <w:r>
        <w:rPr>
          <w:rFonts w:hint="default" w:ascii="Times New Roman" w:hAnsi="Times New Roman" w:eastAsia="仿宋_GB2312" w:cs="Times New Roman"/>
          <w:color w:val="auto"/>
          <w:sz w:val="32"/>
          <w:u w:val="single"/>
          <w:lang w:val="en-US" w:eastAsia="zh-CN"/>
        </w:rPr>
        <w:t xml:space="preserve"> </w:t>
      </w:r>
      <w:r>
        <w:rPr>
          <w:rFonts w:hint="default" w:ascii="Times New Roman" w:hAnsi="Times New Roman" w:eastAsia="仿宋_GB2312" w:cs="Times New Roman"/>
          <w:color w:val="auto"/>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pacing w:val="0"/>
          <w:sz w:val="32"/>
          <w:u w:val="single"/>
          <w:lang w:val="en-US" w:eastAsia="zh-CN"/>
        </w:rPr>
      </w:pPr>
      <w:r>
        <w:rPr>
          <w:rFonts w:hint="default" w:ascii="Times New Roman" w:hAnsi="Times New Roman" w:eastAsia="仿宋_GB2312" w:cs="Times New Roman"/>
          <w:color w:val="auto"/>
          <w:spacing w:val="-14"/>
          <w:sz w:val="32"/>
        </w:rPr>
        <w:t>联 系 电 话：</w:t>
      </w:r>
      <w:r>
        <w:rPr>
          <w:rFonts w:hint="default" w:ascii="Times New Roman" w:hAnsi="Times New Roman" w:eastAsia="仿宋_GB2312" w:cs="Times New Roman"/>
          <w:color w:val="auto"/>
          <w:spacing w:val="-14"/>
          <w:sz w:val="32"/>
          <w:u w:val="single"/>
          <w:lang w:val="en-US" w:eastAsia="zh-CN"/>
        </w:rPr>
        <w:t xml:space="preserve">  </w:t>
      </w:r>
      <w:r>
        <w:rPr>
          <w:rFonts w:hint="default" w:ascii="Times New Roman" w:hAnsi="Times New Roman" w:eastAsia="仿宋_GB2312" w:cs="Times New Roman"/>
          <w:color w:val="auto"/>
          <w:spacing w:val="-14"/>
          <w:sz w:val="32"/>
          <w:u w:val="single"/>
          <w:lang w:val="en-US" w:eastAsia="zh-CN"/>
        </w:rPr>
        <w:t xml:space="preserve">   18673361907</w:t>
      </w:r>
      <w:r>
        <w:rPr>
          <w:rFonts w:hint="default" w:ascii="Times New Roman" w:hAnsi="Times New Roman" w:eastAsia="仿宋_GB2312" w:cs="Times New Roman"/>
          <w:color w:val="auto"/>
          <w:spacing w:val="-14"/>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pacing w:val="0"/>
          <w:sz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pacing w:val="0"/>
          <w:sz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pacing w:val="0"/>
          <w:sz w:val="32"/>
          <w:lang w:eastAsia="zh-CN"/>
        </w:rPr>
      </w:pPr>
      <w:r>
        <w:rPr>
          <w:rFonts w:hint="default" w:ascii="Times New Roman" w:hAnsi="Times New Roman" w:eastAsia="仿宋_GB2312" w:cs="Times New Roman"/>
          <w:color w:val="auto"/>
          <w:spacing w:val="0"/>
          <w:sz w:val="32"/>
          <w:lang w:eastAsia="zh-CN"/>
        </w:rPr>
        <w:t>株洲市荷塘区人民政府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仿宋_GB2312" w:cs="Times New Roman"/>
          <w:color w:val="auto"/>
          <w:spacing w:val="-14"/>
          <w:sz w:val="32"/>
          <w:lang w:val="en-US" w:eastAsia="zh-CN"/>
        </w:rPr>
        <w:t xml:space="preserve">                                            2023</w:t>
      </w:r>
      <w:r>
        <w:rPr>
          <w:rFonts w:hint="default" w:ascii="Times New Roman" w:hAnsi="Times New Roman" w:eastAsia="仿宋_GB2312" w:cs="Times New Roman"/>
          <w:color w:val="auto"/>
          <w:spacing w:val="-14"/>
          <w:sz w:val="32"/>
        </w:rPr>
        <w:t>年</w:t>
      </w:r>
      <w:r>
        <w:rPr>
          <w:rFonts w:hint="default" w:ascii="Times New Roman" w:hAnsi="Times New Roman" w:eastAsia="仿宋_GB2312" w:cs="Times New Roman"/>
          <w:color w:val="auto"/>
          <w:spacing w:val="-14"/>
          <w:sz w:val="32"/>
          <w:lang w:val="en-US" w:eastAsia="zh-CN"/>
        </w:rPr>
        <w:t>6</w:t>
      </w:r>
      <w:r>
        <w:rPr>
          <w:rFonts w:hint="default" w:ascii="Times New Roman" w:hAnsi="Times New Roman" w:eastAsia="仿宋_GB2312" w:cs="Times New Roman"/>
          <w:color w:val="auto"/>
          <w:spacing w:val="-14"/>
          <w:sz w:val="32"/>
        </w:rPr>
        <w:t>月</w:t>
      </w:r>
      <w:r>
        <w:rPr>
          <w:rFonts w:hint="default" w:ascii="Times New Roman" w:hAnsi="Times New Roman" w:eastAsia="仿宋_GB2312" w:cs="Times New Roman"/>
          <w:color w:val="auto"/>
          <w:spacing w:val="-14"/>
          <w:sz w:val="32"/>
          <w:lang w:val="en-US" w:eastAsia="zh-CN"/>
        </w:rPr>
        <w:t>26</w:t>
      </w:r>
      <w:r>
        <w:rPr>
          <w:rFonts w:hint="default" w:ascii="Times New Roman" w:hAnsi="Times New Roman" w:eastAsia="仿宋_GB2312" w:cs="Times New Roman"/>
          <w:color w:val="auto"/>
          <w:spacing w:val="-14"/>
          <w:sz w:val="32"/>
        </w:rPr>
        <w:t>日</w:t>
      </w:r>
    </w:p>
    <w:sectPr>
      <w:footerReference r:id="rId3" w:type="default"/>
      <w:pgSz w:w="11906" w:h="16838"/>
      <w:pgMar w:top="1701" w:right="1502" w:bottom="1701" w:left="1502" w:header="851" w:footer="1417"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NjM5NThmNTRhZTM5NWFkODgzZDMyYzE0MThjNzMifQ=="/>
  </w:docVars>
  <w:rsids>
    <w:rsidRoot w:val="0BD513B8"/>
    <w:rsid w:val="09B90AFC"/>
    <w:rsid w:val="0BD513B8"/>
    <w:rsid w:val="0C8252F9"/>
    <w:rsid w:val="0EBA8506"/>
    <w:rsid w:val="18DF60A5"/>
    <w:rsid w:val="30155CD2"/>
    <w:rsid w:val="335E19D8"/>
    <w:rsid w:val="419A2819"/>
    <w:rsid w:val="4BB61879"/>
    <w:rsid w:val="4F030789"/>
    <w:rsid w:val="5B24736C"/>
    <w:rsid w:val="5F1077E3"/>
    <w:rsid w:val="5FFFA653"/>
    <w:rsid w:val="6792334B"/>
    <w:rsid w:val="70FB179C"/>
    <w:rsid w:val="72796DB1"/>
    <w:rsid w:val="76377C8D"/>
    <w:rsid w:val="BCBC1F06"/>
    <w:rsid w:val="EDF7913E"/>
    <w:rsid w:val="F7FB6EE8"/>
    <w:rsid w:val="FDEF309F"/>
    <w:rsid w:val="FF9F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1685</Words>
  <Characters>1721</Characters>
  <Lines>0</Lines>
  <Paragraphs>0</Paragraphs>
  <TotalTime>1039</TotalTime>
  <ScaleCrop>false</ScaleCrop>
  <LinksUpToDate>false</LinksUpToDate>
  <CharactersWithSpaces>1840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2023-05-24T02:59:00Z</dcterms:created>
  <dc:creator>李芳</dc:creator>
  <cp:lastModifiedBy>Administrator</cp:lastModifiedBy>
  <cp:lastPrinted>2023-06-26T02:46:38Z</cp:lastPrinted>
  <dcterms:modified xsi:type="dcterms:W3CDTF">2023-06-26T02:46:40Z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6347EA7471144430AFB4BB8044DD77EC_11</vt:lpwstr>
  </property>
</Properties>
</file>