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734" w:rsidRDefault="00C74ABF">
      <w:pPr>
        <w:pStyle w:val="a6"/>
        <w:spacing w:line="600" w:lineRule="exact"/>
        <w:rPr>
          <w:rFonts w:ascii="Times New Roman" w:hAnsi="Times New Roman" w:cs="Times New Roman"/>
          <w:sz w:val="24"/>
          <w:szCs w:val="24"/>
        </w:rPr>
      </w:pPr>
      <w:r>
        <w:rPr>
          <w:rFonts w:ascii="Times New Roman" w:hAnsi="Times New Roman" w:cs="Times New Roman"/>
          <w:sz w:val="24"/>
          <w:szCs w:val="24"/>
        </w:rPr>
        <w:t>附件</w:t>
      </w:r>
      <w:r>
        <w:rPr>
          <w:rFonts w:ascii="Times New Roman" w:hAnsi="Times New Roman" w:cs="Times New Roman"/>
          <w:sz w:val="24"/>
          <w:szCs w:val="24"/>
        </w:rPr>
        <w:t>2</w:t>
      </w:r>
    </w:p>
    <w:p w:rsidR="005B0734" w:rsidRDefault="005B0734">
      <w:pPr>
        <w:pStyle w:val="a6"/>
        <w:spacing w:line="600" w:lineRule="exact"/>
        <w:jc w:val="center"/>
        <w:rPr>
          <w:rFonts w:ascii="Times New Roman" w:eastAsia="方正小标宋简体" w:hAnsi="Times New Roman" w:cs="Times New Roman"/>
          <w:sz w:val="36"/>
          <w:szCs w:val="36"/>
        </w:rPr>
      </w:pPr>
    </w:p>
    <w:p w:rsidR="005B0734" w:rsidRDefault="00C74ABF">
      <w:pPr>
        <w:pStyle w:val="a6"/>
        <w:spacing w:line="600" w:lineRule="exact"/>
        <w:jc w:val="center"/>
        <w:rPr>
          <w:rFonts w:ascii="Times New Roman" w:eastAsia="方正小标宋简体" w:hAnsi="Times New Roman" w:cs="Times New Roman"/>
          <w:sz w:val="36"/>
          <w:szCs w:val="36"/>
        </w:rPr>
      </w:pPr>
      <w:r>
        <w:rPr>
          <w:rFonts w:ascii="Times New Roman" w:eastAsia="方正小标宋简体" w:hAnsi="Times New Roman" w:cs="Times New Roman"/>
          <w:sz w:val="36"/>
          <w:szCs w:val="36"/>
        </w:rPr>
        <w:t>20</w:t>
      </w:r>
      <w:r w:rsidR="00FA3E6D">
        <w:rPr>
          <w:rFonts w:ascii="Times New Roman" w:eastAsia="方正小标宋简体" w:hAnsi="Times New Roman" w:cs="Times New Roman" w:hint="eastAsia"/>
          <w:sz w:val="36"/>
          <w:szCs w:val="36"/>
        </w:rPr>
        <w:t>22</w:t>
      </w:r>
      <w:r>
        <w:rPr>
          <w:rFonts w:ascii="Times New Roman" w:eastAsia="方正小标宋简体" w:hAnsi="Times New Roman" w:cs="Times New Roman"/>
          <w:sz w:val="36"/>
          <w:szCs w:val="36"/>
        </w:rPr>
        <w:t>年部门整体支出绩效目标书面报告</w:t>
      </w:r>
    </w:p>
    <w:p w:rsidR="005B0734" w:rsidRDefault="005B0734">
      <w:pPr>
        <w:pStyle w:val="a6"/>
        <w:spacing w:line="600" w:lineRule="exact"/>
        <w:rPr>
          <w:rFonts w:ascii="Times New Roman" w:eastAsia="方正黑体简体" w:hAnsi="Times New Roman" w:cs="Times New Roman"/>
          <w:b/>
          <w:sz w:val="32"/>
          <w:szCs w:val="32"/>
        </w:rPr>
      </w:pPr>
    </w:p>
    <w:p w:rsidR="005B0734" w:rsidRDefault="00C74ABF">
      <w:pPr>
        <w:pStyle w:val="a6"/>
        <w:numPr>
          <w:ilvl w:val="0"/>
          <w:numId w:val="1"/>
        </w:numPr>
        <w:spacing w:line="600" w:lineRule="exact"/>
        <w:ind w:firstLineChars="200" w:firstLine="640"/>
        <w:rPr>
          <w:rFonts w:ascii="Times New Roman" w:eastAsia="黑体" w:hAnsi="Times New Roman" w:cs="Times New Roman"/>
          <w:bCs/>
          <w:sz w:val="32"/>
          <w:szCs w:val="32"/>
        </w:rPr>
      </w:pPr>
      <w:r>
        <w:rPr>
          <w:rFonts w:ascii="Times New Roman" w:eastAsia="黑体" w:hAnsi="Times New Roman" w:cs="Times New Roman"/>
          <w:bCs/>
          <w:sz w:val="32"/>
          <w:szCs w:val="32"/>
        </w:rPr>
        <w:t>单位主要职责</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（一）执行上级国家行政机关的决定、命令和国家制定的法令、法规，接受同级党委的领导，执行本级人民代表大会的各项决议，并报告执行决议、决定和命令的情况。</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（二）制定并落实本行政区域的经济计划和措施，促进产业结构调整及其他经济保持平衡协调发展，全面提高人民群众的生活水平和生活质量。</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承担国有资产、集体资产管理、监督及增值保值责任；保护公民私人所有合法财产，保障集体经济组织应有的自主权；监督企业和各种经济联合体、个体户认真执行国家的法律、法令和政策，履行经济合同。</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四）开展社会主义民主和法制的宣传教育，保障公民的权利；制定社会治安综合治理工作规划并组织实施；加强社区管理工作，依法管理外来流动人口，处理人民来信来访，调解民间纠纷，打击违法犯罪，维护社会稳定。</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五）制定社会各项事业发展计划，发展教育、卫生、科技、民政、广播电视、文化、体育事业；组织实施义务教育和其他各类教育；加强计划生育工作；推进社会保障、社会福利事业和养老保险工作；做好劳动管理、科普、老龄及</w:t>
      </w:r>
      <w:r>
        <w:rPr>
          <w:rFonts w:ascii="Times New Roman" w:eastAsia="仿宋_GB2312" w:hAnsi="Times New Roman" w:cs="Times New Roman" w:hint="eastAsia"/>
          <w:sz w:val="32"/>
          <w:szCs w:val="32"/>
        </w:rPr>
        <w:lastRenderedPageBreak/>
        <w:t>宗教、侨务等工作。</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（六）加强镇级财政的监督和管理，按计划组织、管理镇财政收入和支出，执行国家有关财经纪律和政策，保证国家财政收入的完成，做好统计工作。</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（七）指导、支持、帮助村</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居</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民委员会的组织制度建设和业务建设，促进村</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居</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民委员会民主自治。</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（八）制定和组织实施镇村建设规划，加强对公用设施、和水利建设的管理，以及做好房屋土地管理和环境综合整治工作，保护和改善生活环境和生态环境。</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（九）协助和支持设置在本行政区域内不隶属于镇的国家机关和企事业单位工作，监督其遵守和执行国家的法律、法规和政策。</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（十）承办县人民政府交办的其它事项。</w:t>
      </w:r>
    </w:p>
    <w:p w:rsidR="005B0734" w:rsidRDefault="00C74ABF">
      <w:pPr>
        <w:pStyle w:val="a6"/>
        <w:spacing w:line="600" w:lineRule="exact"/>
        <w:ind w:firstLineChars="200" w:firstLine="640"/>
        <w:rPr>
          <w:rFonts w:ascii="Times New Roman" w:eastAsia="黑体" w:hAnsi="Times New Roman" w:cs="Times New Roman"/>
          <w:bCs/>
          <w:sz w:val="32"/>
          <w:szCs w:val="32"/>
        </w:rPr>
      </w:pPr>
      <w:r>
        <w:rPr>
          <w:rFonts w:ascii="Times New Roman" w:eastAsia="黑体" w:hAnsi="Times New Roman" w:cs="Times New Roman"/>
          <w:bCs/>
          <w:sz w:val="32"/>
          <w:szCs w:val="32"/>
        </w:rPr>
        <w:t>二、</w:t>
      </w:r>
      <w:r>
        <w:rPr>
          <w:rFonts w:ascii="Times New Roman" w:eastAsia="黑体" w:hAnsi="Times New Roman" w:cs="Times New Roman"/>
          <w:bCs/>
          <w:sz w:val="32"/>
          <w:szCs w:val="32"/>
        </w:rPr>
        <w:t>20</w:t>
      </w:r>
      <w:r w:rsidR="00FA3E6D">
        <w:rPr>
          <w:rFonts w:ascii="Times New Roman" w:eastAsia="黑体" w:hAnsi="Times New Roman" w:cs="Times New Roman" w:hint="eastAsia"/>
          <w:bCs/>
          <w:sz w:val="32"/>
          <w:szCs w:val="32"/>
        </w:rPr>
        <w:t>22</w:t>
      </w:r>
      <w:r>
        <w:rPr>
          <w:rFonts w:ascii="Times New Roman" w:eastAsia="黑体" w:hAnsi="Times New Roman" w:cs="Times New Roman"/>
          <w:bCs/>
          <w:sz w:val="32"/>
          <w:szCs w:val="32"/>
        </w:rPr>
        <w:t>年主要工作任务</w:t>
      </w:r>
    </w:p>
    <w:p w:rsidR="004567B6" w:rsidRPr="004567B6" w:rsidRDefault="004567B6" w:rsidP="00345CC4">
      <w:pPr>
        <w:pStyle w:val="a6"/>
        <w:spacing w:line="600" w:lineRule="exact"/>
        <w:ind w:firstLineChars="200" w:firstLine="640"/>
        <w:rPr>
          <w:rFonts w:eastAsia="仿宋_GB2312"/>
          <w:sz w:val="32"/>
          <w:szCs w:val="32"/>
        </w:rPr>
      </w:pPr>
      <w:r w:rsidRPr="004567B6">
        <w:rPr>
          <w:rFonts w:eastAsia="仿宋_GB2312" w:hint="eastAsia"/>
          <w:sz w:val="32"/>
          <w:szCs w:val="32"/>
        </w:rPr>
        <w:t>（一）围绕“建设国家共享农业特色小镇”目标，</w:t>
      </w:r>
      <w:r w:rsidRPr="004567B6">
        <w:rPr>
          <w:rFonts w:eastAsia="仿宋_GB2312"/>
          <w:sz w:val="32"/>
          <w:szCs w:val="32"/>
        </w:rPr>
        <w:t>做农产品、建特色镇、创美社区</w:t>
      </w:r>
      <w:r w:rsidRPr="004567B6">
        <w:rPr>
          <w:rFonts w:eastAsia="仿宋_GB2312" w:hint="eastAsia"/>
          <w:sz w:val="32"/>
          <w:szCs w:val="32"/>
        </w:rPr>
        <w:t>。</w:t>
      </w:r>
    </w:p>
    <w:p w:rsidR="004567B6" w:rsidRPr="004567B6" w:rsidRDefault="004567B6" w:rsidP="00345CC4">
      <w:pPr>
        <w:pStyle w:val="a6"/>
        <w:spacing w:line="600" w:lineRule="exact"/>
        <w:ind w:firstLineChars="200" w:firstLine="640"/>
        <w:rPr>
          <w:rFonts w:eastAsia="仿宋_GB2312"/>
          <w:sz w:val="32"/>
          <w:szCs w:val="32"/>
        </w:rPr>
      </w:pPr>
      <w:r w:rsidRPr="004567B6">
        <w:rPr>
          <w:rFonts w:eastAsia="仿宋_GB2312" w:hint="eastAsia"/>
          <w:sz w:val="32"/>
          <w:szCs w:val="32"/>
        </w:rPr>
        <w:t>（二）促进镇村重点项目建设，加快镇域经济又好又快发展。</w:t>
      </w:r>
    </w:p>
    <w:p w:rsidR="004567B6" w:rsidRPr="004567B6" w:rsidRDefault="004567B6" w:rsidP="00345CC4">
      <w:pPr>
        <w:pStyle w:val="a6"/>
        <w:spacing w:line="600" w:lineRule="exact"/>
        <w:ind w:firstLineChars="200" w:firstLine="640"/>
        <w:rPr>
          <w:rFonts w:eastAsia="仿宋_GB2312"/>
          <w:sz w:val="32"/>
          <w:szCs w:val="32"/>
        </w:rPr>
      </w:pPr>
      <w:r w:rsidRPr="004567B6">
        <w:rPr>
          <w:rFonts w:eastAsia="仿宋_GB2312" w:hint="eastAsia"/>
          <w:sz w:val="32"/>
          <w:szCs w:val="32"/>
        </w:rPr>
        <w:t>（三）坚持保运转、保民生、保重点的原则，科学统筹，合理调度资金，保障政府各项支出。</w:t>
      </w:r>
    </w:p>
    <w:p w:rsidR="005B0734" w:rsidRDefault="00C74ABF">
      <w:pPr>
        <w:pStyle w:val="a6"/>
        <w:spacing w:line="600" w:lineRule="exact"/>
        <w:ind w:firstLineChars="200" w:firstLine="640"/>
        <w:rPr>
          <w:rFonts w:ascii="Times New Roman" w:eastAsia="黑体" w:hAnsi="Times New Roman" w:cs="Times New Roman"/>
          <w:bCs/>
          <w:sz w:val="32"/>
          <w:szCs w:val="32"/>
        </w:rPr>
      </w:pPr>
      <w:r>
        <w:rPr>
          <w:rFonts w:ascii="Times New Roman" w:eastAsia="黑体" w:hAnsi="Times New Roman" w:cs="Times New Roman"/>
          <w:bCs/>
          <w:sz w:val="32"/>
          <w:szCs w:val="32"/>
        </w:rPr>
        <w:t>三、单位机构、人员情况</w:t>
      </w:r>
    </w:p>
    <w:p w:rsidR="005B0734" w:rsidRPr="004567B6" w:rsidRDefault="00FA3E6D" w:rsidP="00FA3E6D">
      <w:pPr>
        <w:pStyle w:val="a6"/>
        <w:spacing w:line="600" w:lineRule="exact"/>
        <w:ind w:firstLineChars="200" w:firstLine="640"/>
        <w:rPr>
          <w:rFonts w:eastAsia="仿宋_GB2312"/>
          <w:sz w:val="32"/>
          <w:szCs w:val="32"/>
        </w:rPr>
      </w:pPr>
      <w:r w:rsidRPr="00FA3E6D">
        <w:rPr>
          <w:rFonts w:eastAsia="仿宋_GB2312" w:hint="eastAsia"/>
          <w:sz w:val="32"/>
          <w:szCs w:val="32"/>
        </w:rPr>
        <w:t>攸县皇图岭镇人民政府内设机构包括：党政办、重点项目办、党建办、产业办、农业办、城建办、三资办、民政办、</w:t>
      </w:r>
      <w:r w:rsidRPr="00FA3E6D">
        <w:rPr>
          <w:rFonts w:eastAsia="仿宋_GB2312" w:hint="eastAsia"/>
          <w:sz w:val="32"/>
          <w:szCs w:val="32"/>
        </w:rPr>
        <w:lastRenderedPageBreak/>
        <w:t>卫建办、生态环境办、社会治安办、应急管理办、财政所、纪检监察室、乡村振兴办</w:t>
      </w:r>
      <w:r w:rsidRPr="00FA3E6D">
        <w:rPr>
          <w:rFonts w:eastAsia="仿宋_GB2312" w:hint="eastAsia"/>
          <w:sz w:val="32"/>
          <w:szCs w:val="32"/>
        </w:rPr>
        <w:t>15</w:t>
      </w:r>
      <w:r w:rsidRPr="00FA3E6D">
        <w:rPr>
          <w:rFonts w:eastAsia="仿宋_GB2312" w:hint="eastAsia"/>
          <w:sz w:val="32"/>
          <w:szCs w:val="32"/>
        </w:rPr>
        <w:t>个站办。本部门共有编制人数</w:t>
      </w:r>
      <w:r w:rsidRPr="00FA3E6D">
        <w:rPr>
          <w:rFonts w:eastAsia="仿宋_GB2312" w:hint="eastAsia"/>
          <w:sz w:val="32"/>
          <w:szCs w:val="32"/>
        </w:rPr>
        <w:t>83</w:t>
      </w:r>
      <w:r w:rsidRPr="00FA3E6D">
        <w:rPr>
          <w:rFonts w:eastAsia="仿宋_GB2312" w:hint="eastAsia"/>
          <w:sz w:val="32"/>
          <w:szCs w:val="32"/>
        </w:rPr>
        <w:t>人，实有人数</w:t>
      </w:r>
      <w:r w:rsidRPr="00FA3E6D">
        <w:rPr>
          <w:rFonts w:eastAsia="仿宋_GB2312" w:hint="eastAsia"/>
          <w:sz w:val="32"/>
          <w:szCs w:val="32"/>
        </w:rPr>
        <w:t>97</w:t>
      </w:r>
      <w:r w:rsidRPr="00FA3E6D">
        <w:rPr>
          <w:rFonts w:eastAsia="仿宋_GB2312" w:hint="eastAsia"/>
          <w:sz w:val="32"/>
          <w:szCs w:val="32"/>
        </w:rPr>
        <w:t>人。</w:t>
      </w:r>
      <w:r w:rsidR="00C74ABF">
        <w:rPr>
          <w:rFonts w:ascii="Times New Roman" w:eastAsia="仿宋_GB2312" w:hAnsi="Times New Roman" w:cs="Times New Roman" w:hint="eastAsia"/>
          <w:sz w:val="32"/>
          <w:szCs w:val="32"/>
        </w:rPr>
        <w:t>属县一级预算单位，本部门无下级预算单位。</w:t>
      </w:r>
    </w:p>
    <w:p w:rsidR="005B0734" w:rsidRDefault="00C74ABF" w:rsidP="00FA3E6D">
      <w:pPr>
        <w:pStyle w:val="a6"/>
        <w:spacing w:line="600" w:lineRule="exact"/>
        <w:ind w:firstLineChars="200" w:firstLine="640"/>
        <w:rPr>
          <w:rFonts w:ascii="Times New Roman" w:eastAsia="黑体" w:hAnsi="Times New Roman" w:cs="Times New Roman"/>
          <w:bCs/>
          <w:sz w:val="32"/>
          <w:szCs w:val="32"/>
        </w:rPr>
      </w:pPr>
      <w:r>
        <w:rPr>
          <w:rFonts w:ascii="Times New Roman" w:eastAsia="黑体" w:hAnsi="Times New Roman" w:cs="Times New Roman"/>
          <w:bCs/>
          <w:sz w:val="32"/>
          <w:szCs w:val="32"/>
        </w:rPr>
        <w:t>四、</w:t>
      </w:r>
      <w:r>
        <w:rPr>
          <w:rFonts w:ascii="Times New Roman" w:eastAsia="黑体" w:hAnsi="Times New Roman" w:cs="Times New Roman"/>
          <w:bCs/>
          <w:sz w:val="32"/>
          <w:szCs w:val="32"/>
        </w:rPr>
        <w:t>20</w:t>
      </w:r>
      <w:r w:rsidR="00FA3E6D">
        <w:rPr>
          <w:rFonts w:ascii="Times New Roman" w:eastAsia="黑体" w:hAnsi="Times New Roman" w:cs="Times New Roman" w:hint="eastAsia"/>
          <w:bCs/>
          <w:sz w:val="32"/>
          <w:szCs w:val="32"/>
        </w:rPr>
        <w:t>22</w:t>
      </w:r>
      <w:r>
        <w:rPr>
          <w:rFonts w:ascii="Times New Roman" w:eastAsia="黑体" w:hAnsi="Times New Roman" w:cs="Times New Roman"/>
          <w:bCs/>
          <w:sz w:val="32"/>
          <w:szCs w:val="32"/>
        </w:rPr>
        <w:t>年部门预算（草案）编制说明</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根据主要工作任务，</w:t>
      </w:r>
      <w:r>
        <w:rPr>
          <w:rFonts w:ascii="Times New Roman" w:eastAsia="仿宋_GB2312" w:hAnsi="Times New Roman" w:cs="Times New Roman"/>
          <w:sz w:val="32"/>
          <w:szCs w:val="32"/>
        </w:rPr>
        <w:t>20</w:t>
      </w:r>
      <w:r w:rsidR="00FA3E6D">
        <w:rPr>
          <w:rFonts w:ascii="Times New Roman" w:eastAsia="仿宋_GB2312" w:hAnsi="Times New Roman" w:cs="Times New Roman" w:hint="eastAsia"/>
          <w:sz w:val="32"/>
          <w:szCs w:val="32"/>
        </w:rPr>
        <w:t>22</w:t>
      </w:r>
      <w:r>
        <w:rPr>
          <w:rFonts w:ascii="Times New Roman" w:eastAsia="仿宋_GB2312" w:hAnsi="Times New Roman" w:cs="Times New Roman"/>
          <w:sz w:val="32"/>
          <w:szCs w:val="32"/>
        </w:rPr>
        <w:t>年预算作如下安排：</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（一）收入预算</w:t>
      </w:r>
      <w:r w:rsidR="00FA3E6D">
        <w:rPr>
          <w:rFonts w:ascii="Times New Roman" w:eastAsia="仿宋_GB2312" w:hAnsi="Times New Roman" w:cs="Times New Roman" w:hint="eastAsia"/>
          <w:sz w:val="32"/>
          <w:szCs w:val="32"/>
        </w:rPr>
        <w:t>4033.55</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万元</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、财政预算拨款</w:t>
      </w:r>
      <w:r>
        <w:rPr>
          <w:rFonts w:ascii="Times New Roman" w:eastAsia="仿宋_GB2312" w:hAnsi="Times New Roman" w:cs="Times New Roman"/>
          <w:sz w:val="32"/>
          <w:szCs w:val="32"/>
        </w:rPr>
        <w:t xml:space="preserve"> </w:t>
      </w:r>
      <w:r w:rsidR="00FA3E6D">
        <w:rPr>
          <w:rFonts w:ascii="Times New Roman" w:eastAsia="仿宋_GB2312" w:hAnsi="Times New Roman" w:cs="Times New Roman" w:hint="eastAsia"/>
          <w:sz w:val="32"/>
          <w:szCs w:val="32"/>
        </w:rPr>
        <w:t>1413.55</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万元；</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、纳入专户管理的非税收入拨款</w:t>
      </w:r>
      <w:r>
        <w:rPr>
          <w:rFonts w:ascii="Times New Roman" w:eastAsia="仿宋_GB2312" w:hAnsi="Times New Roman" w:cs="Times New Roman"/>
          <w:sz w:val="32"/>
          <w:szCs w:val="32"/>
        </w:rPr>
        <w:t xml:space="preserve"> </w:t>
      </w:r>
      <w:r w:rsidR="00FA3E6D">
        <w:rPr>
          <w:rFonts w:ascii="Times New Roman" w:eastAsia="仿宋_GB2312" w:hAnsi="Times New Roman" w:cs="Times New Roman" w:hint="eastAsia"/>
          <w:sz w:val="32"/>
          <w:szCs w:val="32"/>
        </w:rPr>
        <w:t>2620</w:t>
      </w:r>
      <w:r>
        <w:rPr>
          <w:rFonts w:ascii="Times New Roman" w:eastAsia="仿宋_GB2312" w:hAnsi="Times New Roman" w:cs="Times New Roman"/>
          <w:sz w:val="32"/>
          <w:szCs w:val="32"/>
        </w:rPr>
        <w:t>万元。</w:t>
      </w:r>
    </w:p>
    <w:p w:rsidR="005B0734" w:rsidRDefault="00C74ABF">
      <w:pPr>
        <w:pStyle w:val="a6"/>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（二）支出预算</w:t>
      </w:r>
      <w:r>
        <w:rPr>
          <w:rFonts w:ascii="Times New Roman" w:eastAsia="仿宋_GB2312" w:hAnsi="Times New Roman" w:cs="Times New Roman"/>
          <w:sz w:val="32"/>
          <w:szCs w:val="32"/>
        </w:rPr>
        <w:t xml:space="preserve"> </w:t>
      </w:r>
      <w:r w:rsidR="005174F8">
        <w:rPr>
          <w:rFonts w:ascii="Times New Roman" w:eastAsia="仿宋_GB2312" w:hAnsi="Times New Roman" w:cs="Times New Roman" w:hint="eastAsia"/>
          <w:sz w:val="32"/>
          <w:szCs w:val="32"/>
        </w:rPr>
        <w:t>4033.55</w:t>
      </w:r>
      <w:r>
        <w:rPr>
          <w:rFonts w:ascii="Times New Roman" w:eastAsia="仿宋_GB2312" w:hAnsi="Times New Roman" w:cs="Times New Roman"/>
          <w:sz w:val="32"/>
          <w:szCs w:val="32"/>
        </w:rPr>
        <w:t>万元</w:t>
      </w:r>
    </w:p>
    <w:p w:rsidR="004567B6" w:rsidRPr="004567B6" w:rsidRDefault="004567B6" w:rsidP="004567B6">
      <w:pPr>
        <w:pStyle w:val="a6"/>
        <w:spacing w:line="600" w:lineRule="exact"/>
        <w:ind w:firstLineChars="200" w:firstLine="640"/>
        <w:rPr>
          <w:rFonts w:ascii="Times New Roman" w:eastAsia="仿宋_GB2312" w:hAnsi="Times New Roman" w:cs="Times New Roman"/>
          <w:sz w:val="32"/>
          <w:szCs w:val="32"/>
        </w:rPr>
      </w:pPr>
      <w:r w:rsidRPr="004567B6">
        <w:rPr>
          <w:rFonts w:eastAsia="仿宋_GB2312" w:hint="eastAsia"/>
          <w:sz w:val="32"/>
          <w:szCs w:val="32"/>
        </w:rPr>
        <w:t>1</w:t>
      </w:r>
      <w:r w:rsidRPr="004567B6">
        <w:rPr>
          <w:rFonts w:ascii="Times New Roman" w:eastAsia="仿宋_GB2312" w:hAnsi="Times New Roman" w:cs="Times New Roman" w:hint="eastAsia"/>
          <w:sz w:val="32"/>
          <w:szCs w:val="32"/>
        </w:rPr>
        <w:t>、工资福利支出</w:t>
      </w:r>
      <w:r w:rsidRPr="004567B6">
        <w:rPr>
          <w:rFonts w:ascii="Times New Roman" w:eastAsia="仿宋_GB2312" w:hAnsi="Times New Roman" w:cs="Times New Roman" w:hint="eastAsia"/>
          <w:sz w:val="32"/>
          <w:szCs w:val="32"/>
        </w:rPr>
        <w:t>1</w:t>
      </w:r>
      <w:r w:rsidR="005174F8">
        <w:rPr>
          <w:rFonts w:ascii="Times New Roman" w:eastAsia="仿宋_GB2312" w:hAnsi="Times New Roman" w:cs="Times New Roman" w:hint="eastAsia"/>
          <w:sz w:val="32"/>
          <w:szCs w:val="32"/>
        </w:rPr>
        <w:t>222</w:t>
      </w:r>
      <w:r w:rsidRPr="004567B6">
        <w:rPr>
          <w:rFonts w:ascii="Times New Roman" w:eastAsia="仿宋_GB2312" w:hAnsi="Times New Roman" w:cs="Times New Roman" w:hint="eastAsia"/>
          <w:sz w:val="32"/>
          <w:szCs w:val="32"/>
        </w:rPr>
        <w:t>万元；</w:t>
      </w:r>
    </w:p>
    <w:p w:rsidR="004567B6" w:rsidRPr="004567B6" w:rsidRDefault="004567B6" w:rsidP="004567B6">
      <w:pPr>
        <w:pStyle w:val="a6"/>
        <w:spacing w:line="600" w:lineRule="exact"/>
        <w:ind w:firstLineChars="200" w:firstLine="640"/>
        <w:rPr>
          <w:rFonts w:ascii="Times New Roman" w:eastAsia="仿宋_GB2312" w:hAnsi="Times New Roman" w:cs="Times New Roman"/>
          <w:sz w:val="32"/>
          <w:szCs w:val="32"/>
        </w:rPr>
      </w:pPr>
      <w:r w:rsidRPr="004567B6">
        <w:rPr>
          <w:rFonts w:ascii="Times New Roman" w:eastAsia="仿宋_GB2312" w:hAnsi="Times New Roman" w:cs="Times New Roman" w:hint="eastAsia"/>
          <w:sz w:val="32"/>
          <w:szCs w:val="32"/>
        </w:rPr>
        <w:t>2</w:t>
      </w:r>
      <w:r w:rsidRPr="004567B6">
        <w:rPr>
          <w:rFonts w:ascii="Times New Roman" w:eastAsia="仿宋_GB2312" w:hAnsi="Times New Roman" w:cs="Times New Roman" w:hint="eastAsia"/>
          <w:sz w:val="32"/>
          <w:szCs w:val="32"/>
        </w:rPr>
        <w:t>、一般商品和服务支出</w:t>
      </w:r>
      <w:r w:rsidRPr="004567B6">
        <w:rPr>
          <w:rFonts w:ascii="Times New Roman" w:eastAsia="仿宋_GB2312" w:hAnsi="Times New Roman" w:cs="Times New Roman" w:hint="eastAsia"/>
          <w:sz w:val="32"/>
          <w:szCs w:val="32"/>
        </w:rPr>
        <w:t>4</w:t>
      </w:r>
      <w:r w:rsidR="005174F8">
        <w:rPr>
          <w:rFonts w:ascii="Times New Roman" w:eastAsia="仿宋_GB2312" w:hAnsi="Times New Roman" w:cs="Times New Roman" w:hint="eastAsia"/>
          <w:sz w:val="32"/>
          <w:szCs w:val="32"/>
        </w:rPr>
        <w:t>00</w:t>
      </w:r>
      <w:r w:rsidRPr="004567B6">
        <w:rPr>
          <w:rFonts w:ascii="Times New Roman" w:eastAsia="仿宋_GB2312" w:hAnsi="Times New Roman" w:cs="Times New Roman" w:hint="eastAsia"/>
          <w:sz w:val="32"/>
          <w:szCs w:val="32"/>
        </w:rPr>
        <w:t>万元；</w:t>
      </w:r>
    </w:p>
    <w:p w:rsidR="004567B6" w:rsidRPr="004567B6" w:rsidRDefault="004567B6" w:rsidP="004567B6">
      <w:pPr>
        <w:pStyle w:val="a6"/>
        <w:spacing w:line="600" w:lineRule="exact"/>
        <w:ind w:firstLineChars="200" w:firstLine="640"/>
        <w:rPr>
          <w:rFonts w:eastAsia="仿宋_GB2312"/>
          <w:sz w:val="32"/>
          <w:szCs w:val="32"/>
        </w:rPr>
      </w:pPr>
      <w:r w:rsidRPr="004567B6">
        <w:rPr>
          <w:rFonts w:ascii="Times New Roman" w:eastAsia="仿宋_GB2312" w:hAnsi="Times New Roman" w:cs="Times New Roman" w:hint="eastAsia"/>
          <w:sz w:val="32"/>
          <w:szCs w:val="32"/>
        </w:rPr>
        <w:t>3</w:t>
      </w:r>
      <w:r w:rsidRPr="004567B6">
        <w:rPr>
          <w:rFonts w:ascii="Times New Roman" w:eastAsia="仿宋_GB2312" w:hAnsi="Times New Roman" w:cs="Times New Roman" w:hint="eastAsia"/>
          <w:sz w:val="32"/>
          <w:szCs w:val="32"/>
        </w:rPr>
        <w:t>、</w:t>
      </w:r>
      <w:r w:rsidRPr="004567B6">
        <w:rPr>
          <w:rFonts w:eastAsia="仿宋_GB2312" w:hint="eastAsia"/>
          <w:sz w:val="32"/>
          <w:szCs w:val="32"/>
        </w:rPr>
        <w:t>对个人和家庭补助支出</w:t>
      </w:r>
      <w:r w:rsidR="005174F8">
        <w:rPr>
          <w:rFonts w:eastAsia="仿宋_GB2312" w:hint="eastAsia"/>
          <w:sz w:val="32"/>
          <w:szCs w:val="32"/>
        </w:rPr>
        <w:t>256</w:t>
      </w:r>
      <w:r w:rsidRPr="004567B6">
        <w:rPr>
          <w:rFonts w:eastAsia="仿宋_GB2312" w:hint="eastAsia"/>
          <w:sz w:val="32"/>
          <w:szCs w:val="32"/>
        </w:rPr>
        <w:t>万元；</w:t>
      </w:r>
    </w:p>
    <w:p w:rsidR="004567B6" w:rsidRDefault="004567B6" w:rsidP="004567B6">
      <w:pPr>
        <w:pStyle w:val="a6"/>
        <w:spacing w:line="600" w:lineRule="exact"/>
        <w:ind w:firstLineChars="200" w:firstLine="640"/>
        <w:rPr>
          <w:rFonts w:ascii="Times New Roman" w:eastAsia="仿宋_GB2312" w:hAnsi="Times New Roman" w:cs="Times New Roman"/>
          <w:sz w:val="32"/>
          <w:szCs w:val="32"/>
        </w:rPr>
      </w:pPr>
      <w:r w:rsidRPr="004567B6">
        <w:rPr>
          <w:rFonts w:ascii="Times New Roman" w:eastAsia="仿宋_GB2312" w:hAnsi="Times New Roman" w:cs="Times New Roman" w:hint="eastAsia"/>
          <w:sz w:val="32"/>
          <w:szCs w:val="32"/>
        </w:rPr>
        <w:t>4</w:t>
      </w:r>
      <w:r w:rsidRPr="004567B6">
        <w:rPr>
          <w:rFonts w:ascii="Times New Roman" w:eastAsia="仿宋_GB2312" w:hAnsi="Times New Roman" w:cs="Times New Roman" w:hint="eastAsia"/>
          <w:sz w:val="32"/>
          <w:szCs w:val="32"/>
        </w:rPr>
        <w:t>、项目支出</w:t>
      </w:r>
      <w:r w:rsidR="005174F8">
        <w:rPr>
          <w:rFonts w:ascii="Times New Roman" w:eastAsia="仿宋_GB2312" w:hAnsi="Times New Roman" w:cs="Times New Roman" w:hint="eastAsia"/>
          <w:sz w:val="32"/>
          <w:szCs w:val="32"/>
        </w:rPr>
        <w:t>2155.55</w:t>
      </w:r>
      <w:r w:rsidRPr="004567B6">
        <w:rPr>
          <w:rFonts w:ascii="Times New Roman" w:eastAsia="仿宋_GB2312" w:hAnsi="Times New Roman" w:cs="Times New Roman" w:hint="eastAsia"/>
          <w:sz w:val="32"/>
          <w:szCs w:val="32"/>
        </w:rPr>
        <w:t>万元。</w:t>
      </w:r>
    </w:p>
    <w:p w:rsidR="005B0734" w:rsidRDefault="00C74ABF" w:rsidP="004567B6">
      <w:pPr>
        <w:pStyle w:val="a6"/>
        <w:spacing w:line="600" w:lineRule="exact"/>
        <w:ind w:firstLineChars="200" w:firstLine="640"/>
        <w:rPr>
          <w:rFonts w:ascii="Times New Roman" w:eastAsia="黑体" w:hAnsi="Times New Roman" w:cs="Times New Roman"/>
          <w:bCs/>
          <w:sz w:val="32"/>
          <w:szCs w:val="32"/>
        </w:rPr>
      </w:pPr>
      <w:r>
        <w:rPr>
          <w:rFonts w:ascii="Times New Roman" w:eastAsia="黑体" w:hAnsi="Times New Roman" w:cs="Times New Roman"/>
          <w:bCs/>
          <w:sz w:val="32"/>
          <w:szCs w:val="32"/>
        </w:rPr>
        <w:t>五、部门整体支出绩效目标</w:t>
      </w:r>
      <w:r>
        <w:rPr>
          <w:rFonts w:ascii="Times New Roman" w:eastAsia="黑体" w:hAnsi="Times New Roman" w:cs="Times New Roman"/>
          <w:bCs/>
          <w:sz w:val="32"/>
          <w:szCs w:val="32"/>
        </w:rPr>
        <w:t xml:space="preserve"> </w:t>
      </w:r>
    </w:p>
    <w:p w:rsidR="00615FF1" w:rsidRDefault="00615FF1" w:rsidP="00615FF1">
      <w:pPr>
        <w:pStyle w:val="a6"/>
        <w:numPr>
          <w:ilvl w:val="0"/>
          <w:numId w:val="2"/>
        </w:numPr>
        <w:spacing w:line="600" w:lineRule="exact"/>
        <w:ind w:firstLineChars="200" w:firstLine="643"/>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产出指标</w:t>
      </w:r>
    </w:p>
    <w:p w:rsidR="004567B6" w:rsidRPr="004567B6" w:rsidRDefault="004567B6" w:rsidP="00345CC4">
      <w:pPr>
        <w:pStyle w:val="a6"/>
        <w:spacing w:line="600" w:lineRule="exact"/>
        <w:ind w:firstLineChars="200" w:firstLine="640"/>
        <w:rPr>
          <w:rFonts w:ascii="Times New Roman" w:eastAsia="仿宋_GB2312" w:hAnsi="Times New Roman" w:cs="Times New Roman"/>
          <w:sz w:val="32"/>
          <w:szCs w:val="32"/>
        </w:rPr>
      </w:pPr>
      <w:r w:rsidRPr="004567B6">
        <w:rPr>
          <w:rFonts w:ascii="Times New Roman" w:eastAsia="仿宋_GB2312" w:hAnsi="Times New Roman" w:cs="Times New Roman" w:hint="eastAsia"/>
          <w:sz w:val="32"/>
          <w:szCs w:val="32"/>
        </w:rPr>
        <w:t>1</w:t>
      </w:r>
      <w:r w:rsidRPr="004567B6">
        <w:rPr>
          <w:rFonts w:ascii="Times New Roman" w:eastAsia="仿宋_GB2312" w:hAnsi="Times New Roman" w:cs="Times New Roman" w:hint="eastAsia"/>
          <w:sz w:val="32"/>
          <w:szCs w:val="32"/>
        </w:rPr>
        <w:t>、本部门</w:t>
      </w:r>
      <w:r w:rsidRPr="004567B6">
        <w:rPr>
          <w:rFonts w:ascii="Times New Roman" w:eastAsia="仿宋_GB2312" w:hAnsi="Times New Roman" w:cs="Times New Roman" w:hint="eastAsia"/>
          <w:sz w:val="32"/>
          <w:szCs w:val="32"/>
        </w:rPr>
        <w:t>202</w:t>
      </w:r>
      <w:r w:rsidR="005174F8">
        <w:rPr>
          <w:rFonts w:ascii="Times New Roman" w:eastAsia="仿宋_GB2312" w:hAnsi="Times New Roman" w:cs="Times New Roman" w:hint="eastAsia"/>
          <w:sz w:val="32"/>
          <w:szCs w:val="32"/>
        </w:rPr>
        <w:t>2</w:t>
      </w:r>
      <w:r w:rsidRPr="004567B6">
        <w:rPr>
          <w:rFonts w:ascii="Times New Roman" w:eastAsia="仿宋_GB2312" w:hAnsi="Times New Roman" w:cs="Times New Roman" w:hint="eastAsia"/>
          <w:sz w:val="32"/>
          <w:szCs w:val="32"/>
        </w:rPr>
        <w:t>年年初预算机关运行经费共安排</w:t>
      </w:r>
      <w:r w:rsidRPr="004567B6">
        <w:rPr>
          <w:rFonts w:ascii="Times New Roman" w:eastAsia="仿宋_GB2312" w:hAnsi="Times New Roman" w:cs="Times New Roman" w:hint="eastAsia"/>
          <w:sz w:val="32"/>
          <w:szCs w:val="32"/>
        </w:rPr>
        <w:t xml:space="preserve"> 40</w:t>
      </w:r>
      <w:r w:rsidR="005174F8">
        <w:rPr>
          <w:rFonts w:ascii="Times New Roman" w:eastAsia="仿宋_GB2312" w:hAnsi="Times New Roman" w:cs="Times New Roman" w:hint="eastAsia"/>
          <w:sz w:val="32"/>
          <w:szCs w:val="32"/>
        </w:rPr>
        <w:t>0</w:t>
      </w:r>
      <w:r w:rsidRPr="004567B6">
        <w:rPr>
          <w:rFonts w:ascii="Times New Roman" w:eastAsia="仿宋_GB2312" w:hAnsi="Times New Roman" w:cs="Times New Roman" w:hint="eastAsia"/>
          <w:sz w:val="32"/>
          <w:szCs w:val="32"/>
        </w:rPr>
        <w:t>万元，上年度预算机关运行经费</w:t>
      </w:r>
      <w:r w:rsidRPr="004567B6">
        <w:rPr>
          <w:rFonts w:ascii="Times New Roman" w:eastAsia="仿宋_GB2312" w:hAnsi="Times New Roman" w:cs="Times New Roman" w:hint="eastAsia"/>
          <w:sz w:val="32"/>
          <w:szCs w:val="32"/>
        </w:rPr>
        <w:t xml:space="preserve"> </w:t>
      </w:r>
      <w:r w:rsidR="005174F8">
        <w:rPr>
          <w:rFonts w:ascii="Times New Roman" w:eastAsia="仿宋_GB2312" w:hAnsi="Times New Roman" w:cs="Times New Roman" w:hint="eastAsia"/>
          <w:sz w:val="32"/>
          <w:szCs w:val="32"/>
        </w:rPr>
        <w:t>402</w:t>
      </w:r>
      <w:r w:rsidRPr="004567B6">
        <w:rPr>
          <w:rFonts w:ascii="Times New Roman" w:eastAsia="仿宋_GB2312" w:hAnsi="Times New Roman" w:cs="Times New Roman" w:hint="eastAsia"/>
          <w:sz w:val="32"/>
          <w:szCs w:val="32"/>
        </w:rPr>
        <w:t>万元，本年度比上年度预算减少</w:t>
      </w:r>
      <w:r w:rsidR="005174F8">
        <w:rPr>
          <w:rFonts w:ascii="Times New Roman" w:eastAsia="仿宋_GB2312" w:hAnsi="Times New Roman" w:cs="Times New Roman" w:hint="eastAsia"/>
          <w:sz w:val="32"/>
          <w:szCs w:val="32"/>
        </w:rPr>
        <w:t>2</w:t>
      </w:r>
      <w:r w:rsidRPr="004567B6">
        <w:rPr>
          <w:rFonts w:ascii="Times New Roman" w:eastAsia="仿宋_GB2312" w:hAnsi="Times New Roman" w:cs="Times New Roman" w:hint="eastAsia"/>
          <w:sz w:val="32"/>
          <w:szCs w:val="32"/>
        </w:rPr>
        <w:t>万元</w:t>
      </w:r>
      <w:r w:rsidRPr="004567B6">
        <w:rPr>
          <w:rFonts w:ascii="Times New Roman" w:eastAsia="仿宋_GB2312" w:hAnsi="Times New Roman" w:cs="Times New Roman" w:hint="eastAsia"/>
          <w:sz w:val="32"/>
          <w:szCs w:val="32"/>
        </w:rPr>
        <w:t>,</w:t>
      </w:r>
      <w:r w:rsidRPr="004567B6">
        <w:rPr>
          <w:rFonts w:ascii="Times New Roman" w:eastAsia="仿宋_GB2312" w:hAnsi="Times New Roman" w:cs="Times New Roman" w:hint="eastAsia"/>
          <w:sz w:val="32"/>
          <w:szCs w:val="32"/>
        </w:rPr>
        <w:t>其中三公经费预算下降</w:t>
      </w:r>
      <w:r w:rsidR="005174F8">
        <w:rPr>
          <w:rFonts w:ascii="Times New Roman" w:eastAsia="仿宋_GB2312" w:hAnsi="Times New Roman" w:cs="Times New Roman" w:hint="eastAsia"/>
          <w:sz w:val="32"/>
          <w:szCs w:val="32"/>
        </w:rPr>
        <w:t>5</w:t>
      </w:r>
      <w:r w:rsidRPr="004567B6">
        <w:rPr>
          <w:rFonts w:ascii="Times New Roman" w:eastAsia="仿宋_GB2312" w:hAnsi="Times New Roman" w:cs="Times New Roman" w:hint="eastAsia"/>
          <w:sz w:val="32"/>
          <w:szCs w:val="32"/>
        </w:rPr>
        <w:t>万。</w:t>
      </w:r>
    </w:p>
    <w:p w:rsidR="004567B6" w:rsidRDefault="004567B6" w:rsidP="00345CC4">
      <w:pPr>
        <w:spacing w:line="600" w:lineRule="exact"/>
        <w:ind w:firstLineChars="200" w:firstLine="640"/>
        <w:rPr>
          <w:rFonts w:eastAsia="仿宋_GB2312"/>
          <w:sz w:val="32"/>
          <w:szCs w:val="32"/>
        </w:rPr>
      </w:pPr>
      <w:r w:rsidRPr="004567B6">
        <w:rPr>
          <w:rFonts w:eastAsia="仿宋_GB2312" w:hint="eastAsia"/>
          <w:sz w:val="32"/>
          <w:szCs w:val="32"/>
        </w:rPr>
        <w:t>2</w:t>
      </w:r>
      <w:r w:rsidRPr="004567B6">
        <w:rPr>
          <w:rFonts w:eastAsia="仿宋_GB2312" w:hint="eastAsia"/>
          <w:sz w:val="32"/>
          <w:szCs w:val="32"/>
        </w:rPr>
        <w:t>、</w:t>
      </w:r>
      <w:r w:rsidRPr="00800ECA">
        <w:rPr>
          <w:rFonts w:eastAsia="仿宋_GB2312" w:hint="eastAsia"/>
          <w:sz w:val="32"/>
          <w:szCs w:val="32"/>
        </w:rPr>
        <w:t>保障障皇图岭镇</w:t>
      </w:r>
      <w:r w:rsidR="005174F8">
        <w:rPr>
          <w:rFonts w:eastAsia="仿宋_GB2312" w:hint="eastAsia"/>
          <w:sz w:val="32"/>
          <w:szCs w:val="32"/>
        </w:rPr>
        <w:t>在职、</w:t>
      </w:r>
      <w:r w:rsidR="00615FF1" w:rsidRPr="004567B6">
        <w:rPr>
          <w:rFonts w:eastAsia="仿宋_GB2312" w:hint="eastAsia"/>
          <w:sz w:val="32"/>
          <w:szCs w:val="32"/>
        </w:rPr>
        <w:t>退休</w:t>
      </w:r>
      <w:r w:rsidR="005174F8">
        <w:rPr>
          <w:rFonts w:eastAsia="仿宋_GB2312" w:hint="eastAsia"/>
          <w:sz w:val="32"/>
          <w:szCs w:val="32"/>
        </w:rPr>
        <w:t>等</w:t>
      </w:r>
      <w:r w:rsidR="00615FF1" w:rsidRPr="004567B6">
        <w:rPr>
          <w:rFonts w:eastAsia="仿宋_GB2312" w:hint="eastAsia"/>
          <w:sz w:val="32"/>
          <w:szCs w:val="32"/>
        </w:rPr>
        <w:t>人员</w:t>
      </w:r>
      <w:r w:rsidRPr="00800ECA">
        <w:rPr>
          <w:rFonts w:eastAsia="仿宋_GB2312" w:hint="eastAsia"/>
          <w:sz w:val="32"/>
          <w:szCs w:val="32"/>
        </w:rPr>
        <w:t>的正常办公、生活秩序。保障全镇</w:t>
      </w:r>
      <w:r w:rsidRPr="00800ECA">
        <w:rPr>
          <w:rFonts w:eastAsia="仿宋_GB2312" w:hint="eastAsia"/>
          <w:sz w:val="32"/>
          <w:szCs w:val="32"/>
        </w:rPr>
        <w:t>24</w:t>
      </w:r>
      <w:r w:rsidRPr="00800ECA">
        <w:rPr>
          <w:rFonts w:eastAsia="仿宋_GB2312" w:hint="eastAsia"/>
          <w:sz w:val="32"/>
          <w:szCs w:val="32"/>
        </w:rPr>
        <w:t>个行政村，</w:t>
      </w:r>
      <w:r w:rsidRPr="00800ECA">
        <w:rPr>
          <w:rFonts w:eastAsia="仿宋_GB2312" w:hint="eastAsia"/>
          <w:sz w:val="32"/>
          <w:szCs w:val="32"/>
        </w:rPr>
        <w:t>2</w:t>
      </w:r>
      <w:r w:rsidRPr="00800ECA">
        <w:rPr>
          <w:rFonts w:eastAsia="仿宋_GB2312" w:hint="eastAsia"/>
          <w:sz w:val="32"/>
          <w:szCs w:val="32"/>
        </w:rPr>
        <w:t>个社区居委会，村（社区）干部基本报酬和基本运转经费的需要。</w:t>
      </w:r>
    </w:p>
    <w:p w:rsidR="004567B6" w:rsidRDefault="004567B6" w:rsidP="004567B6">
      <w:pPr>
        <w:spacing w:line="60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w:t>
      </w:r>
      <w:r w:rsidRPr="00493E95">
        <w:rPr>
          <w:rFonts w:eastAsia="仿宋_GB2312" w:hint="eastAsia"/>
          <w:sz w:val="32"/>
          <w:szCs w:val="32"/>
        </w:rPr>
        <w:t>按照皇图岭镇</w:t>
      </w:r>
      <w:r w:rsidRPr="00493E95">
        <w:rPr>
          <w:rFonts w:eastAsia="仿宋_GB2312" w:hint="eastAsia"/>
          <w:sz w:val="32"/>
          <w:szCs w:val="32"/>
        </w:rPr>
        <w:t>202</w:t>
      </w:r>
      <w:r w:rsidR="005174F8">
        <w:rPr>
          <w:rFonts w:eastAsia="仿宋_GB2312" w:hint="eastAsia"/>
          <w:sz w:val="32"/>
          <w:szCs w:val="32"/>
        </w:rPr>
        <w:t>2</w:t>
      </w:r>
      <w:r w:rsidRPr="00493E95">
        <w:rPr>
          <w:rFonts w:eastAsia="仿宋_GB2312" w:hint="eastAsia"/>
          <w:sz w:val="32"/>
          <w:szCs w:val="32"/>
        </w:rPr>
        <w:t>年工作计划，完成年内项目组织</w:t>
      </w:r>
      <w:r w:rsidRPr="00493E95">
        <w:rPr>
          <w:rFonts w:eastAsia="仿宋_GB2312" w:hint="eastAsia"/>
          <w:sz w:val="32"/>
          <w:szCs w:val="32"/>
        </w:rPr>
        <w:lastRenderedPageBreak/>
        <w:t>管理任务，做好各类项目执行的全过程监督管理工作，确保各类项目计划</w:t>
      </w:r>
      <w:r>
        <w:rPr>
          <w:rFonts w:eastAsia="仿宋_GB2312" w:hint="eastAsia"/>
          <w:sz w:val="32"/>
          <w:szCs w:val="32"/>
        </w:rPr>
        <w:t>及时有效</w:t>
      </w:r>
      <w:r w:rsidRPr="00493E95">
        <w:rPr>
          <w:rFonts w:eastAsia="仿宋_GB2312" w:hint="eastAsia"/>
          <w:sz w:val="32"/>
          <w:szCs w:val="32"/>
        </w:rPr>
        <w:t>实施。在年度内完成各项目资金支出进度要求，保障全镇村（社区）各项工作顺利开展。</w:t>
      </w:r>
    </w:p>
    <w:p w:rsidR="004567B6" w:rsidRDefault="004567B6" w:rsidP="004567B6">
      <w:pPr>
        <w:pStyle w:val="a6"/>
        <w:numPr>
          <w:ilvl w:val="0"/>
          <w:numId w:val="2"/>
        </w:numPr>
        <w:spacing w:line="600" w:lineRule="exact"/>
        <w:ind w:firstLineChars="200" w:firstLine="643"/>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效益指标</w:t>
      </w:r>
    </w:p>
    <w:p w:rsidR="00C74ABF" w:rsidRDefault="004567B6" w:rsidP="001C2B20">
      <w:pPr>
        <w:spacing w:line="600" w:lineRule="exact"/>
        <w:ind w:firstLineChars="200" w:firstLine="640"/>
        <w:rPr>
          <w:rFonts w:eastAsia="仿宋_GB2312"/>
          <w:sz w:val="32"/>
          <w:szCs w:val="32"/>
        </w:rPr>
      </w:pPr>
      <w:r w:rsidRPr="00493E95">
        <w:rPr>
          <w:rFonts w:eastAsia="仿宋_GB2312" w:hint="eastAsia"/>
          <w:sz w:val="32"/>
          <w:szCs w:val="32"/>
        </w:rPr>
        <w:t>通过项目的实施，提高村（社区）干部自觉履职的积极性，确保村（社区）、居民群众办实事、做好事、解难事等需要的支出，保障社会和谐稳定，确保资金使用效率，保障各项工作进展顺利。促进村（社区）各项公益事业的建设，全面开展特色小镇建设，切实改善农村人居环境。体现政策导向，长期保障工作平稳进行。通过项目的实施，力争让全镇村、社区居民对项目实施的满意度达到</w:t>
      </w:r>
      <w:r w:rsidRPr="00493E95">
        <w:rPr>
          <w:rFonts w:eastAsia="仿宋_GB2312" w:hint="eastAsia"/>
          <w:sz w:val="32"/>
          <w:szCs w:val="32"/>
        </w:rPr>
        <w:t>90%</w:t>
      </w:r>
      <w:r w:rsidRPr="00493E95">
        <w:rPr>
          <w:rFonts w:eastAsia="仿宋_GB2312" w:hint="eastAsia"/>
          <w:sz w:val="32"/>
          <w:szCs w:val="32"/>
        </w:rPr>
        <w:t>以上。</w:t>
      </w:r>
    </w:p>
    <w:sectPr w:rsidR="00C74ABF" w:rsidSect="005B073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63F1" w:rsidRDefault="00A663F1" w:rsidP="004567B6">
      <w:r>
        <w:separator/>
      </w:r>
    </w:p>
  </w:endnote>
  <w:endnote w:type="continuationSeparator" w:id="1">
    <w:p w:rsidR="00A663F1" w:rsidRDefault="00A663F1" w:rsidP="004567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altName w:val="黑体"/>
    <w:charset w:val="86"/>
    <w:family w:val="auto"/>
    <w:pitch w:val="default"/>
    <w:sig w:usb0="00000001" w:usb1="080E0000" w:usb2="00000000" w:usb3="00000000" w:csb0="00040000" w:csb1="00000000"/>
  </w:font>
  <w:font w:name="方正黑体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63F1" w:rsidRDefault="00A663F1" w:rsidP="004567B6">
      <w:r>
        <w:separator/>
      </w:r>
    </w:p>
  </w:footnote>
  <w:footnote w:type="continuationSeparator" w:id="1">
    <w:p w:rsidR="00A663F1" w:rsidRDefault="00A663F1" w:rsidP="004567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F804378"/>
    <w:multiLevelType w:val="singleLevel"/>
    <w:tmpl w:val="DF804378"/>
    <w:lvl w:ilvl="0">
      <w:start w:val="1"/>
      <w:numFmt w:val="chineseCounting"/>
      <w:suff w:val="nothing"/>
      <w:lvlText w:val="(%1）"/>
      <w:lvlJc w:val="left"/>
      <w:rPr>
        <w:rFonts w:hint="eastAsia"/>
      </w:rPr>
    </w:lvl>
  </w:abstractNum>
  <w:abstractNum w:abstractNumId="1">
    <w:nsid w:val="3B2D6DC5"/>
    <w:multiLevelType w:val="singleLevel"/>
    <w:tmpl w:val="3B2D6DC5"/>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63A49DE"/>
    <w:rsid w:val="000B7763"/>
    <w:rsid w:val="001C2B20"/>
    <w:rsid w:val="002B7C93"/>
    <w:rsid w:val="00345CC4"/>
    <w:rsid w:val="004567B6"/>
    <w:rsid w:val="00462BD7"/>
    <w:rsid w:val="005174F8"/>
    <w:rsid w:val="00591E75"/>
    <w:rsid w:val="005B0734"/>
    <w:rsid w:val="0061343A"/>
    <w:rsid w:val="00615FF1"/>
    <w:rsid w:val="006169CC"/>
    <w:rsid w:val="00755AF2"/>
    <w:rsid w:val="007A3183"/>
    <w:rsid w:val="008931D7"/>
    <w:rsid w:val="00975027"/>
    <w:rsid w:val="00A2171C"/>
    <w:rsid w:val="00A663F1"/>
    <w:rsid w:val="00AE13CB"/>
    <w:rsid w:val="00C70AC1"/>
    <w:rsid w:val="00C74ABF"/>
    <w:rsid w:val="00D6515E"/>
    <w:rsid w:val="00E0458D"/>
    <w:rsid w:val="00E75CFD"/>
    <w:rsid w:val="00FA3E6D"/>
    <w:rsid w:val="01AA3599"/>
    <w:rsid w:val="021E0361"/>
    <w:rsid w:val="04AE2122"/>
    <w:rsid w:val="058329F9"/>
    <w:rsid w:val="05BB1B9A"/>
    <w:rsid w:val="08D153E6"/>
    <w:rsid w:val="0D472F3E"/>
    <w:rsid w:val="1056679B"/>
    <w:rsid w:val="10D30F0F"/>
    <w:rsid w:val="119946D3"/>
    <w:rsid w:val="12F15B7F"/>
    <w:rsid w:val="172811E3"/>
    <w:rsid w:val="1A122F95"/>
    <w:rsid w:val="1B1F7D3C"/>
    <w:rsid w:val="1C8F5BDE"/>
    <w:rsid w:val="1D1A6059"/>
    <w:rsid w:val="1DE06057"/>
    <w:rsid w:val="2A04793C"/>
    <w:rsid w:val="2D125A35"/>
    <w:rsid w:val="2D2F6383"/>
    <w:rsid w:val="2DE66BB1"/>
    <w:rsid w:val="2E4C5005"/>
    <w:rsid w:val="320E4E39"/>
    <w:rsid w:val="335B0A40"/>
    <w:rsid w:val="346829F0"/>
    <w:rsid w:val="36586E56"/>
    <w:rsid w:val="37850684"/>
    <w:rsid w:val="3A1B4922"/>
    <w:rsid w:val="3B5900EB"/>
    <w:rsid w:val="3C785A0B"/>
    <w:rsid w:val="3CAE497C"/>
    <w:rsid w:val="3EC74C07"/>
    <w:rsid w:val="3F6F1DC7"/>
    <w:rsid w:val="43E1659E"/>
    <w:rsid w:val="463A49DE"/>
    <w:rsid w:val="46766978"/>
    <w:rsid w:val="490F3E12"/>
    <w:rsid w:val="4A3F1EAD"/>
    <w:rsid w:val="56763D34"/>
    <w:rsid w:val="59357F59"/>
    <w:rsid w:val="5D0338F9"/>
    <w:rsid w:val="5DFD40FD"/>
    <w:rsid w:val="64A53BCD"/>
    <w:rsid w:val="66C432AF"/>
    <w:rsid w:val="6A0E705D"/>
    <w:rsid w:val="6AEA6F92"/>
    <w:rsid w:val="6CAF6FED"/>
    <w:rsid w:val="6DB16A5E"/>
    <w:rsid w:val="70D6715B"/>
    <w:rsid w:val="7132519C"/>
    <w:rsid w:val="747655D6"/>
    <w:rsid w:val="74924180"/>
    <w:rsid w:val="76E2020E"/>
    <w:rsid w:val="77C06AF1"/>
    <w:rsid w:val="7A6C33D8"/>
    <w:rsid w:val="7D9618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073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B0734"/>
    <w:rPr>
      <w:color w:val="444444"/>
      <w:u w:val="none"/>
    </w:rPr>
  </w:style>
  <w:style w:type="character" w:styleId="a4">
    <w:name w:val="FollowedHyperlink"/>
    <w:basedOn w:val="a0"/>
    <w:rsid w:val="005B0734"/>
    <w:rPr>
      <w:color w:val="444444"/>
      <w:u w:val="none"/>
    </w:rPr>
  </w:style>
  <w:style w:type="character" w:customStyle="1" w:styleId="last6">
    <w:name w:val="last6"/>
    <w:basedOn w:val="a0"/>
    <w:rsid w:val="005B0734"/>
  </w:style>
  <w:style w:type="character" w:customStyle="1" w:styleId="lname">
    <w:name w:val="lname"/>
    <w:basedOn w:val="a0"/>
    <w:rsid w:val="005B0734"/>
    <w:rPr>
      <w:color w:val="000000"/>
      <w:sz w:val="30"/>
      <w:szCs w:val="30"/>
    </w:rPr>
  </w:style>
  <w:style w:type="character" w:customStyle="1" w:styleId="tit">
    <w:name w:val="tit"/>
    <w:basedOn w:val="a0"/>
    <w:rsid w:val="005B0734"/>
    <w:rPr>
      <w:color w:val="1D0000"/>
      <w:sz w:val="33"/>
      <w:szCs w:val="33"/>
    </w:rPr>
  </w:style>
  <w:style w:type="character" w:customStyle="1" w:styleId="info-valid">
    <w:name w:val="info-valid"/>
    <w:basedOn w:val="a0"/>
    <w:rsid w:val="005B0734"/>
    <w:rPr>
      <w:color w:val="444444"/>
    </w:rPr>
  </w:style>
  <w:style w:type="character" w:customStyle="1" w:styleId="tianqi">
    <w:name w:val="tianqi"/>
    <w:basedOn w:val="a0"/>
    <w:rsid w:val="005B0734"/>
  </w:style>
  <w:style w:type="character" w:customStyle="1" w:styleId="gai1">
    <w:name w:val="gai1"/>
    <w:basedOn w:val="a0"/>
    <w:rsid w:val="005B0734"/>
  </w:style>
  <w:style w:type="character" w:customStyle="1" w:styleId="you">
    <w:name w:val="you"/>
    <w:basedOn w:val="a0"/>
    <w:rsid w:val="005B0734"/>
  </w:style>
  <w:style w:type="character" w:customStyle="1" w:styleId="quanp">
    <w:name w:val="quanp"/>
    <w:basedOn w:val="a0"/>
    <w:rsid w:val="005B0734"/>
    <w:rPr>
      <w:color w:val="FFFFFF"/>
      <w:shd w:val="clear" w:color="auto" w:fill="7CB8FE"/>
    </w:rPr>
  </w:style>
  <w:style w:type="character" w:customStyle="1" w:styleId="gai4">
    <w:name w:val="gai4"/>
    <w:basedOn w:val="a0"/>
    <w:rsid w:val="005B0734"/>
  </w:style>
  <w:style w:type="character" w:customStyle="1" w:styleId="fanhui">
    <w:name w:val="fanhui"/>
    <w:basedOn w:val="a0"/>
    <w:rsid w:val="005B0734"/>
    <w:rPr>
      <w:color w:val="FFFFFF"/>
      <w:sz w:val="24"/>
      <w:szCs w:val="24"/>
    </w:rPr>
  </w:style>
  <w:style w:type="character" w:customStyle="1" w:styleId="Char">
    <w:name w:val="页眉 Char"/>
    <w:basedOn w:val="a0"/>
    <w:link w:val="a5"/>
    <w:rsid w:val="005B0734"/>
    <w:rPr>
      <w:kern w:val="2"/>
      <w:sz w:val="18"/>
      <w:szCs w:val="18"/>
    </w:rPr>
  </w:style>
  <w:style w:type="character" w:customStyle="1" w:styleId="jiaoluo">
    <w:name w:val="jiaoluo"/>
    <w:basedOn w:val="a0"/>
    <w:rsid w:val="005B0734"/>
  </w:style>
  <w:style w:type="character" w:customStyle="1" w:styleId="ldjs">
    <w:name w:val="ldjs"/>
    <w:basedOn w:val="a0"/>
    <w:rsid w:val="005B0734"/>
    <w:rPr>
      <w:color w:val="666666"/>
      <w:sz w:val="24"/>
      <w:szCs w:val="24"/>
    </w:rPr>
  </w:style>
  <w:style w:type="character" w:customStyle="1" w:styleId="Char0">
    <w:name w:val="纯文本 Char"/>
    <w:basedOn w:val="a0"/>
    <w:link w:val="a6"/>
    <w:rsid w:val="005B0734"/>
    <w:rPr>
      <w:rFonts w:ascii="宋体" w:eastAsia="宋体" w:hAnsi="Courier New" w:cs="Courier New"/>
      <w:kern w:val="2"/>
      <w:sz w:val="21"/>
      <w:szCs w:val="21"/>
    </w:rPr>
  </w:style>
  <w:style w:type="character" w:customStyle="1" w:styleId="gai3">
    <w:name w:val="gai3"/>
    <w:basedOn w:val="a0"/>
    <w:rsid w:val="005B0734"/>
  </w:style>
  <w:style w:type="character" w:customStyle="1" w:styleId="zuo">
    <w:name w:val="zuo"/>
    <w:basedOn w:val="a0"/>
    <w:rsid w:val="005B0734"/>
  </w:style>
  <w:style w:type="character" w:customStyle="1" w:styleId="jiaoluo2">
    <w:name w:val="jiaoluo2"/>
    <w:basedOn w:val="a0"/>
    <w:rsid w:val="005B0734"/>
  </w:style>
  <w:style w:type="character" w:customStyle="1" w:styleId="quanp2">
    <w:name w:val="quanp2"/>
    <w:basedOn w:val="a0"/>
    <w:rsid w:val="005B0734"/>
    <w:rPr>
      <w:color w:val="FFFFFF"/>
      <w:sz w:val="16"/>
      <w:szCs w:val="0"/>
      <w:shd w:val="clear" w:color="auto" w:fill="7CB8FE"/>
    </w:rPr>
  </w:style>
  <w:style w:type="character" w:customStyle="1" w:styleId="sjzs">
    <w:name w:val="sjzs"/>
    <w:basedOn w:val="a0"/>
    <w:rsid w:val="005B0734"/>
    <w:rPr>
      <w:sz w:val="27"/>
      <w:szCs w:val="27"/>
    </w:rPr>
  </w:style>
  <w:style w:type="character" w:customStyle="1" w:styleId="gai2">
    <w:name w:val="gai2"/>
    <w:basedOn w:val="a0"/>
    <w:rsid w:val="005B0734"/>
  </w:style>
  <w:style w:type="character" w:customStyle="1" w:styleId="last5">
    <w:name w:val="last5"/>
    <w:basedOn w:val="a0"/>
    <w:rsid w:val="005B0734"/>
  </w:style>
  <w:style w:type="character" w:customStyle="1" w:styleId="Char1">
    <w:name w:val="页脚 Char"/>
    <w:basedOn w:val="a0"/>
    <w:link w:val="a7"/>
    <w:rsid w:val="005B0734"/>
    <w:rPr>
      <w:kern w:val="2"/>
      <w:sz w:val="18"/>
      <w:szCs w:val="18"/>
    </w:rPr>
  </w:style>
  <w:style w:type="character" w:customStyle="1" w:styleId="gai">
    <w:name w:val="gai"/>
    <w:basedOn w:val="a0"/>
    <w:rsid w:val="005B0734"/>
  </w:style>
  <w:style w:type="paragraph" w:styleId="a5">
    <w:name w:val="header"/>
    <w:basedOn w:val="a"/>
    <w:link w:val="Char"/>
    <w:rsid w:val="005B0734"/>
    <w:pPr>
      <w:pBdr>
        <w:bottom w:val="single" w:sz="6" w:space="1" w:color="auto"/>
      </w:pBdr>
      <w:tabs>
        <w:tab w:val="center" w:pos="4153"/>
        <w:tab w:val="right" w:pos="8306"/>
      </w:tabs>
      <w:snapToGrid w:val="0"/>
      <w:jc w:val="center"/>
    </w:pPr>
    <w:rPr>
      <w:sz w:val="18"/>
      <w:szCs w:val="18"/>
    </w:rPr>
  </w:style>
  <w:style w:type="paragraph" w:styleId="a7">
    <w:name w:val="footer"/>
    <w:basedOn w:val="a"/>
    <w:link w:val="Char1"/>
    <w:rsid w:val="005B0734"/>
    <w:pPr>
      <w:tabs>
        <w:tab w:val="center" w:pos="4153"/>
        <w:tab w:val="right" w:pos="8306"/>
      </w:tabs>
      <w:snapToGrid w:val="0"/>
      <w:jc w:val="left"/>
    </w:pPr>
    <w:rPr>
      <w:sz w:val="18"/>
      <w:szCs w:val="18"/>
    </w:rPr>
  </w:style>
  <w:style w:type="paragraph" w:styleId="a6">
    <w:name w:val="Plain Text"/>
    <w:basedOn w:val="a"/>
    <w:link w:val="Char0"/>
    <w:qFormat/>
    <w:rsid w:val="005B0734"/>
    <w:rPr>
      <w:rFonts w:ascii="宋体" w:hAnsi="Courier New" w:cs="Courier New"/>
      <w:szCs w:val="21"/>
    </w:rPr>
  </w:style>
  <w:style w:type="paragraph" w:customStyle="1" w:styleId="p0">
    <w:name w:val="p0"/>
    <w:basedOn w:val="a"/>
    <w:rsid w:val="005B0734"/>
    <w:pPr>
      <w:widowControl/>
    </w:pPr>
    <w:rPr>
      <w:kern w:val="0"/>
      <w:szCs w:val="21"/>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247</Words>
  <Characters>1408</Characters>
  <Application>Microsoft Office Word</Application>
  <DocSecurity>0</DocSecurity>
  <Lines>11</Lines>
  <Paragraphs>3</Paragraphs>
  <ScaleCrop>false</ScaleCrop>
  <Company>微软中国</Company>
  <LinksUpToDate>false</LinksUpToDate>
  <CharactersWithSpaces>1652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4</cp:revision>
  <cp:lastPrinted>2019-12-23T12:41:00Z</cp:lastPrinted>
  <dcterms:created xsi:type="dcterms:W3CDTF">2023-10-09T07:23:00Z</dcterms:created>
  <dcterms:modified xsi:type="dcterms:W3CDTF">2023-10-09T07:54:00Z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