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600" w:lineRule="exact"/>
        <w:ind w:firstLine="560" w:firstLineChars="200"/>
        <w:jc w:val="center"/>
        <w:rPr>
          <w:rFonts w:hint="eastAsia" w:hAnsi="宋体" w:cs="宋体"/>
          <w:b/>
          <w:sz w:val="36"/>
          <w:szCs w:val="36"/>
          <w:lang w:eastAsia="zh-CN"/>
        </w:rPr>
      </w:pPr>
      <w:r>
        <w:rPr>
          <w:rFonts w:hint="eastAsia" w:hAnsi="宋体" w:cs="宋体"/>
          <w:bCs/>
          <w:sz w:val="28"/>
          <w:szCs w:val="28"/>
          <w:lang w:val="en-US" w:eastAsia="zh-CN"/>
        </w:rPr>
        <w:t xml:space="preserve"> </w:t>
      </w:r>
      <w:r>
        <w:rPr>
          <w:rFonts w:hint="eastAsia" w:hAnsi="宋体" w:cs="宋体"/>
          <w:b/>
          <w:sz w:val="36"/>
          <w:szCs w:val="36"/>
          <w:lang w:eastAsia="zh-CN"/>
        </w:rPr>
        <w:t>攸县</w:t>
      </w:r>
      <w:r>
        <w:rPr>
          <w:rFonts w:hint="eastAsia" w:hAnsi="宋体" w:cs="宋体"/>
          <w:b/>
          <w:sz w:val="36"/>
          <w:szCs w:val="36"/>
        </w:rPr>
        <w:t>酒埠江镇</w:t>
      </w:r>
      <w:r>
        <w:rPr>
          <w:rFonts w:hint="eastAsia" w:hAnsi="宋体" w:cs="宋体"/>
          <w:b/>
          <w:sz w:val="36"/>
          <w:szCs w:val="36"/>
          <w:lang w:eastAsia="zh-CN"/>
        </w:rPr>
        <w:t>人民政府</w:t>
      </w:r>
    </w:p>
    <w:p>
      <w:pPr>
        <w:pStyle w:val="2"/>
        <w:spacing w:line="600" w:lineRule="exact"/>
        <w:ind w:firstLine="723" w:firstLineChars="200"/>
        <w:jc w:val="center"/>
        <w:rPr>
          <w:rFonts w:hint="eastAsia" w:hAnsi="宋体" w:cs="宋体"/>
          <w:b/>
          <w:sz w:val="36"/>
          <w:szCs w:val="36"/>
        </w:rPr>
      </w:pPr>
      <w:r>
        <w:rPr>
          <w:rFonts w:hint="eastAsia" w:hAnsi="宋体" w:cs="宋体"/>
          <w:b/>
          <w:sz w:val="36"/>
          <w:szCs w:val="36"/>
          <w:lang w:val="en-US" w:eastAsia="zh-CN"/>
        </w:rPr>
        <w:t>2022年</w:t>
      </w:r>
      <w:r>
        <w:rPr>
          <w:rFonts w:hint="eastAsia" w:hAnsi="宋体" w:cs="宋体"/>
          <w:b/>
          <w:sz w:val="36"/>
          <w:szCs w:val="36"/>
        </w:rPr>
        <w:t>部门整体支出绩效报告</w:t>
      </w:r>
    </w:p>
    <w:p>
      <w:pPr>
        <w:pStyle w:val="2"/>
        <w:spacing w:line="600" w:lineRule="exact"/>
        <w:ind w:firstLine="723" w:firstLineChars="200"/>
        <w:jc w:val="center"/>
        <w:rPr>
          <w:rFonts w:hint="eastAsia" w:hAnsi="宋体" w:cs="宋体"/>
          <w:b/>
          <w:sz w:val="36"/>
          <w:szCs w:val="36"/>
        </w:rPr>
      </w:pPr>
    </w:p>
    <w:p>
      <w:pPr>
        <w:pStyle w:val="2"/>
        <w:spacing w:line="600" w:lineRule="exact"/>
        <w:ind w:firstLine="600" w:firstLineChars="200"/>
        <w:rPr>
          <w:rFonts w:hAnsi="宋体" w:cs="宋体"/>
          <w:sz w:val="30"/>
          <w:szCs w:val="30"/>
        </w:rPr>
      </w:pPr>
      <w:r>
        <w:rPr>
          <w:rFonts w:hAnsi="宋体" w:cs="宋体"/>
          <w:sz w:val="30"/>
          <w:szCs w:val="30"/>
        </w:rPr>
        <w:t>一、单位概况</w:t>
      </w:r>
      <w:bookmarkStart w:id="0" w:name="_GoBack"/>
      <w:bookmarkEnd w:id="0"/>
    </w:p>
    <w:p>
      <w:pPr>
        <w:pStyle w:val="2"/>
        <w:spacing w:line="600" w:lineRule="exact"/>
        <w:ind w:firstLine="600" w:firstLineChars="200"/>
        <w:rPr>
          <w:rFonts w:hAnsi="宋体" w:cs="宋体"/>
          <w:sz w:val="30"/>
          <w:szCs w:val="30"/>
        </w:rPr>
      </w:pPr>
      <w:r>
        <w:rPr>
          <w:rFonts w:hint="eastAsia" w:hAnsi="宋体" w:cs="宋体"/>
          <w:sz w:val="30"/>
          <w:szCs w:val="30"/>
          <w:lang w:eastAsia="zh-CN"/>
        </w:rPr>
        <w:t>攸县</w:t>
      </w:r>
      <w:r>
        <w:rPr>
          <w:rFonts w:hint="eastAsia" w:hAnsi="宋体" w:cs="宋体"/>
          <w:sz w:val="30"/>
          <w:szCs w:val="30"/>
        </w:rPr>
        <w:t>酒埠江</w:t>
      </w:r>
      <w:r>
        <w:rPr>
          <w:rFonts w:hint="eastAsia" w:hAnsi="宋体" w:cs="Times New Roman"/>
          <w:bCs/>
          <w:sz w:val="28"/>
          <w:szCs w:val="28"/>
        </w:rPr>
        <w:t>镇人民政府</w:t>
      </w:r>
      <w:r>
        <w:rPr>
          <w:rFonts w:hint="eastAsia" w:hAnsi="宋体" w:cs="Times New Roman"/>
          <w:bCs/>
          <w:sz w:val="28"/>
          <w:szCs w:val="28"/>
          <w:lang w:eastAsia="zh-CN"/>
        </w:rPr>
        <w:t>属</w:t>
      </w:r>
      <w:r>
        <w:rPr>
          <w:rFonts w:hint="eastAsia" w:hAnsi="宋体" w:cs="Times New Roman"/>
          <w:bCs/>
          <w:sz w:val="28"/>
          <w:szCs w:val="28"/>
        </w:rPr>
        <w:t>基层正科级行政机关</w:t>
      </w:r>
      <w:r>
        <w:rPr>
          <w:rFonts w:hint="eastAsia" w:hAnsi="宋体" w:cs="Times New Roman"/>
          <w:bCs/>
          <w:sz w:val="28"/>
          <w:szCs w:val="28"/>
          <w:lang w:eastAsia="zh-CN"/>
        </w:rPr>
        <w:t>，</w:t>
      </w:r>
      <w:r>
        <w:rPr>
          <w:rFonts w:hint="eastAsia" w:hAnsi="宋体" w:cs="Times New Roman"/>
          <w:bCs/>
          <w:sz w:val="28"/>
          <w:szCs w:val="28"/>
        </w:rPr>
        <w:t>现设置党政办、党建办、经济发展办、农业农村办、乡村振兴办、自然资源办、重点项目办、民政办、卫生健康办、生态环境办、社会治安办、应急管理办、财政所、党群服务中心、退役军人服务站、纪检监察办、经管站等1</w:t>
      </w:r>
      <w:r>
        <w:rPr>
          <w:rFonts w:hint="eastAsia" w:hAnsi="宋体" w:cs="Times New Roman"/>
          <w:bCs/>
          <w:sz w:val="28"/>
          <w:szCs w:val="28"/>
          <w:lang w:val="en-US" w:eastAsia="zh-CN"/>
        </w:rPr>
        <w:t>7</w:t>
      </w:r>
      <w:r>
        <w:rPr>
          <w:rFonts w:hint="eastAsia" w:hAnsi="宋体" w:cs="Times New Roman"/>
          <w:bCs/>
          <w:sz w:val="28"/>
          <w:szCs w:val="28"/>
        </w:rPr>
        <w:t>个站办。</w:t>
      </w:r>
    </w:p>
    <w:p>
      <w:pPr>
        <w:pStyle w:val="2"/>
        <w:spacing w:line="600" w:lineRule="exact"/>
        <w:ind w:firstLine="600" w:firstLineChars="200"/>
        <w:rPr>
          <w:rFonts w:hAnsi="宋体" w:cs="宋体"/>
          <w:kern w:val="0"/>
          <w:sz w:val="30"/>
          <w:szCs w:val="30"/>
        </w:rPr>
      </w:pPr>
      <w:r>
        <w:rPr>
          <w:rFonts w:hAnsi="宋体" w:cs="宋体"/>
          <w:kern w:val="0"/>
          <w:sz w:val="30"/>
          <w:szCs w:val="30"/>
        </w:rPr>
        <w:t>（</w:t>
      </w:r>
      <w:r>
        <w:rPr>
          <w:rFonts w:hint="eastAsia" w:hAnsi="宋体" w:cs="宋体"/>
          <w:kern w:val="0"/>
          <w:sz w:val="30"/>
          <w:szCs w:val="30"/>
          <w:lang w:eastAsia="zh-CN"/>
        </w:rPr>
        <w:t>一</w:t>
      </w:r>
      <w:r>
        <w:rPr>
          <w:rFonts w:hAnsi="宋体" w:cs="宋体"/>
          <w:kern w:val="0"/>
          <w:sz w:val="30"/>
          <w:szCs w:val="30"/>
        </w:rPr>
        <w:t>）机构职能：</w:t>
      </w:r>
    </w:p>
    <w:p>
      <w:pPr>
        <w:pStyle w:val="2"/>
        <w:ind w:firstLine="600" w:firstLineChars="200"/>
        <w:rPr>
          <w:rFonts w:hint="eastAsia" w:hAnsi="宋体" w:cs="宋体"/>
          <w:bCs/>
          <w:kern w:val="0"/>
          <w:sz w:val="30"/>
          <w:szCs w:val="30"/>
        </w:rPr>
      </w:pPr>
      <w:r>
        <w:rPr>
          <w:rFonts w:hint="eastAsia" w:hAnsi="宋体" w:cs="宋体"/>
          <w:bCs/>
          <w:kern w:val="0"/>
          <w:sz w:val="30"/>
          <w:szCs w:val="30"/>
          <w:lang w:val="en-US" w:eastAsia="zh-CN"/>
        </w:rPr>
        <w:t>1、</w:t>
      </w:r>
      <w:r>
        <w:rPr>
          <w:rFonts w:hint="eastAsia" w:hAnsi="宋体" w:cs="宋体"/>
          <w:bCs/>
          <w:kern w:val="0"/>
          <w:sz w:val="30"/>
          <w:szCs w:val="30"/>
        </w:rPr>
        <w:t>执行上级国家行政机关的决定、命令和国家制定的法令、法规，接受同级党委的领导，执行本级人民代表大会的各项决议，并报告执行决议、决定和命令的情况。</w:t>
      </w:r>
    </w:p>
    <w:p>
      <w:pPr>
        <w:pStyle w:val="2"/>
        <w:ind w:firstLine="600" w:firstLineChars="200"/>
        <w:rPr>
          <w:rFonts w:hint="eastAsia" w:hAnsi="宋体" w:cs="宋体"/>
          <w:bCs/>
          <w:kern w:val="0"/>
          <w:sz w:val="30"/>
          <w:szCs w:val="30"/>
        </w:rPr>
      </w:pPr>
      <w:r>
        <w:rPr>
          <w:rFonts w:hint="eastAsia" w:hAnsi="宋体" w:cs="宋体"/>
          <w:bCs/>
          <w:kern w:val="0"/>
          <w:sz w:val="30"/>
          <w:szCs w:val="30"/>
          <w:lang w:val="en-US" w:eastAsia="zh-CN"/>
        </w:rPr>
        <w:t>2、</w:t>
      </w:r>
      <w:r>
        <w:rPr>
          <w:rFonts w:hint="eastAsia" w:hAnsi="宋体" w:cs="宋体"/>
          <w:bCs/>
          <w:kern w:val="0"/>
          <w:sz w:val="30"/>
          <w:szCs w:val="30"/>
        </w:rPr>
        <w:t>制定并落实本行政区域的经济计划和措施，促进产业结构调整及其他经济保持平衡协调发展，全面提高人民群众的生活水平和生活质量。</w:t>
      </w:r>
    </w:p>
    <w:p>
      <w:pPr>
        <w:pStyle w:val="2"/>
        <w:ind w:firstLine="600" w:firstLineChars="200"/>
        <w:rPr>
          <w:rFonts w:hint="eastAsia" w:hAnsi="宋体" w:cs="宋体"/>
          <w:bCs/>
          <w:kern w:val="0"/>
          <w:sz w:val="30"/>
          <w:szCs w:val="30"/>
        </w:rPr>
      </w:pPr>
      <w:r>
        <w:rPr>
          <w:rFonts w:hint="eastAsia" w:hAnsi="宋体" w:cs="宋体"/>
          <w:bCs/>
          <w:kern w:val="0"/>
          <w:sz w:val="30"/>
          <w:szCs w:val="30"/>
          <w:lang w:val="en-US" w:eastAsia="zh-CN"/>
        </w:rPr>
        <w:t>3、</w:t>
      </w:r>
      <w:r>
        <w:rPr>
          <w:rFonts w:hint="eastAsia" w:hAnsi="宋体" w:cs="宋体"/>
          <w:bCs/>
          <w:kern w:val="0"/>
          <w:sz w:val="30"/>
          <w:szCs w:val="30"/>
        </w:rPr>
        <w:t>承担国有资产、集体资产管理、监督及增值保值责任；保护公民私人所有合法财产，保障集体经济组织应有的自主权；监督企业和各种经济联合体、个体户认真执行国家的法律、法令和政策，履行经济合同。</w:t>
      </w:r>
    </w:p>
    <w:p>
      <w:pPr>
        <w:pStyle w:val="2"/>
        <w:ind w:firstLine="600" w:firstLineChars="200"/>
        <w:rPr>
          <w:rFonts w:hint="eastAsia" w:hAnsi="宋体" w:cs="宋体"/>
          <w:bCs/>
          <w:kern w:val="0"/>
          <w:sz w:val="30"/>
          <w:szCs w:val="30"/>
        </w:rPr>
      </w:pPr>
      <w:r>
        <w:rPr>
          <w:rFonts w:hint="eastAsia" w:hAnsi="宋体" w:cs="宋体"/>
          <w:bCs/>
          <w:kern w:val="0"/>
          <w:sz w:val="30"/>
          <w:szCs w:val="30"/>
          <w:lang w:val="en-US" w:eastAsia="zh-CN"/>
        </w:rPr>
        <w:t>4、</w:t>
      </w:r>
      <w:r>
        <w:rPr>
          <w:rFonts w:hint="eastAsia" w:hAnsi="宋体" w:cs="宋体"/>
          <w:bCs/>
          <w:kern w:val="0"/>
          <w:sz w:val="30"/>
          <w:szCs w:val="30"/>
        </w:rPr>
        <w:t>开展社会主义民主和法制的宣传教育，保障公民的权利；制定社会治安综合治理工作规划并组织实施；加强社区管理工作，依法管理外来流动人口，处理人民来信来访，调解民间纠纷，打击违法犯罪，维护社会稳定。</w:t>
      </w:r>
    </w:p>
    <w:p>
      <w:pPr>
        <w:pStyle w:val="2"/>
        <w:ind w:firstLine="600" w:firstLineChars="200"/>
        <w:rPr>
          <w:rFonts w:hint="eastAsia" w:hAnsi="宋体" w:cs="宋体"/>
          <w:bCs/>
          <w:kern w:val="0"/>
          <w:sz w:val="30"/>
          <w:szCs w:val="30"/>
        </w:rPr>
      </w:pPr>
      <w:r>
        <w:rPr>
          <w:rFonts w:hint="eastAsia" w:hAnsi="宋体" w:cs="宋体"/>
          <w:bCs/>
          <w:kern w:val="0"/>
          <w:sz w:val="30"/>
          <w:szCs w:val="30"/>
          <w:lang w:val="en-US" w:eastAsia="zh-CN"/>
        </w:rPr>
        <w:t>5、</w:t>
      </w:r>
      <w:r>
        <w:rPr>
          <w:rFonts w:hint="eastAsia" w:hAnsi="宋体" w:cs="宋体"/>
          <w:bCs/>
          <w:kern w:val="0"/>
          <w:sz w:val="30"/>
          <w:szCs w:val="30"/>
        </w:rPr>
        <w:t>制定社会各项事业发展计划，发展教育、卫生、科技、民政、广播电视、文化、体育事业；组织实施义务教育和其他各类教育；加强计划生育工作；推进社会保障、社会福利事业和养老保险工作；做好劳动管理、科普、老龄及宗教、侨务等工作。</w:t>
      </w:r>
    </w:p>
    <w:p>
      <w:pPr>
        <w:pStyle w:val="2"/>
        <w:ind w:firstLine="600" w:firstLineChars="200"/>
        <w:rPr>
          <w:rFonts w:hint="eastAsia" w:hAnsi="宋体" w:cs="宋体"/>
          <w:bCs/>
          <w:kern w:val="0"/>
          <w:sz w:val="30"/>
          <w:szCs w:val="30"/>
        </w:rPr>
      </w:pPr>
      <w:r>
        <w:rPr>
          <w:rFonts w:hint="eastAsia" w:hAnsi="宋体" w:cs="宋体"/>
          <w:bCs/>
          <w:kern w:val="0"/>
          <w:sz w:val="30"/>
          <w:szCs w:val="30"/>
          <w:lang w:val="en-US" w:eastAsia="zh-CN"/>
        </w:rPr>
        <w:t>6、</w:t>
      </w:r>
      <w:r>
        <w:rPr>
          <w:rFonts w:hint="eastAsia" w:hAnsi="宋体" w:cs="宋体"/>
          <w:bCs/>
          <w:kern w:val="0"/>
          <w:sz w:val="30"/>
          <w:szCs w:val="30"/>
        </w:rPr>
        <w:t>加强镇级财政的监督和管理，按计划组织、管理镇财政收入和支出，执行国家有关财经纪律和政策，保证国家财政收入的完成；做好统计工作。</w:t>
      </w:r>
    </w:p>
    <w:p>
      <w:pPr>
        <w:pStyle w:val="2"/>
        <w:ind w:firstLine="600" w:firstLineChars="200"/>
        <w:rPr>
          <w:rFonts w:hint="eastAsia" w:hAnsi="宋体" w:cs="宋体"/>
          <w:bCs/>
          <w:kern w:val="0"/>
          <w:sz w:val="30"/>
          <w:szCs w:val="30"/>
        </w:rPr>
      </w:pPr>
      <w:r>
        <w:rPr>
          <w:rFonts w:hint="eastAsia" w:hAnsi="宋体" w:cs="宋体"/>
          <w:bCs/>
          <w:kern w:val="0"/>
          <w:sz w:val="30"/>
          <w:szCs w:val="30"/>
          <w:lang w:val="en-US" w:eastAsia="zh-CN"/>
        </w:rPr>
        <w:t>7、</w:t>
      </w:r>
      <w:r>
        <w:rPr>
          <w:rFonts w:hint="eastAsia" w:hAnsi="宋体" w:cs="宋体"/>
          <w:bCs/>
          <w:kern w:val="0"/>
          <w:sz w:val="30"/>
          <w:szCs w:val="30"/>
        </w:rPr>
        <w:t>指导、支持、帮助村(居)民委员会的组织制度建设和业务建设，促进村（居）民委员会民主自治。</w:t>
      </w:r>
    </w:p>
    <w:p>
      <w:pPr>
        <w:pStyle w:val="2"/>
        <w:ind w:firstLine="600" w:firstLineChars="200"/>
        <w:rPr>
          <w:rFonts w:hint="eastAsia" w:hAnsi="宋体" w:cs="宋体"/>
          <w:bCs/>
          <w:kern w:val="0"/>
          <w:sz w:val="30"/>
          <w:szCs w:val="30"/>
        </w:rPr>
      </w:pPr>
      <w:r>
        <w:rPr>
          <w:rFonts w:hint="eastAsia" w:hAnsi="宋体" w:cs="宋体"/>
          <w:bCs/>
          <w:kern w:val="0"/>
          <w:sz w:val="30"/>
          <w:szCs w:val="30"/>
          <w:lang w:val="en-US" w:eastAsia="zh-CN"/>
        </w:rPr>
        <w:t>8、</w:t>
      </w:r>
      <w:r>
        <w:rPr>
          <w:rFonts w:hint="eastAsia" w:hAnsi="宋体" w:cs="宋体"/>
          <w:bCs/>
          <w:kern w:val="0"/>
          <w:sz w:val="30"/>
          <w:szCs w:val="30"/>
        </w:rPr>
        <w:t>制定和组织实施镇村建设规划；加强公用、市政设施、水利建设和管理以及房屋土地管理和环境综合整治工作，保护和改善生活环境和生态环境。</w:t>
      </w:r>
    </w:p>
    <w:p>
      <w:pPr>
        <w:pStyle w:val="2"/>
        <w:ind w:firstLine="600" w:firstLineChars="200"/>
        <w:rPr>
          <w:rFonts w:hint="eastAsia" w:hAnsi="宋体" w:cs="宋体"/>
          <w:bCs/>
          <w:kern w:val="0"/>
          <w:sz w:val="30"/>
          <w:szCs w:val="30"/>
        </w:rPr>
      </w:pPr>
      <w:r>
        <w:rPr>
          <w:rFonts w:hint="eastAsia" w:hAnsi="宋体" w:cs="宋体"/>
          <w:bCs/>
          <w:kern w:val="0"/>
          <w:sz w:val="30"/>
          <w:szCs w:val="30"/>
          <w:lang w:val="en-US" w:eastAsia="zh-CN"/>
        </w:rPr>
        <w:t>9、</w:t>
      </w:r>
      <w:r>
        <w:rPr>
          <w:rFonts w:hint="eastAsia" w:hAnsi="宋体" w:cs="宋体"/>
          <w:bCs/>
          <w:kern w:val="0"/>
          <w:sz w:val="30"/>
          <w:szCs w:val="30"/>
        </w:rPr>
        <w:t>协助和支持设置在本行政区域内不隶属于镇的国家机关和企事业单位工作，监督其遵守和执行国家的法律、法规和政策。</w:t>
      </w:r>
    </w:p>
    <w:p>
      <w:pPr>
        <w:pStyle w:val="2"/>
        <w:ind w:firstLine="600" w:firstLineChars="200"/>
        <w:rPr>
          <w:rFonts w:hAnsi="宋体" w:cs="宋体"/>
          <w:bCs/>
          <w:kern w:val="0"/>
          <w:sz w:val="30"/>
          <w:szCs w:val="30"/>
        </w:rPr>
      </w:pPr>
      <w:r>
        <w:rPr>
          <w:rFonts w:hint="eastAsia" w:hAnsi="宋体" w:cs="宋体"/>
          <w:bCs/>
          <w:kern w:val="0"/>
          <w:sz w:val="30"/>
          <w:szCs w:val="30"/>
          <w:lang w:val="en-US" w:eastAsia="zh-CN"/>
        </w:rPr>
        <w:t>10、</w:t>
      </w:r>
      <w:r>
        <w:rPr>
          <w:rFonts w:hint="eastAsia" w:hAnsi="宋体" w:cs="宋体"/>
          <w:bCs/>
          <w:kern w:val="0"/>
          <w:sz w:val="30"/>
          <w:szCs w:val="30"/>
        </w:rPr>
        <w:t>承办县人民政府交办的其它事项。</w:t>
      </w:r>
    </w:p>
    <w:p>
      <w:pPr>
        <w:pStyle w:val="11"/>
        <w:spacing w:line="600" w:lineRule="exact"/>
        <w:ind w:firstLine="600" w:firstLineChars="200"/>
        <w:rPr>
          <w:rFonts w:hAnsi="宋体" w:cs="方正书宋简体"/>
          <w:sz w:val="30"/>
          <w:szCs w:val="30"/>
        </w:rPr>
      </w:pPr>
      <w:r>
        <w:rPr>
          <w:rFonts w:hint="eastAsia" w:hAnsi="宋体" w:cs="方正书宋简体"/>
          <w:sz w:val="30"/>
          <w:szCs w:val="30"/>
          <w:lang w:eastAsia="zh-CN"/>
        </w:rPr>
        <w:t>（二</w:t>
      </w:r>
      <w:r>
        <w:rPr>
          <w:rFonts w:hAnsi="宋体" w:cs="方正书宋简体"/>
          <w:sz w:val="30"/>
          <w:szCs w:val="30"/>
        </w:rPr>
        <w:t>）人员概况</w:t>
      </w:r>
    </w:p>
    <w:p>
      <w:pPr>
        <w:pStyle w:val="11"/>
        <w:spacing w:line="600" w:lineRule="exact"/>
        <w:ind w:firstLine="600" w:firstLineChars="200"/>
        <w:rPr>
          <w:rFonts w:ascii="仿宋" w:hAnsi="仿宋" w:eastAsia="仿宋" w:cs="仿宋_GB2312"/>
          <w:sz w:val="32"/>
          <w:szCs w:val="32"/>
        </w:rPr>
      </w:pPr>
      <w:r>
        <w:rPr>
          <w:rFonts w:hint="eastAsia" w:ascii="宋体" w:hAnsi="宋体" w:cs="宋体"/>
          <w:kern w:val="2"/>
          <w:sz w:val="30"/>
          <w:szCs w:val="30"/>
        </w:rPr>
        <w:t xml:space="preserve">攸县酒埠江镇人民政府核定行政编制 </w:t>
      </w:r>
      <w:r>
        <w:rPr>
          <w:rFonts w:hint="eastAsia" w:ascii="宋体" w:hAnsi="宋体" w:cs="宋体"/>
          <w:kern w:val="2"/>
          <w:sz w:val="30"/>
          <w:szCs w:val="30"/>
          <w:lang w:val="en-US" w:eastAsia="zh-CN"/>
        </w:rPr>
        <w:t>26</w:t>
      </w:r>
      <w:r>
        <w:rPr>
          <w:rFonts w:hint="eastAsia" w:ascii="宋体" w:hAnsi="宋体" w:cs="宋体"/>
          <w:kern w:val="2"/>
          <w:sz w:val="30"/>
          <w:szCs w:val="30"/>
        </w:rPr>
        <w:t>人，事业编制21人，工勤编制0人。实有在职人员</w:t>
      </w:r>
      <w:r>
        <w:rPr>
          <w:rFonts w:hint="eastAsia" w:ascii="宋体" w:hAnsi="宋体" w:cs="宋体"/>
          <w:kern w:val="2"/>
          <w:sz w:val="30"/>
          <w:szCs w:val="30"/>
          <w:lang w:val="en-US" w:eastAsia="zh-CN"/>
        </w:rPr>
        <w:t>62</w:t>
      </w:r>
      <w:r>
        <w:rPr>
          <w:rFonts w:hint="eastAsia" w:ascii="宋体" w:hAnsi="宋体" w:cs="宋体"/>
          <w:kern w:val="2"/>
          <w:sz w:val="30"/>
          <w:szCs w:val="30"/>
        </w:rPr>
        <w:t>人，离休人员</w:t>
      </w:r>
      <w:r>
        <w:rPr>
          <w:rFonts w:hint="eastAsia" w:ascii="宋体" w:hAnsi="宋体" w:cs="宋体"/>
          <w:kern w:val="2"/>
          <w:sz w:val="30"/>
          <w:szCs w:val="30"/>
          <w:lang w:val="en-US" w:eastAsia="zh-CN"/>
        </w:rPr>
        <w:t>0</w:t>
      </w:r>
      <w:r>
        <w:rPr>
          <w:rFonts w:hint="eastAsia" w:ascii="宋体" w:hAnsi="宋体" w:cs="宋体"/>
          <w:kern w:val="2"/>
          <w:sz w:val="30"/>
          <w:szCs w:val="30"/>
        </w:rPr>
        <w:t xml:space="preserve">人，退休人员10人，临聘人员10人，遗属补助人员 </w:t>
      </w:r>
      <w:r>
        <w:rPr>
          <w:rFonts w:hint="eastAsia" w:ascii="宋体" w:hAnsi="宋体" w:cs="宋体"/>
          <w:kern w:val="2"/>
          <w:sz w:val="30"/>
          <w:szCs w:val="30"/>
          <w:lang w:val="en-US" w:eastAsia="zh-CN"/>
        </w:rPr>
        <w:t>5</w:t>
      </w:r>
      <w:r>
        <w:rPr>
          <w:rFonts w:hint="eastAsia" w:ascii="宋体" w:hAnsi="宋体" w:cs="宋体"/>
          <w:kern w:val="2"/>
          <w:sz w:val="30"/>
          <w:szCs w:val="30"/>
        </w:rPr>
        <w:t xml:space="preserve"> 人。属县一级预算单位，本部门无下级预算单位。</w:t>
      </w:r>
    </w:p>
    <w:p>
      <w:pPr>
        <w:pStyle w:val="2"/>
        <w:spacing w:line="600" w:lineRule="exact"/>
        <w:ind w:firstLine="600" w:firstLineChars="200"/>
        <w:rPr>
          <w:rFonts w:hAnsi="宋体" w:cs="宋体"/>
          <w:sz w:val="30"/>
          <w:szCs w:val="30"/>
        </w:rPr>
      </w:pPr>
      <w:r>
        <w:rPr>
          <w:rFonts w:hAnsi="宋体" w:cs="宋体"/>
          <w:sz w:val="30"/>
          <w:szCs w:val="30"/>
        </w:rPr>
        <w:t>二、部门财政资金收支情况</w:t>
      </w:r>
    </w:p>
    <w:p>
      <w:pPr>
        <w:pStyle w:val="2"/>
        <w:spacing w:line="600" w:lineRule="exact"/>
        <w:ind w:firstLine="600" w:firstLineChars="200"/>
        <w:rPr>
          <w:rFonts w:hAnsi="宋体" w:cs="宋体"/>
          <w:sz w:val="30"/>
          <w:szCs w:val="30"/>
        </w:rPr>
      </w:pPr>
      <w:r>
        <w:rPr>
          <w:rFonts w:hint="eastAsia" w:hAnsi="宋体" w:cs="宋体"/>
          <w:sz w:val="30"/>
          <w:szCs w:val="30"/>
        </w:rPr>
        <w:t xml:space="preserve">（一）收入预算 </w:t>
      </w:r>
      <w:r>
        <w:rPr>
          <w:rFonts w:hint="eastAsia" w:hAnsi="宋体" w:cs="宋体"/>
          <w:sz w:val="30"/>
          <w:szCs w:val="30"/>
          <w:lang w:val="en-US" w:eastAsia="zh-CN"/>
        </w:rPr>
        <w:t>1867.95</w:t>
      </w:r>
      <w:r>
        <w:rPr>
          <w:rFonts w:hint="eastAsia" w:hAnsi="宋体" w:cs="宋体"/>
          <w:sz w:val="30"/>
          <w:szCs w:val="30"/>
        </w:rPr>
        <w:t>万元</w:t>
      </w:r>
    </w:p>
    <w:p>
      <w:pPr>
        <w:pStyle w:val="2"/>
        <w:spacing w:line="600" w:lineRule="exact"/>
        <w:ind w:firstLine="600" w:firstLineChars="200"/>
        <w:rPr>
          <w:rFonts w:hAnsi="宋体" w:cs="宋体"/>
          <w:sz w:val="30"/>
          <w:szCs w:val="30"/>
        </w:rPr>
      </w:pPr>
      <w:r>
        <w:rPr>
          <w:rFonts w:hint="eastAsia" w:hAnsi="宋体" w:cs="宋体"/>
          <w:sz w:val="30"/>
          <w:szCs w:val="30"/>
        </w:rPr>
        <w:t>其中：一般公共预算财政拨款收入</w:t>
      </w:r>
      <w:r>
        <w:rPr>
          <w:rFonts w:hint="eastAsia" w:hAnsi="宋体" w:cs="宋体"/>
          <w:sz w:val="30"/>
          <w:szCs w:val="30"/>
          <w:lang w:val="en-US" w:eastAsia="zh-CN"/>
        </w:rPr>
        <w:t>1827.95</w:t>
      </w:r>
      <w:r>
        <w:rPr>
          <w:rFonts w:hint="eastAsia" w:hAnsi="宋体" w:cs="宋体"/>
          <w:sz w:val="30"/>
          <w:szCs w:val="30"/>
        </w:rPr>
        <w:t>万元，政府性基金预算财政拨款收入4</w:t>
      </w:r>
      <w:r>
        <w:rPr>
          <w:rFonts w:hint="eastAsia" w:hAnsi="宋体" w:cs="宋体"/>
          <w:sz w:val="30"/>
          <w:szCs w:val="30"/>
          <w:lang w:val="en-US" w:eastAsia="zh-CN"/>
        </w:rPr>
        <w:t>0</w:t>
      </w:r>
      <w:r>
        <w:rPr>
          <w:rFonts w:hint="eastAsia" w:hAnsi="宋体" w:cs="宋体"/>
          <w:sz w:val="30"/>
          <w:szCs w:val="30"/>
        </w:rPr>
        <w:t>万元。</w:t>
      </w:r>
    </w:p>
    <w:p>
      <w:pPr>
        <w:pStyle w:val="2"/>
        <w:spacing w:line="600" w:lineRule="exact"/>
        <w:ind w:firstLine="600" w:firstLineChars="200"/>
        <w:rPr>
          <w:rFonts w:hAnsi="宋体" w:cs="宋体"/>
          <w:sz w:val="30"/>
          <w:szCs w:val="30"/>
        </w:rPr>
      </w:pPr>
      <w:r>
        <w:rPr>
          <w:rFonts w:hint="eastAsia" w:hAnsi="宋体" w:cs="宋体"/>
          <w:sz w:val="30"/>
          <w:szCs w:val="30"/>
        </w:rPr>
        <w:t>（二）支出预算</w:t>
      </w:r>
      <w:r>
        <w:rPr>
          <w:rFonts w:hint="eastAsia" w:hAnsi="宋体" w:cs="宋体"/>
          <w:sz w:val="30"/>
          <w:szCs w:val="30"/>
          <w:lang w:val="en-US" w:eastAsia="zh-CN"/>
        </w:rPr>
        <w:t>1867.95</w:t>
      </w:r>
      <w:r>
        <w:rPr>
          <w:rFonts w:hint="eastAsia" w:hAnsi="宋体" w:cs="宋体"/>
          <w:sz w:val="30"/>
          <w:szCs w:val="30"/>
        </w:rPr>
        <w:t xml:space="preserve"> 万元</w:t>
      </w:r>
    </w:p>
    <w:p>
      <w:pPr>
        <w:pStyle w:val="2"/>
        <w:spacing w:line="600" w:lineRule="exact"/>
        <w:ind w:firstLine="600" w:firstLineChars="200"/>
        <w:rPr>
          <w:rFonts w:hAnsi="宋体" w:cs="宋体"/>
          <w:sz w:val="30"/>
          <w:szCs w:val="30"/>
        </w:rPr>
      </w:pPr>
      <w:r>
        <w:rPr>
          <w:rFonts w:hint="eastAsia" w:hAnsi="宋体" w:cs="宋体"/>
          <w:sz w:val="30"/>
          <w:szCs w:val="30"/>
        </w:rPr>
        <w:t>其中：基本支出</w:t>
      </w:r>
      <w:r>
        <w:rPr>
          <w:rFonts w:hint="eastAsia" w:hAnsi="宋体" w:cs="宋体"/>
          <w:sz w:val="30"/>
          <w:szCs w:val="30"/>
          <w:lang w:val="en-US" w:eastAsia="zh-CN"/>
        </w:rPr>
        <w:t>741.22</w:t>
      </w:r>
      <w:r>
        <w:rPr>
          <w:rFonts w:hint="eastAsia" w:hAnsi="宋体" w:cs="宋体"/>
          <w:sz w:val="30"/>
          <w:szCs w:val="30"/>
        </w:rPr>
        <w:t>万元，项目支出</w:t>
      </w:r>
      <w:r>
        <w:rPr>
          <w:rFonts w:hint="eastAsia" w:hAnsi="宋体" w:cs="宋体"/>
          <w:sz w:val="30"/>
          <w:szCs w:val="30"/>
          <w:lang w:val="en-US" w:eastAsia="zh-CN"/>
        </w:rPr>
        <w:t>1126.73</w:t>
      </w:r>
      <w:r>
        <w:rPr>
          <w:rFonts w:hint="eastAsia" w:hAnsi="宋体" w:cs="宋体"/>
          <w:sz w:val="30"/>
          <w:szCs w:val="30"/>
        </w:rPr>
        <w:t>万元。项目支出包括以下几个方面：</w:t>
      </w:r>
    </w:p>
    <w:p>
      <w:pPr>
        <w:pStyle w:val="2"/>
        <w:spacing w:line="600" w:lineRule="exact"/>
        <w:ind w:firstLine="450" w:firstLineChars="150"/>
        <w:rPr>
          <w:rFonts w:hAnsi="宋体" w:cs="宋体"/>
          <w:sz w:val="30"/>
          <w:szCs w:val="30"/>
        </w:rPr>
      </w:pPr>
      <w:r>
        <w:rPr>
          <w:rFonts w:hint="eastAsia" w:hAnsi="宋体" w:cs="宋体"/>
          <w:sz w:val="30"/>
          <w:szCs w:val="30"/>
        </w:rPr>
        <w:t>（1）</w:t>
      </w:r>
      <w:r>
        <w:rPr>
          <w:rFonts w:hint="eastAsia" w:hAnsi="宋体" w:cs="宋体"/>
          <w:sz w:val="30"/>
          <w:szCs w:val="30"/>
          <w:lang w:eastAsia="zh-CN"/>
        </w:rPr>
        <w:t>一般公共服务支出</w:t>
      </w:r>
      <w:r>
        <w:rPr>
          <w:rFonts w:hint="eastAsia" w:hAnsi="宋体" w:cs="宋体"/>
          <w:sz w:val="30"/>
          <w:szCs w:val="30"/>
          <w:lang w:val="en-US" w:eastAsia="zh-CN"/>
        </w:rPr>
        <w:t>369.53</w:t>
      </w:r>
      <w:r>
        <w:rPr>
          <w:rFonts w:hint="eastAsia" w:hAnsi="宋体" w:cs="宋体"/>
          <w:sz w:val="30"/>
          <w:szCs w:val="30"/>
        </w:rPr>
        <w:t>万元</w:t>
      </w:r>
    </w:p>
    <w:p>
      <w:pPr>
        <w:pStyle w:val="2"/>
        <w:spacing w:line="600" w:lineRule="exact"/>
        <w:ind w:firstLine="450" w:firstLineChars="150"/>
        <w:rPr>
          <w:rFonts w:hAnsi="宋体" w:cs="宋体"/>
          <w:sz w:val="30"/>
          <w:szCs w:val="30"/>
        </w:rPr>
      </w:pPr>
      <w:r>
        <w:rPr>
          <w:rFonts w:hint="eastAsia" w:hAnsi="宋体" w:cs="宋体"/>
          <w:sz w:val="30"/>
          <w:szCs w:val="30"/>
        </w:rPr>
        <w:t>（</w:t>
      </w:r>
      <w:r>
        <w:rPr>
          <w:rFonts w:hint="eastAsia" w:hAnsi="宋体" w:cs="宋体"/>
          <w:sz w:val="30"/>
          <w:szCs w:val="30"/>
          <w:lang w:val="en-US" w:eastAsia="zh-CN"/>
        </w:rPr>
        <w:t>2</w:t>
      </w:r>
      <w:r>
        <w:rPr>
          <w:rFonts w:hint="eastAsia" w:hAnsi="宋体" w:cs="宋体"/>
          <w:sz w:val="30"/>
          <w:szCs w:val="30"/>
        </w:rPr>
        <w:t>）文化旅游体育与传媒支出</w:t>
      </w:r>
      <w:r>
        <w:rPr>
          <w:rFonts w:hint="eastAsia" w:hAnsi="宋体" w:cs="宋体"/>
          <w:sz w:val="30"/>
          <w:szCs w:val="30"/>
          <w:lang w:val="en-US" w:eastAsia="zh-CN"/>
        </w:rPr>
        <w:t>78</w:t>
      </w:r>
      <w:r>
        <w:rPr>
          <w:rFonts w:hint="eastAsia" w:hAnsi="宋体" w:cs="宋体"/>
          <w:sz w:val="30"/>
          <w:szCs w:val="30"/>
        </w:rPr>
        <w:t>万元</w:t>
      </w:r>
    </w:p>
    <w:p>
      <w:pPr>
        <w:pStyle w:val="2"/>
        <w:spacing w:line="600" w:lineRule="exact"/>
        <w:ind w:firstLine="450" w:firstLineChars="150"/>
        <w:rPr>
          <w:rFonts w:hAnsi="宋体" w:cs="宋体"/>
          <w:sz w:val="30"/>
          <w:szCs w:val="30"/>
        </w:rPr>
      </w:pPr>
      <w:r>
        <w:rPr>
          <w:rFonts w:hint="eastAsia" w:hAnsi="宋体" w:cs="宋体"/>
          <w:sz w:val="30"/>
          <w:szCs w:val="30"/>
        </w:rPr>
        <w:t>（</w:t>
      </w:r>
      <w:r>
        <w:rPr>
          <w:rFonts w:hint="eastAsia" w:hAnsi="宋体" w:cs="宋体"/>
          <w:sz w:val="30"/>
          <w:szCs w:val="30"/>
          <w:lang w:val="en-US" w:eastAsia="zh-CN"/>
        </w:rPr>
        <w:t>3</w:t>
      </w:r>
      <w:r>
        <w:rPr>
          <w:rFonts w:hint="eastAsia" w:hAnsi="宋体" w:cs="宋体"/>
          <w:sz w:val="30"/>
          <w:szCs w:val="30"/>
        </w:rPr>
        <w:t>）社会保障和就业支出</w:t>
      </w:r>
      <w:r>
        <w:rPr>
          <w:rFonts w:hint="eastAsia" w:hAnsi="宋体" w:cs="宋体"/>
          <w:sz w:val="30"/>
          <w:szCs w:val="30"/>
          <w:lang w:val="en-US" w:eastAsia="zh-CN"/>
        </w:rPr>
        <w:t>20.16</w:t>
      </w:r>
      <w:r>
        <w:rPr>
          <w:rFonts w:hint="eastAsia" w:hAnsi="宋体" w:cs="宋体"/>
          <w:sz w:val="30"/>
          <w:szCs w:val="30"/>
        </w:rPr>
        <w:t>万元</w:t>
      </w:r>
    </w:p>
    <w:p>
      <w:pPr>
        <w:pStyle w:val="2"/>
        <w:spacing w:line="600" w:lineRule="exact"/>
        <w:ind w:firstLine="450" w:firstLineChars="150"/>
        <w:rPr>
          <w:rFonts w:hAnsi="宋体" w:cs="宋体"/>
          <w:sz w:val="30"/>
          <w:szCs w:val="30"/>
        </w:rPr>
      </w:pPr>
      <w:r>
        <w:rPr>
          <w:rFonts w:hint="eastAsia" w:hAnsi="宋体" w:cs="宋体"/>
          <w:sz w:val="30"/>
          <w:szCs w:val="30"/>
        </w:rPr>
        <w:t>（</w:t>
      </w:r>
      <w:r>
        <w:rPr>
          <w:rFonts w:hint="eastAsia" w:hAnsi="宋体" w:cs="宋体"/>
          <w:sz w:val="30"/>
          <w:szCs w:val="30"/>
          <w:lang w:val="en-US" w:eastAsia="zh-CN"/>
        </w:rPr>
        <w:t>4</w:t>
      </w:r>
      <w:r>
        <w:rPr>
          <w:rFonts w:hint="eastAsia" w:hAnsi="宋体" w:cs="宋体"/>
          <w:sz w:val="30"/>
          <w:szCs w:val="30"/>
        </w:rPr>
        <w:t>）节能环保支出</w:t>
      </w:r>
      <w:r>
        <w:rPr>
          <w:rFonts w:hint="eastAsia" w:hAnsi="宋体" w:cs="宋体"/>
          <w:sz w:val="30"/>
          <w:szCs w:val="30"/>
          <w:lang w:val="en-US" w:eastAsia="zh-CN"/>
        </w:rPr>
        <w:t>25.75</w:t>
      </w:r>
      <w:r>
        <w:rPr>
          <w:rFonts w:hint="eastAsia" w:hAnsi="宋体" w:cs="宋体"/>
          <w:sz w:val="30"/>
          <w:szCs w:val="30"/>
        </w:rPr>
        <w:t>万元</w:t>
      </w:r>
    </w:p>
    <w:p>
      <w:pPr>
        <w:pStyle w:val="2"/>
        <w:spacing w:line="600" w:lineRule="exact"/>
        <w:ind w:firstLine="450" w:firstLineChars="150"/>
        <w:rPr>
          <w:rFonts w:hAnsi="宋体" w:cs="宋体"/>
          <w:sz w:val="30"/>
          <w:szCs w:val="30"/>
        </w:rPr>
      </w:pPr>
      <w:r>
        <w:rPr>
          <w:rFonts w:hint="eastAsia" w:hAnsi="宋体" w:cs="宋体"/>
          <w:sz w:val="30"/>
          <w:szCs w:val="30"/>
        </w:rPr>
        <w:t>（</w:t>
      </w:r>
      <w:r>
        <w:rPr>
          <w:rFonts w:hint="eastAsia" w:hAnsi="宋体" w:cs="宋体"/>
          <w:sz w:val="30"/>
          <w:szCs w:val="30"/>
          <w:lang w:val="en-US" w:eastAsia="zh-CN"/>
        </w:rPr>
        <w:t>5</w:t>
      </w:r>
      <w:r>
        <w:rPr>
          <w:rFonts w:hint="eastAsia" w:hAnsi="宋体" w:cs="宋体"/>
          <w:sz w:val="30"/>
          <w:szCs w:val="30"/>
        </w:rPr>
        <w:t>）城乡社区支出</w:t>
      </w:r>
      <w:r>
        <w:rPr>
          <w:rFonts w:hint="eastAsia" w:hAnsi="宋体" w:cs="宋体"/>
          <w:sz w:val="30"/>
          <w:szCs w:val="30"/>
          <w:lang w:val="en-US" w:eastAsia="zh-CN"/>
        </w:rPr>
        <w:t>101</w:t>
      </w:r>
      <w:r>
        <w:rPr>
          <w:rFonts w:hint="eastAsia" w:hAnsi="宋体" w:cs="宋体"/>
          <w:sz w:val="30"/>
          <w:szCs w:val="30"/>
        </w:rPr>
        <w:t>万元</w:t>
      </w:r>
    </w:p>
    <w:p>
      <w:pPr>
        <w:pStyle w:val="2"/>
        <w:spacing w:line="600" w:lineRule="exact"/>
        <w:ind w:firstLine="450" w:firstLineChars="150"/>
        <w:rPr>
          <w:rFonts w:hAnsi="宋体" w:cs="宋体"/>
          <w:sz w:val="30"/>
          <w:szCs w:val="30"/>
        </w:rPr>
      </w:pPr>
      <w:r>
        <w:rPr>
          <w:rFonts w:hint="eastAsia" w:hAnsi="宋体" w:cs="宋体"/>
          <w:sz w:val="30"/>
          <w:szCs w:val="30"/>
        </w:rPr>
        <w:t>（</w:t>
      </w:r>
      <w:r>
        <w:rPr>
          <w:rFonts w:hint="eastAsia" w:hAnsi="宋体" w:cs="宋体"/>
          <w:sz w:val="30"/>
          <w:szCs w:val="30"/>
          <w:lang w:val="en-US" w:eastAsia="zh-CN"/>
        </w:rPr>
        <w:t>6</w:t>
      </w:r>
      <w:r>
        <w:rPr>
          <w:rFonts w:hint="eastAsia" w:hAnsi="宋体" w:cs="宋体"/>
          <w:sz w:val="30"/>
          <w:szCs w:val="30"/>
        </w:rPr>
        <w:t>）农林水支出</w:t>
      </w:r>
      <w:r>
        <w:rPr>
          <w:rFonts w:hint="eastAsia" w:hAnsi="宋体" w:cs="宋体"/>
          <w:sz w:val="30"/>
          <w:szCs w:val="30"/>
          <w:lang w:val="en-US" w:eastAsia="zh-CN"/>
        </w:rPr>
        <w:t>479.26</w:t>
      </w:r>
      <w:r>
        <w:rPr>
          <w:rFonts w:hint="eastAsia" w:hAnsi="宋体" w:cs="宋体"/>
          <w:sz w:val="30"/>
          <w:szCs w:val="30"/>
        </w:rPr>
        <w:t>万元</w:t>
      </w:r>
    </w:p>
    <w:p>
      <w:pPr>
        <w:pStyle w:val="2"/>
        <w:spacing w:line="600" w:lineRule="exact"/>
        <w:ind w:firstLine="450" w:firstLineChars="150"/>
        <w:rPr>
          <w:rFonts w:hAnsi="宋体" w:cs="宋体"/>
          <w:sz w:val="30"/>
          <w:szCs w:val="30"/>
        </w:rPr>
      </w:pPr>
      <w:r>
        <w:rPr>
          <w:rFonts w:hint="eastAsia" w:hAnsi="宋体" w:cs="宋体"/>
          <w:sz w:val="30"/>
          <w:szCs w:val="30"/>
        </w:rPr>
        <w:t>（</w:t>
      </w:r>
      <w:r>
        <w:rPr>
          <w:rFonts w:hint="eastAsia" w:hAnsi="宋体" w:cs="宋体"/>
          <w:sz w:val="30"/>
          <w:szCs w:val="30"/>
          <w:lang w:val="en-US" w:eastAsia="zh-CN"/>
        </w:rPr>
        <w:t>7</w:t>
      </w:r>
      <w:r>
        <w:rPr>
          <w:rFonts w:hint="eastAsia" w:hAnsi="宋体" w:cs="宋体"/>
          <w:sz w:val="30"/>
          <w:szCs w:val="30"/>
        </w:rPr>
        <w:t>）交通运输支出</w:t>
      </w:r>
      <w:r>
        <w:rPr>
          <w:rFonts w:hint="eastAsia" w:hAnsi="宋体" w:cs="宋体"/>
          <w:sz w:val="30"/>
          <w:szCs w:val="30"/>
          <w:lang w:val="en-US" w:eastAsia="zh-CN"/>
        </w:rPr>
        <w:t>5</w:t>
      </w:r>
      <w:r>
        <w:rPr>
          <w:rFonts w:hint="eastAsia" w:hAnsi="宋体" w:cs="宋体"/>
          <w:sz w:val="30"/>
          <w:szCs w:val="30"/>
        </w:rPr>
        <w:t>万元</w:t>
      </w:r>
    </w:p>
    <w:p>
      <w:pPr>
        <w:pStyle w:val="2"/>
        <w:spacing w:line="600" w:lineRule="exact"/>
        <w:ind w:firstLine="450" w:firstLineChars="150"/>
        <w:rPr>
          <w:rFonts w:hint="eastAsia" w:hAnsi="宋体" w:cs="宋体"/>
          <w:sz w:val="30"/>
          <w:szCs w:val="30"/>
        </w:rPr>
      </w:pPr>
      <w:r>
        <w:rPr>
          <w:rFonts w:hint="eastAsia" w:hAnsi="宋体" w:cs="宋体"/>
          <w:sz w:val="30"/>
          <w:szCs w:val="30"/>
        </w:rPr>
        <w:t>（</w:t>
      </w:r>
      <w:r>
        <w:rPr>
          <w:rFonts w:hint="eastAsia" w:hAnsi="宋体" w:cs="宋体"/>
          <w:sz w:val="30"/>
          <w:szCs w:val="30"/>
          <w:lang w:val="en-US" w:eastAsia="zh-CN"/>
        </w:rPr>
        <w:t>8</w:t>
      </w:r>
      <w:r>
        <w:rPr>
          <w:rFonts w:hint="eastAsia" w:hAnsi="宋体" w:cs="宋体"/>
          <w:sz w:val="30"/>
          <w:szCs w:val="30"/>
        </w:rPr>
        <w:t>）</w:t>
      </w:r>
      <w:r>
        <w:rPr>
          <w:rFonts w:hint="eastAsia" w:hAnsi="宋体" w:cs="宋体"/>
          <w:sz w:val="30"/>
          <w:szCs w:val="30"/>
          <w:lang w:eastAsia="zh-CN"/>
        </w:rPr>
        <w:t>商业服务业等</w:t>
      </w:r>
      <w:r>
        <w:rPr>
          <w:rFonts w:hint="eastAsia" w:hAnsi="宋体" w:cs="宋体"/>
          <w:sz w:val="30"/>
          <w:szCs w:val="30"/>
        </w:rPr>
        <w:t>支出</w:t>
      </w:r>
      <w:r>
        <w:rPr>
          <w:rFonts w:hint="eastAsia" w:hAnsi="宋体" w:cs="宋体"/>
          <w:sz w:val="30"/>
          <w:szCs w:val="30"/>
          <w:lang w:val="en-US" w:eastAsia="zh-CN"/>
        </w:rPr>
        <w:t>18.05</w:t>
      </w:r>
      <w:r>
        <w:rPr>
          <w:rFonts w:hint="eastAsia" w:hAnsi="宋体" w:cs="宋体"/>
          <w:sz w:val="30"/>
          <w:szCs w:val="30"/>
        </w:rPr>
        <w:t>万元</w:t>
      </w:r>
    </w:p>
    <w:p>
      <w:pPr>
        <w:pStyle w:val="2"/>
        <w:spacing w:line="600" w:lineRule="exact"/>
        <w:ind w:firstLine="450" w:firstLineChars="150"/>
        <w:rPr>
          <w:rFonts w:hint="eastAsia" w:hAnsi="宋体" w:cs="宋体"/>
          <w:sz w:val="30"/>
          <w:szCs w:val="30"/>
        </w:rPr>
      </w:pPr>
      <w:r>
        <w:rPr>
          <w:rFonts w:hint="eastAsia" w:hAnsi="宋体" w:cs="宋体"/>
          <w:sz w:val="30"/>
          <w:szCs w:val="30"/>
        </w:rPr>
        <w:t>（</w:t>
      </w:r>
      <w:r>
        <w:rPr>
          <w:rFonts w:hint="eastAsia" w:hAnsi="宋体" w:cs="宋体"/>
          <w:sz w:val="30"/>
          <w:szCs w:val="30"/>
          <w:lang w:val="en-US" w:eastAsia="zh-CN"/>
        </w:rPr>
        <w:t>9</w:t>
      </w:r>
      <w:r>
        <w:rPr>
          <w:rFonts w:hint="eastAsia" w:hAnsi="宋体" w:cs="宋体"/>
          <w:sz w:val="30"/>
          <w:szCs w:val="30"/>
        </w:rPr>
        <w:t>）</w:t>
      </w:r>
      <w:r>
        <w:rPr>
          <w:rFonts w:hint="eastAsia" w:hAnsi="宋体" w:cs="宋体"/>
          <w:sz w:val="30"/>
          <w:szCs w:val="30"/>
          <w:lang w:eastAsia="zh-CN"/>
        </w:rPr>
        <w:t>粮食物资储备</w:t>
      </w:r>
      <w:r>
        <w:rPr>
          <w:rFonts w:hint="eastAsia" w:hAnsi="宋体" w:cs="宋体"/>
          <w:sz w:val="30"/>
          <w:szCs w:val="30"/>
        </w:rPr>
        <w:t>支出</w:t>
      </w:r>
      <w:r>
        <w:rPr>
          <w:rFonts w:hint="eastAsia" w:hAnsi="宋体" w:cs="宋体"/>
          <w:sz w:val="30"/>
          <w:szCs w:val="30"/>
          <w:lang w:val="en-US" w:eastAsia="zh-CN"/>
        </w:rPr>
        <w:t>7</w:t>
      </w:r>
      <w:r>
        <w:rPr>
          <w:rFonts w:hint="eastAsia" w:hAnsi="宋体" w:cs="宋体"/>
          <w:sz w:val="30"/>
          <w:szCs w:val="30"/>
        </w:rPr>
        <w:t>万元</w:t>
      </w:r>
    </w:p>
    <w:p>
      <w:pPr>
        <w:pStyle w:val="2"/>
        <w:spacing w:line="600" w:lineRule="exact"/>
        <w:ind w:firstLine="450" w:firstLineChars="150"/>
        <w:rPr>
          <w:rFonts w:hint="eastAsia" w:hAnsi="宋体" w:cs="宋体"/>
          <w:sz w:val="30"/>
          <w:szCs w:val="30"/>
        </w:rPr>
      </w:pPr>
      <w:r>
        <w:rPr>
          <w:rFonts w:hint="eastAsia" w:hAnsi="宋体" w:cs="宋体"/>
          <w:sz w:val="30"/>
          <w:szCs w:val="30"/>
        </w:rPr>
        <w:t>（</w:t>
      </w:r>
      <w:r>
        <w:rPr>
          <w:rFonts w:hint="eastAsia" w:hAnsi="宋体" w:cs="宋体"/>
          <w:sz w:val="30"/>
          <w:szCs w:val="30"/>
          <w:lang w:val="en-US" w:eastAsia="zh-CN"/>
        </w:rPr>
        <w:t>10</w:t>
      </w:r>
      <w:r>
        <w:rPr>
          <w:rFonts w:hint="eastAsia" w:hAnsi="宋体" w:cs="宋体"/>
          <w:sz w:val="30"/>
          <w:szCs w:val="30"/>
        </w:rPr>
        <w:t>）</w:t>
      </w:r>
      <w:r>
        <w:rPr>
          <w:rFonts w:hint="eastAsia" w:hAnsi="宋体" w:cs="宋体"/>
          <w:sz w:val="30"/>
          <w:szCs w:val="30"/>
          <w:lang w:eastAsia="zh-CN"/>
        </w:rPr>
        <w:t>灾害防治及应急管理</w:t>
      </w:r>
      <w:r>
        <w:rPr>
          <w:rFonts w:hint="eastAsia" w:hAnsi="宋体" w:cs="宋体"/>
          <w:sz w:val="30"/>
          <w:szCs w:val="30"/>
        </w:rPr>
        <w:t>支出</w:t>
      </w:r>
      <w:r>
        <w:rPr>
          <w:rFonts w:hint="eastAsia" w:hAnsi="宋体" w:cs="宋体"/>
          <w:sz w:val="30"/>
          <w:szCs w:val="30"/>
          <w:lang w:val="en-US" w:eastAsia="zh-CN"/>
        </w:rPr>
        <w:t>12.98</w:t>
      </w:r>
      <w:r>
        <w:rPr>
          <w:rFonts w:hint="eastAsia" w:hAnsi="宋体" w:cs="宋体"/>
          <w:sz w:val="30"/>
          <w:szCs w:val="30"/>
        </w:rPr>
        <w:t>万元</w:t>
      </w:r>
    </w:p>
    <w:p>
      <w:pPr>
        <w:pStyle w:val="2"/>
        <w:spacing w:line="600" w:lineRule="exact"/>
        <w:ind w:firstLine="450" w:firstLineChars="150"/>
        <w:rPr>
          <w:rFonts w:hint="eastAsia" w:hAnsi="宋体" w:cs="宋体"/>
          <w:sz w:val="30"/>
          <w:szCs w:val="30"/>
        </w:rPr>
      </w:pPr>
      <w:r>
        <w:rPr>
          <w:rFonts w:hint="eastAsia" w:hAnsi="宋体" w:cs="宋体"/>
          <w:sz w:val="30"/>
          <w:szCs w:val="30"/>
        </w:rPr>
        <w:t>（</w:t>
      </w:r>
      <w:r>
        <w:rPr>
          <w:rFonts w:hint="eastAsia" w:hAnsi="宋体" w:cs="宋体"/>
          <w:sz w:val="30"/>
          <w:szCs w:val="30"/>
          <w:lang w:val="en-US" w:eastAsia="zh-CN"/>
        </w:rPr>
        <w:t>11</w:t>
      </w:r>
      <w:r>
        <w:rPr>
          <w:rFonts w:hint="eastAsia" w:hAnsi="宋体" w:cs="宋体"/>
          <w:sz w:val="30"/>
          <w:szCs w:val="30"/>
        </w:rPr>
        <w:t>）</w:t>
      </w:r>
      <w:r>
        <w:rPr>
          <w:rFonts w:hint="eastAsia" w:hAnsi="宋体" w:cs="宋体"/>
          <w:sz w:val="30"/>
          <w:szCs w:val="30"/>
          <w:lang w:eastAsia="zh-CN"/>
        </w:rPr>
        <w:t>其他</w:t>
      </w:r>
      <w:r>
        <w:rPr>
          <w:rFonts w:hint="eastAsia" w:hAnsi="宋体" w:cs="宋体"/>
          <w:sz w:val="30"/>
          <w:szCs w:val="30"/>
        </w:rPr>
        <w:t>支出</w:t>
      </w:r>
      <w:r>
        <w:rPr>
          <w:rFonts w:hint="eastAsia" w:hAnsi="宋体" w:cs="宋体"/>
          <w:sz w:val="30"/>
          <w:szCs w:val="30"/>
          <w:lang w:val="en-US" w:eastAsia="zh-CN"/>
        </w:rPr>
        <w:t>10</w:t>
      </w:r>
      <w:r>
        <w:rPr>
          <w:rFonts w:hint="eastAsia" w:hAnsi="宋体" w:cs="宋体"/>
          <w:sz w:val="30"/>
          <w:szCs w:val="30"/>
        </w:rPr>
        <w:t>万元</w:t>
      </w:r>
    </w:p>
    <w:p>
      <w:pPr>
        <w:pStyle w:val="2"/>
        <w:spacing w:line="600" w:lineRule="exact"/>
        <w:ind w:firstLine="600" w:firstLineChars="200"/>
        <w:rPr>
          <w:rFonts w:hAnsi="宋体" w:cs="宋体"/>
          <w:sz w:val="30"/>
          <w:szCs w:val="30"/>
        </w:rPr>
      </w:pPr>
      <w:r>
        <w:rPr>
          <w:rFonts w:hAnsi="宋体" w:cs="宋体"/>
          <w:sz w:val="30"/>
          <w:szCs w:val="30"/>
        </w:rPr>
        <w:t>三、部门财政支出管理情况</w:t>
      </w:r>
    </w:p>
    <w:p>
      <w:pPr>
        <w:pStyle w:val="2"/>
        <w:spacing w:line="600" w:lineRule="exact"/>
        <w:ind w:firstLine="600" w:firstLineChars="200"/>
        <w:rPr>
          <w:rFonts w:hAnsi="宋体" w:cs="宋体"/>
          <w:sz w:val="30"/>
          <w:szCs w:val="30"/>
        </w:rPr>
      </w:pPr>
      <w:r>
        <w:rPr>
          <w:rFonts w:hAnsi="宋体" w:cs="宋体"/>
          <w:sz w:val="30"/>
          <w:szCs w:val="30"/>
        </w:rPr>
        <w:t>（一）预算编制情况。</w:t>
      </w:r>
    </w:p>
    <w:p>
      <w:pPr>
        <w:pStyle w:val="2"/>
        <w:spacing w:line="600" w:lineRule="exact"/>
        <w:ind w:firstLine="560" w:firstLineChars="200"/>
        <w:rPr>
          <w:rFonts w:hAnsi="宋体" w:cs="Times New Roman"/>
          <w:bCs/>
          <w:sz w:val="28"/>
          <w:szCs w:val="28"/>
        </w:rPr>
      </w:pPr>
      <w:r>
        <w:rPr>
          <w:rFonts w:hint="eastAsia" w:hAnsi="宋体" w:cs="Times New Roman"/>
          <w:bCs/>
          <w:sz w:val="28"/>
          <w:szCs w:val="28"/>
        </w:rPr>
        <w:t>（1）</w:t>
      </w:r>
      <w:r>
        <w:rPr>
          <w:rFonts w:hint="eastAsia" w:hAnsi="宋体" w:cs="Times New Roman"/>
          <w:bCs/>
          <w:sz w:val="28"/>
          <w:szCs w:val="28"/>
          <w:lang w:eastAsia="zh-CN"/>
        </w:rPr>
        <w:t>2022</w:t>
      </w:r>
      <w:r>
        <w:rPr>
          <w:rFonts w:hint="eastAsia" w:hAnsi="宋体" w:cs="Times New Roman"/>
          <w:bCs/>
          <w:sz w:val="28"/>
          <w:szCs w:val="28"/>
        </w:rPr>
        <w:t>年收入预算</w:t>
      </w:r>
      <w:r>
        <w:rPr>
          <w:rFonts w:hint="eastAsia" w:hAnsi="宋体" w:cs="Times New Roman"/>
          <w:bCs/>
          <w:sz w:val="28"/>
          <w:szCs w:val="28"/>
          <w:lang w:val="en-US" w:eastAsia="zh-CN"/>
        </w:rPr>
        <w:t>1867.95</w:t>
      </w:r>
      <w:r>
        <w:rPr>
          <w:rFonts w:hint="eastAsia" w:hAnsi="宋体" w:cs="Times New Roman"/>
          <w:bCs/>
          <w:sz w:val="28"/>
          <w:szCs w:val="28"/>
        </w:rPr>
        <w:t>万元，其中一般公共预算财政拨款收入</w:t>
      </w:r>
      <w:r>
        <w:rPr>
          <w:rFonts w:hint="eastAsia" w:hAnsi="宋体" w:cs="Times New Roman"/>
          <w:bCs/>
          <w:sz w:val="28"/>
          <w:szCs w:val="28"/>
          <w:lang w:val="en-US" w:eastAsia="zh-CN"/>
        </w:rPr>
        <w:t>1827.95</w:t>
      </w:r>
      <w:r>
        <w:rPr>
          <w:rFonts w:hint="eastAsia" w:hAnsi="宋体" w:cs="Times New Roman"/>
          <w:bCs/>
          <w:sz w:val="28"/>
          <w:szCs w:val="28"/>
        </w:rPr>
        <w:t>万元，政府性基金预算财政拨款收入</w:t>
      </w:r>
      <w:r>
        <w:rPr>
          <w:rFonts w:hint="eastAsia" w:hAnsi="宋体" w:cs="Times New Roman"/>
          <w:bCs/>
          <w:sz w:val="28"/>
          <w:szCs w:val="28"/>
          <w:lang w:val="en-US" w:eastAsia="zh-CN"/>
        </w:rPr>
        <w:t>40</w:t>
      </w:r>
      <w:r>
        <w:rPr>
          <w:rFonts w:hint="eastAsia" w:hAnsi="宋体" w:cs="Times New Roman"/>
          <w:bCs/>
          <w:sz w:val="28"/>
          <w:szCs w:val="28"/>
        </w:rPr>
        <w:t>万元</w:t>
      </w:r>
      <w:r>
        <w:rPr>
          <w:rFonts w:hAnsi="宋体" w:cs="Times New Roman"/>
          <w:bCs/>
          <w:sz w:val="28"/>
          <w:szCs w:val="28"/>
        </w:rPr>
        <w:t xml:space="preserve"> </w:t>
      </w:r>
      <w:r>
        <w:rPr>
          <w:rFonts w:hint="eastAsia" w:hAnsi="宋体" w:cs="Times New Roman"/>
          <w:bCs/>
          <w:sz w:val="28"/>
          <w:szCs w:val="28"/>
        </w:rPr>
        <w:t>。</w:t>
      </w:r>
    </w:p>
    <w:p>
      <w:pPr>
        <w:pStyle w:val="2"/>
        <w:spacing w:line="600" w:lineRule="exact"/>
        <w:ind w:firstLine="560" w:firstLineChars="200"/>
        <w:rPr>
          <w:rFonts w:hAnsi="宋体" w:cs="Times New Roman"/>
          <w:bCs/>
          <w:sz w:val="28"/>
          <w:szCs w:val="28"/>
        </w:rPr>
      </w:pPr>
      <w:r>
        <w:rPr>
          <w:rFonts w:hint="eastAsia" w:hAnsi="宋体" w:cs="Times New Roman"/>
          <w:bCs/>
          <w:sz w:val="28"/>
          <w:szCs w:val="28"/>
        </w:rPr>
        <w:t>（2）</w:t>
      </w:r>
      <w:r>
        <w:rPr>
          <w:rFonts w:hint="eastAsia" w:hAnsi="宋体" w:cs="Times New Roman"/>
          <w:bCs/>
          <w:sz w:val="28"/>
          <w:szCs w:val="28"/>
          <w:lang w:eastAsia="zh-CN"/>
        </w:rPr>
        <w:t>2022</w:t>
      </w:r>
      <w:r>
        <w:rPr>
          <w:rFonts w:hint="eastAsia" w:hAnsi="宋体" w:cs="Times New Roman"/>
          <w:bCs/>
          <w:sz w:val="28"/>
          <w:szCs w:val="28"/>
        </w:rPr>
        <w:t>年支出预算</w:t>
      </w:r>
      <w:r>
        <w:rPr>
          <w:rFonts w:hint="eastAsia" w:hAnsi="宋体" w:cs="Times New Roman"/>
          <w:bCs/>
          <w:sz w:val="28"/>
          <w:szCs w:val="28"/>
          <w:lang w:val="en-US" w:eastAsia="zh-CN"/>
        </w:rPr>
        <w:t>1867.95</w:t>
      </w:r>
      <w:r>
        <w:rPr>
          <w:rFonts w:hint="eastAsia" w:hAnsi="宋体" w:cs="Times New Roman"/>
          <w:bCs/>
          <w:sz w:val="28"/>
          <w:szCs w:val="28"/>
        </w:rPr>
        <w:t>万元，基本支出</w:t>
      </w:r>
      <w:r>
        <w:rPr>
          <w:rFonts w:hint="eastAsia" w:hAnsi="宋体" w:cs="Times New Roman"/>
          <w:bCs/>
          <w:sz w:val="28"/>
          <w:szCs w:val="28"/>
          <w:lang w:val="en-US" w:eastAsia="zh-CN"/>
        </w:rPr>
        <w:t>741.23</w:t>
      </w:r>
      <w:r>
        <w:rPr>
          <w:rFonts w:hint="eastAsia" w:hAnsi="宋体" w:cs="Times New Roman"/>
          <w:bCs/>
          <w:sz w:val="28"/>
          <w:szCs w:val="28"/>
        </w:rPr>
        <w:t>万元，项目支出</w:t>
      </w:r>
      <w:r>
        <w:rPr>
          <w:rFonts w:hint="eastAsia" w:hAnsi="宋体" w:cs="Times New Roman"/>
          <w:bCs/>
          <w:sz w:val="28"/>
          <w:szCs w:val="28"/>
          <w:lang w:val="en-US" w:eastAsia="zh-CN"/>
        </w:rPr>
        <w:t>1086.73</w:t>
      </w:r>
      <w:r>
        <w:rPr>
          <w:rFonts w:hint="eastAsia" w:hAnsi="宋体" w:cs="Times New Roman"/>
          <w:bCs/>
          <w:sz w:val="28"/>
          <w:szCs w:val="28"/>
        </w:rPr>
        <w:t>万元。</w:t>
      </w:r>
    </w:p>
    <w:p>
      <w:pPr>
        <w:pStyle w:val="2"/>
        <w:spacing w:line="600" w:lineRule="exact"/>
        <w:ind w:firstLine="600" w:firstLineChars="200"/>
        <w:rPr>
          <w:rFonts w:hAnsi="宋体" w:cs="宋体"/>
          <w:sz w:val="30"/>
          <w:szCs w:val="30"/>
        </w:rPr>
      </w:pPr>
      <w:r>
        <w:rPr>
          <w:rFonts w:hAnsi="宋体" w:cs="宋体"/>
          <w:sz w:val="30"/>
          <w:szCs w:val="30"/>
        </w:rPr>
        <w:t xml:space="preserve">（二）执行管理情况。 </w:t>
      </w:r>
    </w:p>
    <w:p>
      <w:pPr>
        <w:pStyle w:val="2"/>
        <w:spacing w:line="600" w:lineRule="exact"/>
        <w:ind w:firstLine="560" w:firstLineChars="200"/>
        <w:rPr>
          <w:rFonts w:hAnsi="宋体" w:cs="Times New Roman"/>
          <w:bCs/>
          <w:sz w:val="28"/>
          <w:szCs w:val="28"/>
        </w:rPr>
      </w:pPr>
      <w:r>
        <w:rPr>
          <w:rFonts w:hint="eastAsia" w:hAnsi="宋体" w:cs="Times New Roman"/>
          <w:bCs/>
          <w:sz w:val="28"/>
          <w:szCs w:val="28"/>
        </w:rPr>
        <w:t>酒埠江镇人民政府按照县财政及预算管理要求，及时上报相关用款计划，待县财政审核后，严格按计划执行，预算执行效果良好：</w:t>
      </w:r>
    </w:p>
    <w:p>
      <w:pPr>
        <w:pStyle w:val="2"/>
        <w:spacing w:line="600" w:lineRule="exact"/>
        <w:ind w:firstLine="420" w:firstLineChars="150"/>
        <w:rPr>
          <w:rFonts w:hAnsi="宋体" w:cs="Times New Roman"/>
          <w:bCs/>
          <w:sz w:val="28"/>
          <w:szCs w:val="28"/>
        </w:rPr>
      </w:pPr>
      <w:r>
        <w:rPr>
          <w:rFonts w:hint="eastAsia" w:hAnsi="宋体" w:cs="Times New Roman"/>
          <w:bCs/>
          <w:sz w:val="28"/>
          <w:szCs w:val="28"/>
        </w:rPr>
        <w:t>（1）</w:t>
      </w:r>
      <w:r>
        <w:rPr>
          <w:rFonts w:hint="eastAsia" w:hAnsi="宋体" w:cs="Times New Roman"/>
          <w:bCs/>
          <w:sz w:val="28"/>
          <w:szCs w:val="28"/>
          <w:lang w:eastAsia="zh-CN"/>
        </w:rPr>
        <w:t>2022</w:t>
      </w:r>
      <w:r>
        <w:rPr>
          <w:rFonts w:hint="eastAsia" w:hAnsi="宋体" w:cs="Times New Roman"/>
          <w:bCs/>
          <w:sz w:val="28"/>
          <w:szCs w:val="28"/>
        </w:rPr>
        <w:t>年收入决算</w:t>
      </w:r>
      <w:r>
        <w:rPr>
          <w:rFonts w:hint="eastAsia" w:hAnsi="宋体" w:cs="Times New Roman"/>
          <w:bCs/>
          <w:sz w:val="28"/>
          <w:szCs w:val="28"/>
          <w:lang w:val="en-US" w:eastAsia="zh-CN"/>
        </w:rPr>
        <w:t>3444.07</w:t>
      </w:r>
      <w:r>
        <w:rPr>
          <w:rFonts w:hint="eastAsia" w:hAnsi="宋体" w:cs="Times New Roman"/>
          <w:bCs/>
          <w:sz w:val="28"/>
          <w:szCs w:val="28"/>
        </w:rPr>
        <w:t>万元，其中财政拨款收入</w:t>
      </w:r>
      <w:r>
        <w:rPr>
          <w:rFonts w:hint="eastAsia" w:hAnsi="宋体" w:cs="Times New Roman"/>
          <w:bCs/>
          <w:sz w:val="28"/>
          <w:szCs w:val="28"/>
          <w:lang w:val="en-US" w:eastAsia="zh-CN"/>
        </w:rPr>
        <w:t>2192.6</w:t>
      </w:r>
      <w:r>
        <w:rPr>
          <w:rFonts w:hint="eastAsia" w:hAnsi="宋体" w:cs="Times New Roman"/>
          <w:bCs/>
          <w:sz w:val="28"/>
          <w:szCs w:val="28"/>
        </w:rPr>
        <w:t>万元，</w:t>
      </w:r>
      <w:r>
        <w:rPr>
          <w:rFonts w:hint="eastAsia" w:hAnsi="宋体" w:cs="Times New Roman"/>
          <w:bCs/>
          <w:sz w:val="28"/>
          <w:szCs w:val="28"/>
          <w:lang w:eastAsia="zh-CN"/>
        </w:rPr>
        <w:t>其他收入</w:t>
      </w:r>
      <w:r>
        <w:rPr>
          <w:rFonts w:hint="eastAsia" w:hAnsi="宋体" w:cs="Times New Roman"/>
          <w:bCs/>
          <w:sz w:val="28"/>
          <w:szCs w:val="28"/>
          <w:lang w:val="en-US" w:eastAsia="zh-CN"/>
        </w:rPr>
        <w:t>1215.47万元，</w:t>
      </w:r>
      <w:r>
        <w:rPr>
          <w:rFonts w:hint="eastAsia" w:hAnsi="宋体" w:cs="Times New Roman"/>
          <w:bCs/>
          <w:sz w:val="28"/>
          <w:szCs w:val="28"/>
        </w:rPr>
        <w:t>政府性基金预算财政拨款收入</w:t>
      </w:r>
      <w:r>
        <w:rPr>
          <w:rFonts w:hint="eastAsia" w:hAnsi="宋体" w:cs="Times New Roman"/>
          <w:bCs/>
          <w:sz w:val="28"/>
          <w:szCs w:val="28"/>
          <w:lang w:val="en-US" w:eastAsia="zh-CN"/>
        </w:rPr>
        <w:t>36</w:t>
      </w:r>
      <w:r>
        <w:rPr>
          <w:rFonts w:hint="eastAsia" w:hAnsi="宋体" w:cs="Times New Roman"/>
          <w:bCs/>
          <w:sz w:val="28"/>
          <w:szCs w:val="28"/>
        </w:rPr>
        <w:t>万元。</w:t>
      </w:r>
    </w:p>
    <w:p>
      <w:pPr>
        <w:pStyle w:val="2"/>
        <w:spacing w:line="600" w:lineRule="exact"/>
        <w:ind w:firstLine="420" w:firstLineChars="150"/>
        <w:rPr>
          <w:rFonts w:hint="eastAsia" w:hAnsi="宋体" w:eastAsia="宋体" w:cs="Times New Roman"/>
          <w:bCs/>
          <w:sz w:val="28"/>
          <w:szCs w:val="28"/>
          <w:lang w:val="en-US" w:eastAsia="zh-CN"/>
        </w:rPr>
      </w:pPr>
      <w:r>
        <w:rPr>
          <w:rFonts w:hint="eastAsia" w:hAnsi="宋体" w:cs="Times New Roman"/>
          <w:bCs/>
          <w:sz w:val="28"/>
          <w:szCs w:val="28"/>
        </w:rPr>
        <w:t>（2）</w:t>
      </w:r>
      <w:r>
        <w:rPr>
          <w:rFonts w:hint="eastAsia" w:hAnsi="宋体" w:cs="Times New Roman"/>
          <w:bCs/>
          <w:sz w:val="28"/>
          <w:szCs w:val="28"/>
          <w:lang w:eastAsia="zh-CN"/>
        </w:rPr>
        <w:t>2022</w:t>
      </w:r>
      <w:r>
        <w:rPr>
          <w:rFonts w:hint="eastAsia" w:hAnsi="宋体" w:cs="Times New Roman"/>
          <w:bCs/>
          <w:sz w:val="28"/>
          <w:szCs w:val="28"/>
        </w:rPr>
        <w:t>年支出决算</w:t>
      </w:r>
      <w:r>
        <w:rPr>
          <w:rFonts w:hint="eastAsia" w:hAnsi="宋体" w:cs="Times New Roman"/>
          <w:bCs/>
          <w:sz w:val="28"/>
          <w:szCs w:val="28"/>
          <w:lang w:val="en-US" w:eastAsia="zh-CN"/>
        </w:rPr>
        <w:t>3444.07</w:t>
      </w:r>
      <w:r>
        <w:rPr>
          <w:rFonts w:hint="eastAsia" w:hAnsi="宋体" w:cs="Times New Roman"/>
          <w:bCs/>
          <w:sz w:val="28"/>
          <w:szCs w:val="28"/>
        </w:rPr>
        <w:t>万元，</w:t>
      </w:r>
      <w:r>
        <w:rPr>
          <w:rFonts w:hint="eastAsia" w:hAnsi="宋体" w:cs="Times New Roman"/>
          <w:bCs/>
          <w:sz w:val="28"/>
          <w:szCs w:val="28"/>
          <w:lang w:eastAsia="zh-CN"/>
        </w:rPr>
        <w:t>其中</w:t>
      </w:r>
      <w:r>
        <w:rPr>
          <w:rFonts w:hint="eastAsia" w:hAnsi="宋体" w:cs="Times New Roman"/>
          <w:bCs/>
          <w:sz w:val="28"/>
          <w:szCs w:val="28"/>
        </w:rPr>
        <w:t>基本支出</w:t>
      </w:r>
      <w:r>
        <w:rPr>
          <w:rFonts w:hint="eastAsia" w:hAnsi="宋体" w:cs="Times New Roman"/>
          <w:bCs/>
          <w:sz w:val="28"/>
          <w:szCs w:val="28"/>
          <w:lang w:val="en-US" w:eastAsia="zh-CN"/>
        </w:rPr>
        <w:t>803.96</w:t>
      </w:r>
      <w:r>
        <w:rPr>
          <w:rFonts w:hint="eastAsia" w:hAnsi="宋体" w:cs="Times New Roman"/>
          <w:bCs/>
          <w:sz w:val="28"/>
          <w:szCs w:val="28"/>
        </w:rPr>
        <w:t>万元，项目支出</w:t>
      </w:r>
      <w:r>
        <w:rPr>
          <w:rFonts w:hint="eastAsia" w:hAnsi="宋体" w:cs="Times New Roman"/>
          <w:bCs/>
          <w:sz w:val="28"/>
          <w:szCs w:val="28"/>
          <w:lang w:val="en-US" w:eastAsia="zh-CN"/>
        </w:rPr>
        <w:t>2640.11</w:t>
      </w:r>
      <w:r>
        <w:rPr>
          <w:rFonts w:hint="eastAsia" w:hAnsi="宋体" w:cs="Times New Roman"/>
          <w:bCs/>
          <w:sz w:val="28"/>
          <w:szCs w:val="28"/>
        </w:rPr>
        <w:t>万元。工资福利支出</w:t>
      </w:r>
      <w:r>
        <w:rPr>
          <w:rFonts w:hint="eastAsia" w:hAnsi="宋体" w:cs="Times New Roman"/>
          <w:bCs/>
          <w:sz w:val="28"/>
          <w:szCs w:val="28"/>
          <w:lang w:val="en-US" w:eastAsia="zh-CN"/>
        </w:rPr>
        <w:t>601.8</w:t>
      </w:r>
      <w:r>
        <w:rPr>
          <w:rFonts w:hint="eastAsia" w:hAnsi="宋体" w:cs="Times New Roman"/>
          <w:bCs/>
          <w:sz w:val="28"/>
          <w:szCs w:val="28"/>
        </w:rPr>
        <w:t>万元，商品和服务支出</w:t>
      </w:r>
      <w:r>
        <w:rPr>
          <w:rFonts w:hint="eastAsia" w:hAnsi="宋体" w:cs="Times New Roman"/>
          <w:bCs/>
          <w:sz w:val="28"/>
          <w:szCs w:val="28"/>
          <w:lang w:val="en-US" w:eastAsia="zh-CN"/>
        </w:rPr>
        <w:t>197.16</w:t>
      </w:r>
      <w:r>
        <w:rPr>
          <w:rFonts w:hint="eastAsia" w:hAnsi="宋体" w:cs="Times New Roman"/>
          <w:bCs/>
          <w:sz w:val="28"/>
          <w:szCs w:val="28"/>
        </w:rPr>
        <w:t>万元，对个人和家庭的补助支出</w:t>
      </w:r>
      <w:r>
        <w:rPr>
          <w:rFonts w:hint="eastAsia" w:hAnsi="宋体" w:cs="Times New Roman"/>
          <w:bCs/>
          <w:sz w:val="28"/>
          <w:szCs w:val="28"/>
          <w:lang w:val="en-US" w:eastAsia="zh-CN"/>
        </w:rPr>
        <w:t>5</w:t>
      </w:r>
      <w:r>
        <w:rPr>
          <w:rFonts w:hint="eastAsia" w:hAnsi="宋体" w:cs="Times New Roman"/>
          <w:bCs/>
          <w:sz w:val="28"/>
          <w:szCs w:val="28"/>
        </w:rPr>
        <w:t>万元</w:t>
      </w:r>
      <w:r>
        <w:rPr>
          <w:rFonts w:hint="eastAsia" w:hAnsi="宋体" w:cs="Times New Roman"/>
          <w:bCs/>
          <w:sz w:val="28"/>
          <w:szCs w:val="28"/>
          <w:lang w:eastAsia="zh-CN"/>
        </w:rPr>
        <w:t>。</w:t>
      </w:r>
    </w:p>
    <w:p>
      <w:pPr>
        <w:pStyle w:val="2"/>
        <w:spacing w:line="600" w:lineRule="exact"/>
        <w:ind w:firstLine="600" w:firstLineChars="200"/>
        <w:rPr>
          <w:rFonts w:hint="eastAsia" w:hAnsi="宋体" w:cs="宋体"/>
          <w:sz w:val="30"/>
          <w:szCs w:val="30"/>
        </w:rPr>
      </w:pPr>
      <w:r>
        <w:rPr>
          <w:rFonts w:hAnsi="宋体" w:cs="宋体"/>
          <w:sz w:val="30"/>
          <w:szCs w:val="30"/>
        </w:rPr>
        <w:t>（</w:t>
      </w:r>
      <w:r>
        <w:rPr>
          <w:rFonts w:hint="eastAsia" w:hAnsi="宋体" w:cs="宋体"/>
          <w:sz w:val="30"/>
          <w:szCs w:val="30"/>
          <w:lang w:eastAsia="zh-CN"/>
        </w:rPr>
        <w:t>三</w:t>
      </w:r>
      <w:r>
        <w:rPr>
          <w:rFonts w:hAnsi="宋体" w:cs="宋体"/>
          <w:sz w:val="30"/>
          <w:szCs w:val="30"/>
        </w:rPr>
        <w:t>）整体绩效。</w:t>
      </w:r>
    </w:p>
    <w:p>
      <w:pPr>
        <w:pStyle w:val="2"/>
        <w:spacing w:line="600" w:lineRule="exact"/>
        <w:ind w:firstLine="600" w:firstLineChars="200"/>
        <w:rPr>
          <w:rFonts w:hint="eastAsia" w:hAnsi="宋体" w:cs="宋体"/>
          <w:sz w:val="30"/>
          <w:szCs w:val="30"/>
        </w:rPr>
      </w:pPr>
      <w:r>
        <w:rPr>
          <w:rFonts w:hint="eastAsia" w:hAnsi="宋体" w:cs="宋体"/>
          <w:sz w:val="30"/>
          <w:szCs w:val="30"/>
        </w:rPr>
        <w:t>（1）保障了本镇政府在职人员、离退休人员等人员的正常办公和生活秩序。</w:t>
      </w:r>
    </w:p>
    <w:p>
      <w:pPr>
        <w:pStyle w:val="2"/>
        <w:spacing w:line="600" w:lineRule="exact"/>
        <w:ind w:firstLine="600" w:firstLineChars="200"/>
        <w:rPr>
          <w:rFonts w:hint="eastAsia" w:hAnsi="宋体" w:cs="宋体"/>
          <w:sz w:val="30"/>
          <w:szCs w:val="30"/>
        </w:rPr>
      </w:pPr>
      <w:r>
        <w:rPr>
          <w:rFonts w:hint="eastAsia" w:hAnsi="宋体" w:cs="宋体"/>
          <w:sz w:val="30"/>
          <w:szCs w:val="30"/>
        </w:rPr>
        <w:t>（2）保障了本镇11个行政村，2个社区居委会的干部基本报酬和村级组织办公经费。</w:t>
      </w:r>
    </w:p>
    <w:p>
      <w:pPr>
        <w:pStyle w:val="2"/>
        <w:spacing w:line="600" w:lineRule="exact"/>
        <w:ind w:firstLine="600" w:firstLineChars="200"/>
        <w:rPr>
          <w:rFonts w:hint="eastAsia" w:hAnsi="宋体" w:cs="宋体"/>
          <w:sz w:val="30"/>
          <w:szCs w:val="30"/>
        </w:rPr>
      </w:pPr>
      <w:r>
        <w:rPr>
          <w:rFonts w:hint="eastAsia" w:hAnsi="宋体" w:cs="宋体"/>
          <w:sz w:val="30"/>
          <w:szCs w:val="30"/>
        </w:rPr>
        <w:t>（3）保障了本镇11个行政村，2个社区居委会的正常办公运转需求。</w:t>
      </w:r>
    </w:p>
    <w:p>
      <w:pPr>
        <w:pStyle w:val="2"/>
        <w:spacing w:line="600" w:lineRule="exact"/>
        <w:ind w:firstLine="600" w:firstLineChars="200"/>
        <w:rPr>
          <w:rFonts w:hAnsi="宋体" w:cs="宋体"/>
          <w:sz w:val="30"/>
          <w:szCs w:val="30"/>
        </w:rPr>
      </w:pPr>
      <w:r>
        <w:rPr>
          <w:rFonts w:hint="eastAsia" w:hAnsi="宋体" w:cs="宋体"/>
          <w:sz w:val="30"/>
          <w:szCs w:val="30"/>
        </w:rPr>
        <w:t>（4）促进了本镇的经济及社会各项事业平衡协调发展，加强各项公益事业建设，改善农村人居环境，全面提高人民群众的生活水平和生活质量，全面完成了全年各项工作任务。</w:t>
      </w:r>
    </w:p>
    <w:p>
      <w:pPr>
        <w:pStyle w:val="2"/>
        <w:spacing w:line="600" w:lineRule="exact"/>
        <w:ind w:firstLine="600" w:firstLineChars="200"/>
        <w:rPr>
          <w:rFonts w:hAnsi="宋体" w:cs="宋体"/>
          <w:sz w:val="30"/>
          <w:szCs w:val="30"/>
        </w:rPr>
      </w:pPr>
      <w:r>
        <w:rPr>
          <w:rFonts w:hAnsi="宋体" w:cs="宋体"/>
          <w:sz w:val="30"/>
          <w:szCs w:val="30"/>
        </w:rPr>
        <w:t>四、评价结论及建议</w:t>
      </w:r>
    </w:p>
    <w:p>
      <w:pPr>
        <w:pStyle w:val="2"/>
        <w:spacing w:line="600" w:lineRule="exact"/>
        <w:ind w:firstLine="600" w:firstLineChars="200"/>
        <w:rPr>
          <w:rFonts w:hAnsi="宋体" w:cs="Times New Roman"/>
          <w:bCs/>
          <w:sz w:val="28"/>
          <w:szCs w:val="28"/>
        </w:rPr>
      </w:pPr>
      <w:r>
        <w:rPr>
          <w:rFonts w:hAnsi="宋体" w:cs="宋体"/>
          <w:sz w:val="30"/>
          <w:szCs w:val="30"/>
        </w:rPr>
        <w:t>（一）评价结论：</w:t>
      </w:r>
      <w:r>
        <w:rPr>
          <w:rFonts w:hint="eastAsia" w:hAnsi="宋体" w:cs="Times New Roman"/>
          <w:bCs/>
          <w:sz w:val="28"/>
          <w:szCs w:val="28"/>
        </w:rPr>
        <w:t>根据</w:t>
      </w:r>
      <w:r>
        <w:rPr>
          <w:rFonts w:hint="eastAsia" w:hAnsi="宋体" w:cs="Times New Roman"/>
          <w:bCs/>
          <w:sz w:val="28"/>
          <w:szCs w:val="28"/>
          <w:lang w:eastAsia="zh-CN"/>
        </w:rPr>
        <w:t>2022</w:t>
      </w:r>
      <w:r>
        <w:rPr>
          <w:rFonts w:hint="eastAsia" w:hAnsi="宋体" w:cs="Times New Roman"/>
          <w:bCs/>
          <w:sz w:val="28"/>
          <w:szCs w:val="28"/>
        </w:rPr>
        <w:t>年财政收支管理情况和整体绩效评价，酒埠江镇人民政府严格按照县财政及预算管理要求</w:t>
      </w:r>
      <w:r>
        <w:rPr>
          <w:rFonts w:hint="eastAsia" w:hAnsi="宋体" w:cs="Times New Roman"/>
          <w:bCs/>
          <w:sz w:val="28"/>
          <w:szCs w:val="28"/>
          <w:lang w:eastAsia="zh-CN"/>
        </w:rPr>
        <w:t>，</w:t>
      </w:r>
      <w:r>
        <w:rPr>
          <w:rFonts w:hint="eastAsia" w:hAnsi="宋体" w:cs="Times New Roman"/>
          <w:bCs/>
          <w:sz w:val="28"/>
          <w:szCs w:val="28"/>
        </w:rPr>
        <w:t>严格按计划执行</w:t>
      </w:r>
      <w:r>
        <w:rPr>
          <w:rFonts w:hint="eastAsia" w:hAnsi="宋体" w:cs="Times New Roman"/>
          <w:bCs/>
          <w:sz w:val="28"/>
          <w:szCs w:val="28"/>
          <w:lang w:eastAsia="zh-CN"/>
        </w:rPr>
        <w:t>预算</w:t>
      </w:r>
      <w:r>
        <w:rPr>
          <w:rFonts w:hint="eastAsia" w:hAnsi="宋体" w:cs="Times New Roman"/>
          <w:bCs/>
          <w:sz w:val="28"/>
          <w:szCs w:val="28"/>
        </w:rPr>
        <w:t>，效果良好，保障了酒埠江镇人民政府在职人员、离退休人员等人员的正常办公和生活秩序，保障了酒埠江镇11个行政村，2个社区居委会的干部基本报酬和村级组织办公经费以及正常办公运转需求，促进了酒埠江镇的经济及社会各项事业平衡协调发展，加强了各项公益事业建设，改善了农村人居环境，全面完成了全年各项工作任务。</w:t>
      </w:r>
    </w:p>
    <w:p>
      <w:pPr>
        <w:pStyle w:val="2"/>
        <w:spacing w:line="600" w:lineRule="exact"/>
        <w:ind w:firstLine="600" w:firstLineChars="200"/>
        <w:rPr>
          <w:rFonts w:hAnsi="宋体" w:cs="Times New Roman"/>
          <w:bCs/>
          <w:sz w:val="28"/>
          <w:szCs w:val="28"/>
        </w:rPr>
      </w:pPr>
      <w:r>
        <w:rPr>
          <w:rFonts w:hAnsi="宋体" w:cs="宋体"/>
          <w:sz w:val="30"/>
          <w:szCs w:val="30"/>
        </w:rPr>
        <w:t>（二）存在问题：</w:t>
      </w:r>
      <w:r>
        <w:rPr>
          <w:rFonts w:hint="eastAsia" w:hAnsi="宋体" w:cs="Times New Roman"/>
          <w:bCs/>
          <w:sz w:val="28"/>
          <w:szCs w:val="28"/>
        </w:rPr>
        <w:t>部分项目执行度偏慢</w:t>
      </w:r>
      <w:r>
        <w:rPr>
          <w:rFonts w:hint="eastAsia" w:hAnsi="宋体" w:cs="Times New Roman"/>
          <w:bCs/>
          <w:sz w:val="28"/>
          <w:szCs w:val="28"/>
          <w:lang w:eastAsia="zh-CN"/>
        </w:rPr>
        <w:t>，预算</w:t>
      </w:r>
      <w:r>
        <w:rPr>
          <w:rFonts w:hint="eastAsia" w:hAnsi="宋体" w:cs="Times New Roman"/>
          <w:bCs/>
          <w:sz w:val="28"/>
          <w:szCs w:val="28"/>
        </w:rPr>
        <w:t>约束性不足。</w:t>
      </w:r>
    </w:p>
    <w:p>
      <w:pPr>
        <w:pStyle w:val="2"/>
        <w:spacing w:line="600" w:lineRule="exact"/>
        <w:ind w:firstLine="600" w:firstLineChars="200"/>
        <w:rPr>
          <w:rFonts w:hAnsi="宋体" w:cs="Times New Roman"/>
          <w:bCs/>
          <w:sz w:val="28"/>
          <w:szCs w:val="28"/>
        </w:rPr>
      </w:pPr>
      <w:r>
        <w:rPr>
          <w:rFonts w:hAnsi="宋体" w:cs="宋体"/>
          <w:sz w:val="30"/>
          <w:szCs w:val="30"/>
        </w:rPr>
        <w:t>（三）改进建议：</w:t>
      </w:r>
      <w:r>
        <w:rPr>
          <w:rFonts w:hint="eastAsia" w:hAnsi="宋体" w:cs="Times New Roman"/>
          <w:bCs/>
          <w:sz w:val="28"/>
          <w:szCs w:val="28"/>
          <w:lang w:val="en-US" w:eastAsia="zh-CN"/>
        </w:rPr>
        <w:t>1、</w:t>
      </w:r>
      <w:r>
        <w:rPr>
          <w:rFonts w:hint="eastAsia" w:hAnsi="宋体" w:cs="Times New Roman"/>
          <w:bCs/>
          <w:sz w:val="28"/>
          <w:szCs w:val="28"/>
        </w:rPr>
        <w:t>加强预算管理，提高资金使用效率做好全面预算管理工作，做好日常运转和重点工作资金保障的同时，压减不必要的支出；</w:t>
      </w:r>
      <w:r>
        <w:rPr>
          <w:rFonts w:hint="eastAsia" w:hAnsi="宋体" w:cs="Times New Roman"/>
          <w:bCs/>
          <w:sz w:val="28"/>
          <w:szCs w:val="28"/>
          <w:lang w:val="en-US" w:eastAsia="zh-CN"/>
        </w:rPr>
        <w:t>2、</w:t>
      </w:r>
      <w:r>
        <w:rPr>
          <w:rFonts w:hint="eastAsia" w:hAnsi="宋体" w:cs="Times New Roman"/>
          <w:bCs/>
          <w:sz w:val="28"/>
          <w:szCs w:val="28"/>
        </w:rPr>
        <w:t>严格遵守预算管理流程和制度，使各项预算处于可控范围，对项目资金实行溯源管理，确保资金落在实处。</w:t>
      </w:r>
    </w:p>
    <w:p>
      <w:pPr>
        <w:pStyle w:val="2"/>
        <w:spacing w:line="600" w:lineRule="exact"/>
        <w:ind w:firstLine="600" w:firstLineChars="200"/>
        <w:rPr>
          <w:rFonts w:hAnsi="宋体" w:cs="宋体"/>
          <w:sz w:val="30"/>
          <w:szCs w:val="30"/>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方正书宋简体">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2ZThmNDAxNDkwNDU0ZjE4MWZmNGVlMzMxZjM4MDAifQ=="/>
  </w:docVars>
  <w:rsids>
    <w:rsidRoot w:val="003625CA"/>
    <w:rsid w:val="00000144"/>
    <w:rsid w:val="0002033D"/>
    <w:rsid w:val="000649F5"/>
    <w:rsid w:val="000710B2"/>
    <w:rsid w:val="000E2A4B"/>
    <w:rsid w:val="000E48D4"/>
    <w:rsid w:val="001945B2"/>
    <w:rsid w:val="002052A6"/>
    <w:rsid w:val="002224E7"/>
    <w:rsid w:val="0029311B"/>
    <w:rsid w:val="003101DD"/>
    <w:rsid w:val="00330B57"/>
    <w:rsid w:val="00333AE2"/>
    <w:rsid w:val="00355922"/>
    <w:rsid w:val="003625CA"/>
    <w:rsid w:val="00442641"/>
    <w:rsid w:val="00470E8B"/>
    <w:rsid w:val="004A69F4"/>
    <w:rsid w:val="004B0384"/>
    <w:rsid w:val="004D2F52"/>
    <w:rsid w:val="00527CD5"/>
    <w:rsid w:val="005350C3"/>
    <w:rsid w:val="00535CD3"/>
    <w:rsid w:val="005A23A6"/>
    <w:rsid w:val="005B2351"/>
    <w:rsid w:val="005C7BAC"/>
    <w:rsid w:val="00651B13"/>
    <w:rsid w:val="0066456E"/>
    <w:rsid w:val="00795320"/>
    <w:rsid w:val="007B2F9D"/>
    <w:rsid w:val="007B65CB"/>
    <w:rsid w:val="007F0385"/>
    <w:rsid w:val="00815A8C"/>
    <w:rsid w:val="008211C4"/>
    <w:rsid w:val="00847ECB"/>
    <w:rsid w:val="008633F7"/>
    <w:rsid w:val="008C14B4"/>
    <w:rsid w:val="008F6E8C"/>
    <w:rsid w:val="0098216E"/>
    <w:rsid w:val="00A64334"/>
    <w:rsid w:val="00A7792A"/>
    <w:rsid w:val="00AF05D1"/>
    <w:rsid w:val="00B14E51"/>
    <w:rsid w:val="00C12EAE"/>
    <w:rsid w:val="00C54CE1"/>
    <w:rsid w:val="00CA4AC9"/>
    <w:rsid w:val="00CB50D4"/>
    <w:rsid w:val="00D035C4"/>
    <w:rsid w:val="00D415F2"/>
    <w:rsid w:val="00D54D32"/>
    <w:rsid w:val="00D64170"/>
    <w:rsid w:val="00D80F86"/>
    <w:rsid w:val="00E10529"/>
    <w:rsid w:val="00E54288"/>
    <w:rsid w:val="00E85AB7"/>
    <w:rsid w:val="00E865ED"/>
    <w:rsid w:val="00F53E0C"/>
    <w:rsid w:val="00FA623F"/>
    <w:rsid w:val="071B5157"/>
    <w:rsid w:val="0D45024B"/>
    <w:rsid w:val="0E7440F9"/>
    <w:rsid w:val="25A8026A"/>
    <w:rsid w:val="41E923EB"/>
    <w:rsid w:val="491C5A5A"/>
    <w:rsid w:val="4C74560A"/>
    <w:rsid w:val="4DC20E59"/>
    <w:rsid w:val="524C1896"/>
    <w:rsid w:val="557575CC"/>
    <w:rsid w:val="5F9874B6"/>
    <w:rsid w:val="6FBD0FEC"/>
    <w:rsid w:val="75463D28"/>
    <w:rsid w:val="7F7407A0"/>
    <w:rsid w:val="7FF8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0"/>
    <w:qFormat/>
    <w:uiPriority w:val="0"/>
    <w:rPr>
      <w:rFonts w:ascii="宋体" w:hAnsi="Courier New" w:cs="Courier New"/>
      <w:szCs w:val="21"/>
    </w:r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styleId="7">
    <w:name w:val="Hyperlink"/>
    <w:basedOn w:val="6"/>
    <w:qFormat/>
    <w:uiPriority w:val="0"/>
    <w:rPr>
      <w:color w:val="000000"/>
      <w:u w:val="none"/>
    </w:rPr>
  </w:style>
  <w:style w:type="character" w:customStyle="1" w:styleId="8">
    <w:name w:val="页脚 Char"/>
    <w:basedOn w:val="6"/>
    <w:link w:val="3"/>
    <w:qFormat/>
    <w:uiPriority w:val="0"/>
    <w:rPr>
      <w:kern w:val="2"/>
      <w:sz w:val="18"/>
      <w:szCs w:val="18"/>
    </w:rPr>
  </w:style>
  <w:style w:type="character" w:customStyle="1" w:styleId="9">
    <w:name w:val="页眉 Char"/>
    <w:basedOn w:val="6"/>
    <w:link w:val="4"/>
    <w:qFormat/>
    <w:uiPriority w:val="0"/>
    <w:rPr>
      <w:kern w:val="2"/>
      <w:sz w:val="18"/>
      <w:szCs w:val="18"/>
    </w:rPr>
  </w:style>
  <w:style w:type="character" w:customStyle="1" w:styleId="10">
    <w:name w:val="纯文本 Char"/>
    <w:basedOn w:val="6"/>
    <w:link w:val="2"/>
    <w:qFormat/>
    <w:locked/>
    <w:uiPriority w:val="0"/>
    <w:rPr>
      <w:rFonts w:ascii="宋体" w:hAnsi="Courier New" w:eastAsia="宋体" w:cs="Courier New"/>
      <w:kern w:val="2"/>
      <w:sz w:val="21"/>
      <w:szCs w:val="21"/>
      <w:lang w:val="en-US" w:eastAsia="zh-CN" w:bidi="ar-SA"/>
    </w:rPr>
  </w:style>
  <w:style w:type="paragraph" w:customStyle="1" w:styleId="11">
    <w:name w:val="p0"/>
    <w:basedOn w:val="1"/>
    <w:qFormat/>
    <w:uiPriority w:val="0"/>
    <w:pPr>
      <w:widowControl/>
    </w:pPr>
    <w:rPr>
      <w:rFonts w:ascii="Times New Roman" w:hAnsi="Times New Roman"/>
      <w:kern w:val="0"/>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信念技术论坛</Company>
  <Pages>5</Pages>
  <Words>2013</Words>
  <Characters>2177</Characters>
  <Lines>12</Lines>
  <Paragraphs>3</Paragraphs>
  <TotalTime>287</TotalTime>
  <ScaleCrop>false</ScaleCrop>
  <LinksUpToDate>false</LinksUpToDate>
  <CharactersWithSpaces>2185</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2020-12-31T12:45:00Z</dcterms:created>
  <dc:creator>User</dc:creator>
  <cp:lastModifiedBy>Administrator</cp:lastModifiedBy>
  <cp:lastPrinted>2020-06-10T01:12:00Z</cp:lastPrinted>
  <dcterms:modified xsi:type="dcterms:W3CDTF">2023-09-27T07:10:48Z</dcterms:modified>
  <dc:title>2017年部门整体支出绩效报告</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2A7F8F60A4B84B3BA1D749883ACFF6A2</vt:lpwstr>
  </property>
</Properties>
</file>