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0" w:firstLineChars="0"/>
        <w:rPr>
          <w:rFonts w:hint="eastAsia"/>
        </w:rPr>
      </w:pPr>
      <w:bookmarkStart w:id="0" w:name="OLE_LINK1"/>
      <w:r>
        <w:rPr>
          <w:rFonts w:hint="eastAsia"/>
        </w:rPr>
        <w:t>H</w:t>
      </w:r>
      <w:r>
        <w:t>NPR-2023-17009</w:t>
      </w:r>
    </w:p>
    <w:p>
      <w:pPr>
        <w:spacing w:after="120" w:line="760" w:lineRule="exact"/>
        <w:ind w:firstLine="640"/>
        <w:rPr>
          <w:color w:val="000000"/>
        </w:rPr>
      </w:pPr>
    </w:p>
    <w:p>
      <w:pPr>
        <w:spacing w:line="500" w:lineRule="atLeast"/>
        <w:ind w:firstLine="0" w:firstLineChars="0"/>
      </w:pPr>
    </w:p>
    <w:p>
      <w:pPr>
        <w:spacing w:line="500" w:lineRule="atLeast"/>
        <w:ind w:firstLine="0" w:firstLineChars="0"/>
        <w:jc w:val="center"/>
      </w:pPr>
      <w:r>
        <w:rPr>
          <w:color w:val="000000"/>
          <w:sz w:val="32"/>
          <w:szCs w:val="32"/>
        </w:rPr>
        <w:t>湘农</w:t>
      </w:r>
      <w:r>
        <w:rPr>
          <w:rFonts w:hint="eastAsia"/>
          <w:color w:val="000000"/>
          <w:sz w:val="32"/>
          <w:szCs w:val="32"/>
          <w:lang w:eastAsia="zh-CN"/>
        </w:rPr>
        <w:t>发</w:t>
      </w:r>
      <w:r>
        <w:rPr>
          <w:color w:val="000000"/>
          <w:sz w:val="32"/>
          <w:szCs w:val="32"/>
        </w:rPr>
        <w:t>〔2023〕</w:t>
      </w:r>
      <w:r>
        <w:rPr>
          <w:rFonts w:hint="eastAsia"/>
          <w:color w:val="000000"/>
          <w:sz w:val="32"/>
          <w:szCs w:val="32"/>
          <w:lang w:val="en-US" w:eastAsia="zh-CN"/>
        </w:rPr>
        <w:t>34</w:t>
      </w:r>
      <w:r>
        <w:rPr>
          <w:color w:val="000000"/>
          <w:sz w:val="32"/>
          <w:szCs w:val="32"/>
        </w:rPr>
        <w:t>号</w:t>
      </w:r>
    </w:p>
    <w:p>
      <w:pPr>
        <w:pStyle w:val="2"/>
        <w:rPr>
          <w:color w:val="000000"/>
          <w:spacing w:val="20"/>
        </w:rPr>
      </w:pPr>
      <w:bookmarkStart w:id="1" w:name="_GoBack"/>
      <w:r>
        <w:rPr>
          <w:color w:val="000000"/>
          <w:spacing w:val="20"/>
        </w:rPr>
        <w:t>湖南省农业农村厅</w:t>
      </w:r>
    </w:p>
    <w:bookmarkEnd w:id="0"/>
    <w:p>
      <w:pPr>
        <w:pStyle w:val="2"/>
        <w:rPr>
          <w:b/>
        </w:rPr>
      </w:pPr>
      <w:r>
        <w:t>印发《关于加强全省农业工程建设项目安全生产责任保险工作的实施意见</w:t>
      </w:r>
      <w:r>
        <w:rPr>
          <w:rFonts w:hint="eastAsia"/>
        </w:rPr>
        <w:t>（试行）</w:t>
      </w:r>
      <w:r>
        <w:t>》的通知</w:t>
      </w:r>
      <w:bookmarkEnd w:id="1"/>
    </w:p>
    <w:p>
      <w:pPr>
        <w:spacing w:line="560" w:lineRule="atLeast"/>
        <w:ind w:firstLine="0" w:firstLineChars="0"/>
      </w:pPr>
      <w:r>
        <w:t xml:space="preserve"> </w:t>
      </w:r>
    </w:p>
    <w:p>
      <w:pPr>
        <w:spacing w:line="560" w:lineRule="atLeast"/>
        <w:ind w:firstLine="0" w:firstLineChars="0"/>
        <w:rPr>
          <w:b/>
        </w:rPr>
      </w:pPr>
      <w:r>
        <w:t>各市州、县市区农业农村局，厅机关各处室、直属各单位，各有关单位：</w:t>
      </w:r>
    </w:p>
    <w:p>
      <w:pPr>
        <w:spacing w:line="560" w:lineRule="atLeast"/>
        <w:ind w:firstLine="640"/>
      </w:pPr>
      <w:r>
        <w:t>现将《关于加强全省农业工程建设项目安全生产责任保险工作的实施意见</w:t>
      </w:r>
      <w:r>
        <w:rPr>
          <w:rFonts w:hint="eastAsia"/>
        </w:rPr>
        <w:t>（试行</w:t>
      </w:r>
      <w:r>
        <w:t>）》印发给你们，请认真遵照执行。</w:t>
      </w:r>
    </w:p>
    <w:p>
      <w:pPr>
        <w:spacing w:line="560" w:lineRule="atLeast"/>
        <w:ind w:firstLine="0" w:firstLineChars="0"/>
        <w:rPr>
          <w:rFonts w:eastAsia="华文仿宋"/>
          <w:color w:val="000000"/>
          <w:szCs w:val="32"/>
        </w:rPr>
      </w:pPr>
      <w:r>
        <w:rPr>
          <w:rFonts w:eastAsia="华文仿宋"/>
          <w:color w:val="000000"/>
          <w:szCs w:val="32"/>
        </w:rPr>
        <w:t xml:space="preserve"> </w:t>
      </w:r>
    </w:p>
    <w:p>
      <w:pPr>
        <w:spacing w:line="560" w:lineRule="atLeast"/>
        <w:ind w:firstLine="0" w:firstLineChars="0"/>
        <w:rPr>
          <w:rFonts w:eastAsia="华文仿宋"/>
          <w:color w:val="000000"/>
          <w:szCs w:val="32"/>
        </w:rPr>
      </w:pPr>
    </w:p>
    <w:p>
      <w:pPr>
        <w:spacing w:line="560" w:lineRule="atLeast"/>
        <w:ind w:right="640" w:rightChars="200" w:firstLine="0" w:firstLineChars="0"/>
        <w:rPr>
          <w:spacing w:val="20"/>
          <w:szCs w:val="32"/>
        </w:rPr>
      </w:pPr>
      <w:r>
        <w:rPr>
          <w:spacing w:val="20"/>
        </w:rPr>
        <w:t xml:space="preserve">                        </w:t>
      </w:r>
      <w:r>
        <w:rPr>
          <w:spacing w:val="20"/>
          <w:szCs w:val="32"/>
        </w:rPr>
        <w:t xml:space="preserve">  湖南省农业农村厅</w:t>
      </w:r>
    </w:p>
    <w:p>
      <w:pPr>
        <w:spacing w:line="560" w:lineRule="atLeast"/>
        <w:ind w:left="3" w:leftChars="-21" w:hanging="70" w:firstLineChars="0"/>
      </w:pPr>
      <w:r>
        <w:t xml:space="preserve">                                  2023年</w:t>
      </w:r>
      <w:r>
        <w:rPr>
          <w:rFonts w:hint="eastAsia"/>
        </w:rPr>
        <w:t>5</w:t>
      </w:r>
      <w:r>
        <w:t>月</w:t>
      </w:r>
      <w:r>
        <w:rPr>
          <w:rFonts w:hint="eastAsia"/>
        </w:rPr>
        <w:t>12</w:t>
      </w:r>
      <w:r>
        <w:t>日</w:t>
      </w:r>
    </w:p>
    <w:p>
      <w:pPr>
        <w:ind w:firstLine="640"/>
      </w:pPr>
    </w:p>
    <w:p>
      <w:pPr>
        <w:keepNext/>
        <w:keepLines/>
        <w:spacing w:line="700" w:lineRule="exact"/>
        <w:ind w:firstLine="0" w:firstLineChars="0"/>
        <w:jc w:val="center"/>
        <w:outlineLvl w:val="0"/>
        <w:rPr>
          <w:rFonts w:hint="eastAsia" w:eastAsia="方正小标宋简体"/>
          <w:bCs/>
          <w:sz w:val="44"/>
          <w:szCs w:val="44"/>
        </w:rPr>
      </w:pPr>
      <w:r>
        <w:rPr>
          <w:rFonts w:eastAsia="方正小标宋简体"/>
          <w:bCs/>
          <w:sz w:val="44"/>
          <w:szCs w:val="44"/>
        </w:rPr>
        <w:t>关于加强全省农业工程建设项目安全生产责任保险工作的实施意见</w:t>
      </w:r>
      <w:r>
        <w:rPr>
          <w:rFonts w:hint="eastAsia" w:eastAsia="方正小标宋简体"/>
          <w:bCs/>
          <w:sz w:val="44"/>
          <w:szCs w:val="44"/>
        </w:rPr>
        <w:t>（试行）</w:t>
      </w:r>
    </w:p>
    <w:p>
      <w:pPr>
        <w:ind w:firstLine="640"/>
      </w:pPr>
      <w:r>
        <w:t xml:space="preserve"> </w:t>
      </w:r>
    </w:p>
    <w:p>
      <w:pPr>
        <w:ind w:firstLine="640"/>
      </w:pPr>
      <w:r>
        <w:t>为深入贯彻《中共中央 国务院关于推进安全生产领域改革发展的意见》（中发〔2016〕32号）及《国家安全监管总局 保监会 财政部关于印发</w:t>
      </w:r>
      <w:r>
        <w:rPr>
          <w:sz w:val="30"/>
          <w:szCs w:val="30"/>
        </w:rPr>
        <w:t>〈</w:t>
      </w:r>
      <w:r>
        <w:t>安全生产责任保险实施办法〉的通知》（安监总办〔2017〕140号）精神，全面落实《湖南省人民政府办公厅关于加强安全生产责任保险工作的实施意见》（湘政办发〔2018〕62号）及《湖南省农业农村厅关于印发〈湖南省农业工程建设项目招标投标管理办法〉的通知》（湘农发〔2022〕34号）工作部署和要求，确保农业工程建设项目安全生产责任保险落实落地，结合我省实际，现就农业工程建设项目安全生产责任保险工作提出以下实施意见。</w:t>
      </w:r>
    </w:p>
    <w:p>
      <w:pPr>
        <w:pStyle w:val="3"/>
        <w:ind w:firstLine="640"/>
      </w:pPr>
      <w:r>
        <w:t>一、总体要求</w:t>
      </w:r>
    </w:p>
    <w:p>
      <w:pPr>
        <w:pStyle w:val="4"/>
        <w:ind w:firstLine="643"/>
      </w:pPr>
      <w:r>
        <w:t>（一）指导思想</w:t>
      </w:r>
    </w:p>
    <w:p>
      <w:pPr>
        <w:ind w:firstLine="632"/>
        <w:rPr>
          <w:spacing w:val="-2"/>
        </w:rPr>
      </w:pPr>
      <w:r>
        <w:rPr>
          <w:spacing w:val="-2"/>
        </w:rPr>
        <w:t>以习近平新时代中国特色社会主义思想为指导，全面贯彻党的二十大会议精神，牢固树立安全发展理念，坚持“风险防控、费率合理、理赔及时”的原则，按照“政策引导、政府推动、市场运作”的方式，全面推进全省农业工程建设项目安全生产责任保险工作，进一步健全安全生产责任保险相关制度，强化事故预防服务功能，建立责任保险与农业工程建设项目安全生产相结合的良性互动机制。国家和省政府政策有调整的，按新的政策要求办理。</w:t>
      </w:r>
    </w:p>
    <w:p>
      <w:pPr>
        <w:pStyle w:val="4"/>
        <w:ind w:firstLine="643"/>
      </w:pPr>
      <w:r>
        <w:t>（二）工作目标</w:t>
      </w:r>
    </w:p>
    <w:p>
      <w:pPr>
        <w:ind w:firstLine="640"/>
      </w:pPr>
      <w:r>
        <w:t>从2023年开始，逐步推进安全生产责任保险工作，进一步完善全省农业工程领域安全生产责任保险产品和事故预防、快捷理赔、费率调节等工作机制，逐步建立多层次的生产安全事故预防机制，基本实现全省农业工程建设项目安全生产责任保险全覆盖，有效促进我省农业工程领域安全生产管理水平和应急处置能力的提高。</w:t>
      </w:r>
    </w:p>
    <w:p>
      <w:pPr>
        <w:pStyle w:val="3"/>
        <w:ind w:firstLine="640"/>
      </w:pPr>
      <w:r>
        <w:t>二、组织实施</w:t>
      </w:r>
    </w:p>
    <w:p>
      <w:pPr>
        <w:pStyle w:val="4"/>
        <w:ind w:firstLine="643"/>
      </w:pPr>
      <w:r>
        <w:t>（一）实施范围</w:t>
      </w:r>
    </w:p>
    <w:p>
      <w:pPr>
        <w:ind w:firstLine="640"/>
      </w:pPr>
      <w:r>
        <w:t>全省范围内种植业、畜牧（兽医）、渔业（渔港）、农田建设、农业生态以及其他农业工程建设项目的建筑物和构筑物新建、改建、扩建及其相关的装修、拆除、修缮等工程以项目为单位，投保安全生产责任保险，</w:t>
      </w:r>
      <w:r>
        <w:rPr>
          <w:rFonts w:hint="eastAsia"/>
        </w:rPr>
        <w:t>重点鼓励使用国有资金投资或者国家融资的项目投保，其他企业自筹资金的项目鼓励投保。</w:t>
      </w:r>
      <w:r>
        <w:t>同时，在有条件的地方积极稳妥启动农业工程质量保险试点。</w:t>
      </w:r>
    </w:p>
    <w:p>
      <w:pPr>
        <w:pStyle w:val="4"/>
        <w:ind w:firstLine="643"/>
      </w:pPr>
      <w:r>
        <w:t>（二）推行模式</w:t>
      </w:r>
    </w:p>
    <w:p>
      <w:pPr>
        <w:ind w:firstLine="640"/>
      </w:pPr>
      <w:r>
        <w:t>满足以下专业资质和服务能力的保险机构（含独立承保机构和共保体承保机构各成员公司，下同）均可在我省承保农业工程建设项目安全生产责任保险，鼓励采取共保模式承保：</w:t>
      </w:r>
    </w:p>
    <w:p>
      <w:pPr>
        <w:ind w:firstLine="640"/>
      </w:pPr>
      <w:r>
        <w:t>1.设立有省级分公司。保险机构总公司在湖南省设立有经营财产保险业务省级分公司，并取得合法有效的《营业执照》和《保险经营许可证》。</w:t>
      </w:r>
    </w:p>
    <w:p>
      <w:pPr>
        <w:ind w:firstLine="640"/>
      </w:pPr>
      <w:r>
        <w:t>2.具有良好的商业信誉。</w:t>
      </w:r>
    </w:p>
    <w:p>
      <w:pPr>
        <w:ind w:firstLine="640"/>
      </w:pPr>
      <w:r>
        <w:t>3.具有一定偿付能力水平。承保机构偿付能力应达到中国银行保险监督管理委员会下发的《保险公司偿付能力管理规定》中关于保险公司偿付能力达标的管理要求（共保体主承保公司满足即可）。</w:t>
      </w:r>
    </w:p>
    <w:p>
      <w:pPr>
        <w:ind w:firstLine="640"/>
      </w:pPr>
      <w:r>
        <w:t>4.具有一定的安责险承保业绩。保险机构有在银保监部门备案并符合我省农业工程安责险政策要求的保险条款和费率。同时，保险机构近五年开展过安全生产责任保险业务（共保体承保机构主承保公司满足即可）。</w:t>
      </w:r>
    </w:p>
    <w:p>
      <w:pPr>
        <w:ind w:firstLine="640"/>
      </w:pPr>
      <w:r>
        <w:t>5.具有能够为参保施工项目和企业提供高效便捷事故预防服务的团队和能力。保险机构有完善的安责险事故预防风控服务制度体系，在承保项目所在市州设有常驻当地的事故预防风控服务团队且服务团队的人员数量和专业配置与承保业务量及我省农业工程安责险事故预防服务要求相匹配（共保体承保机构主承保公司满足即可）。</w:t>
      </w:r>
    </w:p>
    <w:p>
      <w:pPr>
        <w:ind w:firstLine="640"/>
      </w:pPr>
      <w:r>
        <w:t>同时满足以上专业资质和服务能力的保险机构在开展业务前应将总公司偿付能力情况、湖南省级分公司及分支机构设置情况、保险条款和费率、安全生产责任保险业绩、事故预防风控服务团队设置情况、服务承诺等信息报送省农业农村厅，省</w:t>
      </w:r>
      <w:r>
        <w:rPr>
          <w:rFonts w:hint="eastAsia"/>
        </w:rPr>
        <w:t>农业农村</w:t>
      </w:r>
      <w:r>
        <w:t>厅每半年根据报送情况在厅官网公布或更新一次相关信息。</w:t>
      </w:r>
    </w:p>
    <w:p>
      <w:pPr>
        <w:ind w:firstLine="640"/>
      </w:pPr>
      <w:r>
        <w:t>省农业农村厅将建立保险机构评价机制，结合日常管理工作、商业信誉、偿付能力水平、承保理赔服务、事故预防服务、宣传培训、客户投诉、协同服务等要素指标对保险机构（共保体仅对主承保公司）进行评价，并适时公布评价结果。对于评价结果较好的，推荐为全省示范性共保体或独立承保机构。对于达不到法律、法规、政策文件等相关要求的保险机构，责令限期整改，拒不整改或整改不到位的，省农业农村厅将向社会发布风险提示公告。具体评价办法及相关操作流程另行制定。</w:t>
      </w:r>
    </w:p>
    <w:p>
      <w:pPr>
        <w:pStyle w:val="4"/>
        <w:ind w:firstLine="643"/>
      </w:pPr>
      <w:r>
        <w:t>（三）平台建设</w:t>
      </w:r>
    </w:p>
    <w:p>
      <w:pPr>
        <w:ind w:firstLine="640"/>
      </w:pPr>
      <w:r>
        <w:t>省农业农村厅牵头组织建立全省农业工程建设项目安全生产责任保险信息管理平台（以下简称信息平台）。信息平台应具备农业工程建设项目安全生产责任保险投保情况查询、事故预防开展情况查询、事故统计及理赔情况查询等功能，实现对保险机构承保、理赔和事故预防服务等情况分析评估。保险机构应及时将承保、理赔、事故预防等相关情况录入信息平台，依法保守有关商业秘密。</w:t>
      </w:r>
    </w:p>
    <w:p>
      <w:pPr>
        <w:pStyle w:val="3"/>
        <w:ind w:firstLine="640"/>
      </w:pPr>
      <w:r>
        <w:t>三、保险产品</w:t>
      </w:r>
    </w:p>
    <w:p>
      <w:pPr>
        <w:pStyle w:val="4"/>
        <w:ind w:firstLine="643"/>
      </w:pPr>
      <w:r>
        <w:t>（一）保险内涵</w:t>
      </w:r>
    </w:p>
    <w:p>
      <w:pPr>
        <w:ind w:firstLine="640"/>
      </w:pPr>
      <w:r>
        <w:t>湖南省农业工程建设项目安全生产责任保险是指保险机构对投保的农业工程建设项目施工单位在施工过程中发生生产安全事故造成的人员伤亡和有关经济损失等在责任限额内予以赔偿，并且为投保的农业工程建设项目施工单位提供生产安全事故预防服务的综合性保险。</w:t>
      </w:r>
    </w:p>
    <w:p>
      <w:pPr>
        <w:pStyle w:val="4"/>
        <w:ind w:firstLine="643"/>
      </w:pPr>
      <w:r>
        <w:t>（二）参保对象</w:t>
      </w:r>
    </w:p>
    <w:p>
      <w:pPr>
        <w:ind w:firstLine="640"/>
      </w:pPr>
      <w:r>
        <w:t>中标单位应当为项目投保安全生产责任保险的单位。项目被保险人是作为承建人的施工单位。</w:t>
      </w:r>
    </w:p>
    <w:p>
      <w:pPr>
        <w:pStyle w:val="4"/>
        <w:ind w:firstLine="643"/>
      </w:pPr>
      <w:r>
        <w:t>（三）保障范围</w:t>
      </w:r>
    </w:p>
    <w:p>
      <w:pPr>
        <w:ind w:firstLine="624"/>
        <w:rPr>
          <w:spacing w:val="-4"/>
        </w:rPr>
      </w:pPr>
      <w:r>
        <w:rPr>
          <w:spacing w:val="-4"/>
        </w:rPr>
        <w:t>农业工程建设项目安全生产责任保险保障范围应包括施工人员（含劳务派遣人员）人身伤亡赔偿、第三者人身伤亡和财产损失、事故抢险救援费用、医疗救护、事故鉴定、法律诉讼等费用。</w:t>
      </w:r>
    </w:p>
    <w:p>
      <w:pPr>
        <w:pStyle w:val="4"/>
        <w:ind w:firstLine="643"/>
      </w:pPr>
      <w:r>
        <w:t>（四）保险费</w:t>
      </w:r>
    </w:p>
    <w:p>
      <w:pPr>
        <w:ind w:firstLine="643"/>
        <w:rPr>
          <w:b/>
        </w:rPr>
      </w:pPr>
      <w:r>
        <w:rPr>
          <w:b/>
        </w:rPr>
        <w:t>1.保险费率</w:t>
      </w:r>
    </w:p>
    <w:p>
      <w:pPr>
        <w:ind w:firstLine="640"/>
        <w:rPr>
          <w:highlight w:val="darkGray"/>
        </w:rPr>
      </w:pPr>
      <w:r>
        <w:t>保险机构应当按照国家有关规定根据不同类型建设工程风险水平，实行差别费率和浮动费率，费率调整根据工程规模、工程类型、赔付情况等综合确定。</w:t>
      </w:r>
    </w:p>
    <w:p>
      <w:pPr>
        <w:ind w:firstLine="643"/>
        <w:rPr>
          <w:b/>
        </w:rPr>
      </w:pPr>
      <w:r>
        <w:rPr>
          <w:b/>
        </w:rPr>
        <w:t>2.保费计算公式</w:t>
      </w:r>
    </w:p>
    <w:p>
      <w:pPr>
        <w:ind w:firstLine="640"/>
      </w:pPr>
      <w:r>
        <w:t>保费=工程造价×费率；费率=基准费率×浮动费率。</w:t>
      </w:r>
    </w:p>
    <w:p>
      <w:pPr>
        <w:pStyle w:val="4"/>
        <w:ind w:firstLine="643"/>
      </w:pPr>
      <w:r>
        <w:t>（五）参保规定</w:t>
      </w:r>
    </w:p>
    <w:p>
      <w:pPr>
        <w:ind w:firstLine="640"/>
      </w:pPr>
      <w:r>
        <w:t>1.参保单位和部门应当在农业工程建设项目开工前投保安全生产责任保险，承保机构应当及时将各投保项目承保、理赔、事故预防等相关数据录入信息平台。</w:t>
      </w:r>
    </w:p>
    <w:p>
      <w:pPr>
        <w:ind w:firstLine="640"/>
      </w:pPr>
      <w:r>
        <w:t>2.农业工程建设项目安全生产责任保险保费由项目发包人或承建人缴纳，不得以任何方式摊派给施工人员。</w:t>
      </w:r>
    </w:p>
    <w:p>
      <w:pPr>
        <w:ind w:firstLine="640"/>
      </w:pPr>
      <w:r>
        <w:t>3.农业工程建设项目安全生产责任保险的相关支出列入工程安全生产成本，保费计入工程造价。</w:t>
      </w:r>
    </w:p>
    <w:p>
      <w:pPr>
        <w:ind w:firstLine="640"/>
      </w:pPr>
      <w:r>
        <w:t>4.保险期限为自农业工程建设项目购买保险之日起至农业工程建设项目竣工验收合格后保修期结束止。</w:t>
      </w:r>
    </w:p>
    <w:p>
      <w:pPr>
        <w:ind w:firstLine="624"/>
        <w:rPr>
          <w:spacing w:val="-4"/>
        </w:rPr>
      </w:pPr>
      <w:r>
        <w:rPr>
          <w:spacing w:val="-4"/>
        </w:rPr>
        <w:t>5.鼓励企业选择工程项目所在地有分支公司的保险机构投保。</w:t>
      </w:r>
    </w:p>
    <w:p>
      <w:pPr>
        <w:pStyle w:val="3"/>
        <w:ind w:firstLine="640"/>
      </w:pPr>
      <w:r>
        <w:t>四、事故预防</w:t>
      </w:r>
    </w:p>
    <w:p>
      <w:pPr>
        <w:ind w:firstLine="640"/>
      </w:pPr>
      <w:r>
        <w:t>农业工程建设项目安全生产责任保险承保机构应当建立生产安全事故预防服务制度，根据需求科学合理制定年度事故预防服务工作计划，</w:t>
      </w:r>
      <w:r>
        <w:rPr>
          <w:rFonts w:hint="eastAsia"/>
        </w:rPr>
        <w:t>设置</w:t>
      </w:r>
      <w:r>
        <w:t>事故预防费。事故预防费实行“专款专用”，可以统筹行业和地区，协助投保企业和工程项目开展以下工作：</w:t>
      </w:r>
    </w:p>
    <w:p>
      <w:pPr>
        <w:ind w:firstLine="640"/>
      </w:pPr>
      <w:r>
        <w:t>1.安全生产和职业病防治宣传教育培训；</w:t>
      </w:r>
    </w:p>
    <w:p>
      <w:pPr>
        <w:ind w:firstLine="640"/>
      </w:pPr>
      <w:r>
        <w:t>2.安全风险辨识、评估和安全评价；</w:t>
      </w:r>
    </w:p>
    <w:p>
      <w:pPr>
        <w:ind w:firstLine="640"/>
      </w:pPr>
      <w:r>
        <w:t>3.安全生产标准化、信息化建设；</w:t>
      </w:r>
    </w:p>
    <w:p>
      <w:pPr>
        <w:ind w:firstLine="640"/>
      </w:pPr>
      <w:r>
        <w:t>4.生产安全事故隐患排查；</w:t>
      </w:r>
    </w:p>
    <w:p>
      <w:pPr>
        <w:ind w:firstLine="640"/>
      </w:pPr>
      <w:r>
        <w:t>5.安全生产应急预案编制和应急救援演练；</w:t>
      </w:r>
    </w:p>
    <w:p>
      <w:pPr>
        <w:ind w:firstLine="640"/>
      </w:pPr>
      <w:r>
        <w:t>6.安全生产科技推广应用；</w:t>
      </w:r>
    </w:p>
    <w:p>
      <w:pPr>
        <w:ind w:firstLine="640"/>
      </w:pPr>
      <w:r>
        <w:t>7.其他有关事故预防工作。</w:t>
      </w:r>
    </w:p>
    <w:p>
      <w:pPr>
        <w:ind w:firstLine="640"/>
        <w:rPr>
          <w:highlight w:val="darkGray"/>
        </w:rPr>
      </w:pPr>
      <w:r>
        <w:t>保险机构开展安全风险评估、生产安全事故隐患排查等服务工作时，投保企业和工程项目应积极配合，并对评估发现的生产安全事故隐患进行整改。</w:t>
      </w:r>
    </w:p>
    <w:p>
      <w:pPr>
        <w:pStyle w:val="3"/>
        <w:ind w:firstLine="640"/>
      </w:pPr>
      <w:r>
        <w:t>五、工作要求</w:t>
      </w:r>
    </w:p>
    <w:p>
      <w:pPr>
        <w:ind w:firstLine="643"/>
      </w:pPr>
      <w:r>
        <w:rPr>
          <w:rFonts w:eastAsia="楷体_GB2312"/>
          <w:b/>
          <w:bCs/>
        </w:rPr>
        <w:t>（一）加强组织领导。</w:t>
      </w:r>
      <w:r>
        <w:t>各级农业农村部门要高度重视，统一思想，务必将推行农业工程建设项目安全生产责任保险作为提升安全生产管理水平的一项基础性工作抓实抓好抓细。省农业农村厅成立以主要负责人任组长，分管负责人任副组长的全省农业工程建设项目安全生产责任保险实施工作领导小组，负责协调组织全省农业工程建设项目安全生产责任保险的宣传、推动、监督和防灾防损等工作。领导小组办公室设在承担农业工程建设项目招投标行政监督工作职责的相关处室。各市州县也要成立相应工作推进机制，建立统一、规范的安全生产责任保险秩序，确保各项工作持续有序开展。同时，要加强与保险机构的协商协调，形成工作合力。</w:t>
      </w:r>
    </w:p>
    <w:p>
      <w:pPr>
        <w:ind w:firstLine="643"/>
        <w:rPr>
          <w:spacing w:val="-4"/>
        </w:rPr>
      </w:pPr>
      <w:r>
        <w:rPr>
          <w:rFonts w:eastAsia="楷体_GB2312"/>
          <w:b/>
          <w:bCs/>
        </w:rPr>
        <w:t>（二）明确工作职责。</w:t>
      </w:r>
      <w:r>
        <w:t>各级农业农村部门要压实工作责任，负责本辖区的农业工程建设项目安全生产责任保险日常管理工作，对保险机构承保行为及理赔等相关服务实施</w:t>
      </w:r>
      <w:r>
        <w:rPr>
          <w:rFonts w:hint="eastAsia"/>
        </w:rPr>
        <w:t>监督，督促</w:t>
      </w:r>
      <w:r>
        <w:t>承保机构及时将各投保项目承保、理赔、事故预防等相关数据录入信息平台</w:t>
      </w:r>
      <w:r>
        <w:rPr>
          <w:rFonts w:hint="eastAsia"/>
        </w:rPr>
        <w:t>，</w:t>
      </w:r>
      <w:r>
        <w:rPr>
          <w:spacing w:val="-4"/>
        </w:rPr>
        <w:t>将安责险纳入各级农业农村部门安全生产工作考核内容</w:t>
      </w:r>
      <w:r>
        <w:t>。承保机构要做好</w:t>
      </w:r>
      <w:r>
        <w:rPr>
          <w:rFonts w:hint="eastAsia"/>
        </w:rPr>
        <w:t>产品开发、</w:t>
      </w:r>
      <w:r>
        <w:t>承保、理赔、事故预防、平台对接及信息报送等服务工作</w:t>
      </w:r>
      <w:r>
        <w:rPr>
          <w:rFonts w:hint="eastAsia"/>
        </w:rPr>
        <w:t>，</w:t>
      </w:r>
      <w:r>
        <w:rPr>
          <w:spacing w:val="-4"/>
        </w:rPr>
        <w:t>与属地农业农村部门建立定期沟通协调机制</w:t>
      </w:r>
      <w:r>
        <w:rPr>
          <w:rFonts w:hint="eastAsia"/>
          <w:spacing w:val="-4"/>
        </w:rPr>
        <w:t>，</w:t>
      </w:r>
      <w:r>
        <w:rPr>
          <w:spacing w:val="-4"/>
        </w:rPr>
        <w:t>及时研究解决安全生产责任保险工作中的重大问题，不断提升服务水平，提高工作实效。</w:t>
      </w:r>
      <w:r>
        <w:t>参保单位</w:t>
      </w:r>
      <w:r>
        <w:rPr>
          <w:rFonts w:hint="eastAsia"/>
        </w:rPr>
        <w:t>要加强项目安全管理，</w:t>
      </w:r>
      <w:r>
        <w:t>在项目开工前投保安全生产责任保险，</w:t>
      </w:r>
      <w:r>
        <w:rPr>
          <w:rFonts w:hint="eastAsia"/>
        </w:rPr>
        <w:t>配合</w:t>
      </w:r>
      <w:r>
        <w:t>保险机构开展</w:t>
      </w:r>
      <w:r>
        <w:rPr>
          <w:rFonts w:hint="eastAsia"/>
        </w:rPr>
        <w:t>事故预防服务，并对</w:t>
      </w:r>
      <w:r>
        <w:t>发现的安全隐患</w:t>
      </w:r>
      <w:r>
        <w:rPr>
          <w:rFonts w:hint="eastAsia"/>
        </w:rPr>
        <w:t>及时</w:t>
      </w:r>
      <w:r>
        <w:t>进行整改。</w:t>
      </w:r>
    </w:p>
    <w:p>
      <w:pPr>
        <w:ind w:firstLine="627"/>
        <w:rPr>
          <w:spacing w:val="-4"/>
        </w:rPr>
      </w:pPr>
      <w:r>
        <w:rPr>
          <w:rFonts w:eastAsia="楷体_GB2312"/>
          <w:b/>
          <w:bCs/>
          <w:spacing w:val="-4"/>
        </w:rPr>
        <w:t>（三）强化</w:t>
      </w:r>
      <w:r>
        <w:rPr>
          <w:rFonts w:hint="eastAsia" w:eastAsia="楷体_GB2312"/>
          <w:b/>
          <w:bCs/>
          <w:spacing w:val="-4"/>
        </w:rPr>
        <w:t>事中事后监管</w:t>
      </w:r>
      <w:r>
        <w:rPr>
          <w:rFonts w:eastAsia="楷体_GB2312"/>
          <w:b/>
          <w:bCs/>
          <w:spacing w:val="-4"/>
        </w:rPr>
        <w:t>。</w:t>
      </w:r>
      <w:r>
        <w:rPr>
          <w:spacing w:val="-4"/>
        </w:rPr>
        <w:t>各级农业农村部门要按照要求</w:t>
      </w:r>
      <w:r>
        <w:rPr>
          <w:rFonts w:hint="eastAsia"/>
          <w:spacing w:val="-4"/>
        </w:rPr>
        <w:t>组织实施农业工程建设项目安全生产责任保险工作，</w:t>
      </w:r>
      <w:r>
        <w:rPr>
          <w:spacing w:val="-4"/>
          <w:lang w:val="en"/>
        </w:rPr>
        <w:t>对</w:t>
      </w:r>
      <w:r>
        <w:rPr>
          <w:lang w:val="en"/>
        </w:rPr>
        <w:t>保险</w:t>
      </w:r>
      <w:r>
        <w:t>机构</w:t>
      </w:r>
      <w:r>
        <w:rPr>
          <w:lang w:val="en"/>
        </w:rPr>
        <w:t>的</w:t>
      </w:r>
      <w:r>
        <w:t>承保、理赔、事故预防等各项服务</w:t>
      </w:r>
      <w:r>
        <w:rPr>
          <w:lang w:val="en"/>
        </w:rPr>
        <w:t>工作开展情况</w:t>
      </w:r>
      <w:r>
        <w:rPr>
          <w:rFonts w:hint="eastAsia"/>
          <w:lang w:val="en"/>
        </w:rPr>
        <w:t>加强事中事后监督。</w:t>
      </w:r>
      <w:r>
        <w:rPr>
          <w:spacing w:val="-4"/>
        </w:rPr>
        <w:t>省</w:t>
      </w:r>
      <w:r>
        <w:rPr>
          <w:rFonts w:hint="eastAsia"/>
          <w:spacing w:val="-4"/>
        </w:rPr>
        <w:t>农业农村</w:t>
      </w:r>
      <w:r>
        <w:rPr>
          <w:spacing w:val="-4"/>
        </w:rPr>
        <w:t>厅建立</w:t>
      </w:r>
      <w:r>
        <w:rPr>
          <w:rFonts w:hint="eastAsia"/>
          <w:spacing w:val="-4"/>
        </w:rPr>
        <w:t>保险机构</w:t>
      </w:r>
      <w:r>
        <w:rPr>
          <w:spacing w:val="-4"/>
        </w:rPr>
        <w:t>服务</w:t>
      </w:r>
      <w:r>
        <w:rPr>
          <w:rFonts w:hint="eastAsia"/>
          <w:spacing w:val="-4"/>
        </w:rPr>
        <w:t>评价</w:t>
      </w:r>
      <w:r>
        <w:rPr>
          <w:spacing w:val="-4"/>
        </w:rPr>
        <w:t>机制，将</w:t>
      </w:r>
      <w:r>
        <w:rPr>
          <w:rFonts w:hint="eastAsia"/>
          <w:spacing w:val="-4"/>
        </w:rPr>
        <w:t>评价</w:t>
      </w:r>
      <w:r>
        <w:rPr>
          <w:spacing w:val="-4"/>
        </w:rPr>
        <w:t>结果</w:t>
      </w:r>
      <w:r>
        <w:rPr>
          <w:rFonts w:hint="eastAsia"/>
          <w:spacing w:val="-4"/>
        </w:rPr>
        <w:t>优秀的保险机构推荐为全省示范性共保体或独立承保机构，</w:t>
      </w:r>
      <w:r>
        <w:rPr>
          <w:spacing w:val="-4"/>
        </w:rPr>
        <w:t>对不按要求开展安责险服务工作</w:t>
      </w:r>
      <w:r>
        <w:rPr>
          <w:spacing w:val="-4"/>
          <w:lang w:val="en"/>
        </w:rPr>
        <w:t>、违背服务承诺等情况的承保</w:t>
      </w:r>
      <w:r>
        <w:rPr>
          <w:spacing w:val="-4"/>
        </w:rPr>
        <w:t>机构，</w:t>
      </w:r>
      <w:r>
        <w:rPr>
          <w:rFonts w:hint="eastAsia"/>
          <w:spacing w:val="-4"/>
        </w:rPr>
        <w:t>向社会</w:t>
      </w:r>
      <w:r>
        <w:rPr>
          <w:spacing w:val="-4"/>
        </w:rPr>
        <w:t>公布并</w:t>
      </w:r>
      <w:r>
        <w:rPr>
          <w:rFonts w:hint="eastAsia"/>
          <w:spacing w:val="-4"/>
        </w:rPr>
        <w:t>依法依规处理</w:t>
      </w:r>
      <w:r>
        <w:rPr>
          <w:spacing w:val="-4"/>
        </w:rPr>
        <w:t xml:space="preserve">。 </w:t>
      </w:r>
    </w:p>
    <w:p>
      <w:pPr>
        <w:ind w:firstLine="640"/>
      </w:pPr>
      <w:r>
        <w:t>本实施意见自印发之日起</w:t>
      </w:r>
      <w:r>
        <w:rPr>
          <w:rFonts w:hint="eastAsia"/>
        </w:rPr>
        <w:t>试</w:t>
      </w:r>
      <w:r>
        <w:t>行，有效期</w:t>
      </w:r>
      <w:r>
        <w:rPr>
          <w:rFonts w:hint="eastAsia"/>
        </w:rPr>
        <w:t>2</w:t>
      </w:r>
      <w:r>
        <w:t>年。今后若国家或省里出台新的安全生产责任保险政策，按新的政策规定执行。</w:t>
      </w:r>
    </w:p>
    <w:p>
      <w:pPr>
        <w:ind w:firstLine="640"/>
      </w:pPr>
      <w:r>
        <w:t xml:space="preserve"> </w:t>
      </w:r>
    </w:p>
    <w:p>
      <w:pPr>
        <w:ind w:firstLine="640"/>
      </w:pPr>
      <w:r>
        <w:t>附件：湖南省农业工程建设项目安全生产责任保险承保机构</w:t>
      </w:r>
    </w:p>
    <w:p>
      <w:pPr>
        <w:ind w:firstLine="1440" w:firstLineChars="0"/>
        <w:rPr>
          <w:szCs w:val="32"/>
        </w:rPr>
      </w:pPr>
      <w:r>
        <w:rPr>
          <w:szCs w:val="32"/>
        </w:rPr>
        <w:t>报送资料清单</w:t>
      </w:r>
    </w:p>
    <w:p>
      <w:pPr>
        <w:ind w:firstLine="0" w:firstLineChars="0"/>
        <w:rPr>
          <w:sz w:val="24"/>
        </w:rPr>
      </w:pPr>
      <w:r>
        <w:rPr>
          <w:sz w:val="24"/>
        </w:rPr>
        <w:t xml:space="preserve"> </w:t>
      </w:r>
    </w:p>
    <w:p>
      <w:pPr>
        <w:pStyle w:val="3"/>
        <w:ind w:firstLine="0" w:firstLineChars="0"/>
      </w:pPr>
      <w:r>
        <w:br w:type="page"/>
      </w:r>
      <w:r>
        <w:t>附件</w:t>
      </w:r>
    </w:p>
    <w:p>
      <w:pPr>
        <w:ind w:firstLine="640"/>
      </w:pPr>
      <w:r>
        <w:t xml:space="preserve"> </w:t>
      </w:r>
    </w:p>
    <w:p>
      <w:pPr>
        <w:pStyle w:val="2"/>
      </w:pPr>
      <w:r>
        <w:t>湖南省农业工程建设项目安全生产责任</w:t>
      </w:r>
    </w:p>
    <w:p>
      <w:pPr>
        <w:pStyle w:val="2"/>
      </w:pPr>
      <w:r>
        <w:t>保险承保机构报送资料清单</w:t>
      </w:r>
    </w:p>
    <w:p>
      <w:pPr>
        <w:ind w:firstLine="640"/>
      </w:pPr>
      <w:r>
        <w:t xml:space="preserve"> </w:t>
      </w:r>
    </w:p>
    <w:p>
      <w:pPr>
        <w:pStyle w:val="3"/>
        <w:ind w:firstLine="640"/>
      </w:pPr>
      <w:r>
        <w:t>一、保险公司基本情况</w:t>
      </w:r>
    </w:p>
    <w:p>
      <w:pPr>
        <w:pStyle w:val="4"/>
        <w:ind w:firstLine="643"/>
      </w:pPr>
      <w:r>
        <w:t>（一）总公司基本情况表</w:t>
      </w:r>
    </w:p>
    <w:tbl>
      <w:tblPr>
        <w:tblStyle w:val="16"/>
        <w:tblW w:w="8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4051"/>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89" w:hRule="atLeast"/>
          <w:jc w:val="center"/>
        </w:trPr>
        <w:tc>
          <w:tcPr>
            <w:tcW w:w="938" w:type="dxa"/>
            <w:noWrap/>
            <w:vAlign w:val="center"/>
          </w:tcPr>
          <w:p>
            <w:pPr>
              <w:spacing w:line="400" w:lineRule="exact"/>
              <w:ind w:right="-16" w:firstLine="0" w:firstLineChars="0"/>
              <w:jc w:val="center"/>
              <w:textAlignment w:val="center"/>
              <w:rPr>
                <w:rFonts w:eastAsia="黑体"/>
                <w:sz w:val="24"/>
              </w:rPr>
            </w:pPr>
            <w:r>
              <w:rPr>
                <w:rFonts w:eastAsia="黑体"/>
                <w:sz w:val="24"/>
              </w:rPr>
              <w:t>序号</w:t>
            </w:r>
          </w:p>
        </w:tc>
        <w:tc>
          <w:tcPr>
            <w:tcW w:w="4051" w:type="dxa"/>
            <w:noWrap/>
            <w:vAlign w:val="center"/>
          </w:tcPr>
          <w:p>
            <w:pPr>
              <w:adjustRightInd/>
              <w:spacing w:line="400" w:lineRule="exact"/>
              <w:ind w:right="-16" w:firstLine="0" w:firstLineChars="0"/>
              <w:jc w:val="center"/>
              <w:textAlignment w:val="center"/>
              <w:rPr>
                <w:rFonts w:eastAsia="黑体"/>
                <w:sz w:val="24"/>
              </w:rPr>
            </w:pPr>
            <w:r>
              <w:rPr>
                <w:rFonts w:eastAsia="黑体"/>
                <w:sz w:val="24"/>
              </w:rPr>
              <w:t>项目</w:t>
            </w:r>
          </w:p>
        </w:tc>
        <w:tc>
          <w:tcPr>
            <w:tcW w:w="3827" w:type="dxa"/>
            <w:noWrap/>
            <w:vAlign w:val="center"/>
          </w:tcPr>
          <w:p>
            <w:pPr>
              <w:spacing w:line="400" w:lineRule="exact"/>
              <w:ind w:right="-16" w:firstLine="0" w:firstLineChars="0"/>
              <w:jc w:val="center"/>
              <w:textAlignment w:val="center"/>
              <w:rPr>
                <w:rFonts w:eastAsia="黑体"/>
                <w:spacing w:val="4"/>
                <w:sz w:val="24"/>
              </w:rPr>
            </w:pPr>
            <w:r>
              <w:rPr>
                <w:rFonts w:eastAsia="黑体"/>
                <w:spacing w:val="4"/>
                <w:sz w:val="24"/>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89" w:hRule="atLeast"/>
          <w:jc w:val="center"/>
        </w:trPr>
        <w:tc>
          <w:tcPr>
            <w:tcW w:w="938" w:type="dxa"/>
            <w:noWrap/>
            <w:vAlign w:val="center"/>
          </w:tcPr>
          <w:p>
            <w:pPr>
              <w:spacing w:line="400" w:lineRule="exact"/>
              <w:ind w:firstLine="0" w:firstLineChars="0"/>
              <w:jc w:val="center"/>
              <w:textAlignment w:val="center"/>
              <w:rPr>
                <w:sz w:val="24"/>
              </w:rPr>
            </w:pPr>
            <w:r>
              <w:rPr>
                <w:sz w:val="24"/>
              </w:rPr>
              <w:t>1</w:t>
            </w:r>
          </w:p>
        </w:tc>
        <w:tc>
          <w:tcPr>
            <w:tcW w:w="4051" w:type="dxa"/>
            <w:noWrap/>
            <w:vAlign w:val="center"/>
          </w:tcPr>
          <w:p>
            <w:pPr>
              <w:adjustRightInd/>
              <w:spacing w:line="400" w:lineRule="exact"/>
              <w:ind w:right="-16" w:firstLine="0" w:firstLineChars="0"/>
              <w:jc w:val="left"/>
              <w:textAlignment w:val="center"/>
              <w:rPr>
                <w:b/>
                <w:sz w:val="24"/>
              </w:rPr>
            </w:pPr>
            <w:r>
              <w:rPr>
                <w:sz w:val="24"/>
              </w:rPr>
              <w:t>总公司营业执照、保险许可证</w:t>
            </w:r>
          </w:p>
        </w:tc>
        <w:tc>
          <w:tcPr>
            <w:tcW w:w="3827" w:type="dxa"/>
            <w:noWrap/>
            <w:vAlign w:val="center"/>
          </w:tcPr>
          <w:p>
            <w:pPr>
              <w:spacing w:line="400" w:lineRule="exact"/>
              <w:ind w:right="-16" w:firstLine="0" w:firstLineChars="0"/>
              <w:jc w:val="left"/>
              <w:textAlignment w:val="center"/>
              <w:rPr>
                <w:b/>
                <w:sz w:val="24"/>
              </w:rPr>
            </w:pPr>
            <w:r>
              <w:rPr>
                <w:spacing w:val="4"/>
                <w:sz w:val="24"/>
              </w:rPr>
              <w:t>具备</w:t>
            </w:r>
            <w:r>
              <w:rPr>
                <w:sz w:val="24"/>
              </w:rPr>
              <w:t>营业执照、保险许可证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04" w:hRule="atLeast"/>
          <w:jc w:val="center"/>
        </w:trPr>
        <w:tc>
          <w:tcPr>
            <w:tcW w:w="938" w:type="dxa"/>
            <w:noWrap/>
            <w:vAlign w:val="center"/>
          </w:tcPr>
          <w:p>
            <w:pPr>
              <w:spacing w:line="400" w:lineRule="exact"/>
              <w:ind w:firstLine="0" w:firstLineChars="0"/>
              <w:jc w:val="center"/>
              <w:textAlignment w:val="center"/>
              <w:rPr>
                <w:sz w:val="24"/>
              </w:rPr>
            </w:pPr>
            <w:r>
              <w:rPr>
                <w:sz w:val="24"/>
              </w:rPr>
              <w:t>2</w:t>
            </w:r>
          </w:p>
        </w:tc>
        <w:tc>
          <w:tcPr>
            <w:tcW w:w="4051" w:type="dxa"/>
            <w:noWrap/>
            <w:vAlign w:val="center"/>
          </w:tcPr>
          <w:p>
            <w:pPr>
              <w:spacing w:line="400" w:lineRule="exact"/>
              <w:ind w:firstLine="0" w:firstLineChars="0"/>
              <w:jc w:val="left"/>
              <w:textAlignment w:val="center"/>
              <w:rPr>
                <w:sz w:val="24"/>
              </w:rPr>
            </w:pPr>
            <w:r>
              <w:rPr>
                <w:sz w:val="24"/>
              </w:rPr>
              <w:t>上年度偿付能力</w:t>
            </w:r>
          </w:p>
        </w:tc>
        <w:tc>
          <w:tcPr>
            <w:tcW w:w="3827" w:type="dxa"/>
            <w:noWrap/>
            <w:vAlign w:val="center"/>
          </w:tcPr>
          <w:p>
            <w:pPr>
              <w:adjustRightInd/>
              <w:spacing w:line="400" w:lineRule="exact"/>
              <w:ind w:firstLine="0" w:firstLineChars="0"/>
              <w:jc w:val="left"/>
              <w:textAlignment w:val="center"/>
              <w:rPr>
                <w:sz w:val="24"/>
              </w:rPr>
            </w:pPr>
            <w:r>
              <w:rPr>
                <w:sz w:val="24"/>
              </w:rPr>
              <w:t>是否满足监管指标：是/否</w:t>
            </w:r>
          </w:p>
          <w:p>
            <w:pPr>
              <w:adjustRightInd/>
              <w:spacing w:line="400" w:lineRule="exact"/>
              <w:ind w:firstLine="0" w:firstLineChars="0"/>
              <w:jc w:val="left"/>
              <w:textAlignment w:val="center"/>
              <w:rPr>
                <w:sz w:val="24"/>
              </w:rPr>
            </w:pPr>
            <w:r>
              <w:rPr>
                <w:sz w:val="24"/>
              </w:rPr>
              <w:t>1.核心偿付能力充足率：  %</w:t>
            </w:r>
          </w:p>
          <w:p>
            <w:pPr>
              <w:adjustRightInd/>
              <w:spacing w:line="400" w:lineRule="exact"/>
              <w:ind w:firstLine="0" w:firstLineChars="0"/>
              <w:jc w:val="left"/>
              <w:textAlignment w:val="center"/>
              <w:rPr>
                <w:sz w:val="24"/>
              </w:rPr>
            </w:pPr>
            <w:r>
              <w:rPr>
                <w:sz w:val="24"/>
              </w:rPr>
              <w:t>2.综合偿付能力充足率：  %</w:t>
            </w:r>
          </w:p>
          <w:p>
            <w:pPr>
              <w:adjustRightInd/>
              <w:spacing w:line="400" w:lineRule="exact"/>
              <w:ind w:firstLine="0" w:firstLineChars="0"/>
              <w:jc w:val="left"/>
              <w:textAlignment w:val="center"/>
              <w:rPr>
                <w:sz w:val="24"/>
              </w:rPr>
            </w:pPr>
            <w:r>
              <w:rPr>
                <w:sz w:val="24"/>
              </w:rPr>
              <w:t>3.风险综合评级：</w:t>
            </w:r>
          </w:p>
        </w:tc>
      </w:tr>
    </w:tbl>
    <w:p>
      <w:pPr>
        <w:spacing w:line="400" w:lineRule="atLeast"/>
        <w:ind w:firstLine="0" w:firstLineChars="0"/>
        <w:textAlignment w:val="baseline"/>
        <w:rPr>
          <w:spacing w:val="4"/>
          <w:sz w:val="24"/>
        </w:rPr>
      </w:pPr>
      <w:r>
        <w:rPr>
          <w:bCs/>
          <w:sz w:val="24"/>
        </w:rPr>
        <w:t>注：1.</w:t>
      </w:r>
      <w:r>
        <w:rPr>
          <w:spacing w:val="4"/>
          <w:sz w:val="24"/>
        </w:rPr>
        <w:t>须提供</w:t>
      </w:r>
      <w:r>
        <w:rPr>
          <w:sz w:val="24"/>
        </w:rPr>
        <w:t>总公司</w:t>
      </w:r>
      <w:r>
        <w:rPr>
          <w:spacing w:val="4"/>
          <w:sz w:val="24"/>
        </w:rPr>
        <w:t>营业执照、保险许可证</w:t>
      </w:r>
      <w:r>
        <w:rPr>
          <w:bCs/>
          <w:sz w:val="24"/>
        </w:rPr>
        <w:t>影印件；</w:t>
      </w:r>
    </w:p>
    <w:p>
      <w:pPr>
        <w:spacing w:line="400" w:lineRule="atLeast"/>
        <w:ind w:firstLine="480" w:firstLineChars="0"/>
        <w:rPr>
          <w:sz w:val="24"/>
        </w:rPr>
      </w:pPr>
      <w:r>
        <w:rPr>
          <w:sz w:val="24"/>
        </w:rPr>
        <w:t>2.上年度经中介机构审计的审计报告（含偿付能力报表）及财务报表影印件（附注可不提供）。</w:t>
      </w:r>
    </w:p>
    <w:p>
      <w:pPr>
        <w:pStyle w:val="4"/>
        <w:ind w:firstLine="643"/>
      </w:pPr>
      <w:r>
        <w:t>（二）湖南省分支机构及事故预防风控服务团队设置情况</w:t>
      </w:r>
    </w:p>
    <w:p>
      <w:pPr>
        <w:ind w:firstLine="640"/>
      </w:pPr>
      <w:r>
        <w:t>（共保体从共方仅提供省分公司设立情况及省级分公司营业执照、</w:t>
      </w:r>
      <w:r>
        <w:rPr>
          <w:spacing w:val="4"/>
        </w:rPr>
        <w:t>保险许可证</w:t>
      </w:r>
      <w:r>
        <w:t>）</w:t>
      </w:r>
    </w:p>
    <w:p>
      <w:pPr>
        <w:ind w:firstLine="643"/>
        <w:rPr>
          <w:b/>
        </w:rPr>
      </w:pPr>
      <w:r>
        <w:rPr>
          <w:b/>
        </w:rPr>
        <w:t>1.湖南省级分支机构及事故预防风控服务团队设置情况</w:t>
      </w:r>
    </w:p>
    <w:tbl>
      <w:tblPr>
        <w:tblStyle w:val="16"/>
        <w:tblW w:w="878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950"/>
        <w:gridCol w:w="2751"/>
        <w:gridCol w:w="2410"/>
        <w:gridCol w:w="267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wBefore w:w="0" w:type="auto"/>
          <w:trHeight w:val="662" w:hRule="atLeast"/>
          <w:jc w:val="center"/>
        </w:trPr>
        <w:tc>
          <w:tcPr>
            <w:tcW w:w="950" w:type="dxa"/>
            <w:tcBorders>
              <w:top w:val="single" w:color="000000" w:sz="12" w:space="0"/>
              <w:left w:val="single" w:color="000000" w:sz="12" w:space="0"/>
              <w:bottom w:val="single" w:color="000000" w:sz="6" w:space="0"/>
              <w:right w:val="single" w:color="000000" w:sz="6" w:space="0"/>
            </w:tcBorders>
            <w:noWrap/>
            <w:vAlign w:val="center"/>
          </w:tcPr>
          <w:p>
            <w:pPr>
              <w:spacing w:line="320" w:lineRule="exact"/>
              <w:ind w:firstLine="0" w:firstLineChars="0"/>
              <w:jc w:val="center"/>
              <w:textAlignment w:val="center"/>
              <w:rPr>
                <w:rFonts w:eastAsia="黑体"/>
                <w:sz w:val="24"/>
              </w:rPr>
            </w:pPr>
            <w:r>
              <w:rPr>
                <w:rFonts w:eastAsia="黑体"/>
                <w:sz w:val="24"/>
              </w:rPr>
              <w:t>序号</w:t>
            </w:r>
          </w:p>
        </w:tc>
        <w:tc>
          <w:tcPr>
            <w:tcW w:w="2751" w:type="dxa"/>
            <w:tcBorders>
              <w:top w:val="single" w:color="000000" w:sz="12" w:space="0"/>
              <w:left w:val="single" w:color="000000" w:sz="6" w:space="0"/>
              <w:bottom w:val="single" w:color="000000" w:sz="6" w:space="0"/>
              <w:right w:val="single" w:color="000000" w:sz="6" w:space="0"/>
            </w:tcBorders>
            <w:noWrap/>
            <w:vAlign w:val="center"/>
          </w:tcPr>
          <w:p>
            <w:pPr>
              <w:spacing w:line="320" w:lineRule="exact"/>
              <w:ind w:firstLine="0" w:firstLineChars="0"/>
              <w:jc w:val="center"/>
              <w:textAlignment w:val="center"/>
              <w:rPr>
                <w:rFonts w:eastAsia="黑体"/>
                <w:sz w:val="24"/>
              </w:rPr>
            </w:pPr>
            <w:r>
              <w:rPr>
                <w:rFonts w:eastAsia="黑体"/>
                <w:sz w:val="24"/>
              </w:rPr>
              <w:t>省级</w:t>
            </w:r>
          </w:p>
        </w:tc>
        <w:tc>
          <w:tcPr>
            <w:tcW w:w="2410" w:type="dxa"/>
            <w:tcBorders>
              <w:top w:val="single" w:color="000000" w:sz="12" w:space="0"/>
              <w:left w:val="single" w:color="000000" w:sz="6" w:space="0"/>
              <w:bottom w:val="single" w:color="000000" w:sz="6" w:space="0"/>
              <w:right w:val="single" w:color="000000" w:sz="6" w:space="0"/>
            </w:tcBorders>
            <w:noWrap/>
            <w:vAlign w:val="center"/>
          </w:tcPr>
          <w:p>
            <w:pPr>
              <w:spacing w:line="320" w:lineRule="exact"/>
              <w:ind w:firstLine="0" w:firstLineChars="0"/>
              <w:jc w:val="center"/>
              <w:textAlignment w:val="center"/>
              <w:rPr>
                <w:rFonts w:eastAsia="黑体"/>
                <w:sz w:val="24"/>
              </w:rPr>
            </w:pPr>
            <w:r>
              <w:rPr>
                <w:rFonts w:eastAsia="黑体"/>
                <w:kern w:val="0"/>
                <w:sz w:val="24"/>
              </w:rPr>
              <w:t>分支机构设立情况（有或无）</w:t>
            </w:r>
          </w:p>
        </w:tc>
        <w:tc>
          <w:tcPr>
            <w:tcW w:w="2675" w:type="dxa"/>
            <w:tcBorders>
              <w:top w:val="single" w:color="000000" w:sz="12" w:space="0"/>
              <w:left w:val="single" w:color="000000" w:sz="6" w:space="0"/>
              <w:bottom w:val="single" w:color="000000" w:sz="6" w:space="0"/>
              <w:right w:val="single" w:color="000000" w:sz="12" w:space="0"/>
            </w:tcBorders>
            <w:noWrap/>
            <w:vAlign w:val="center"/>
          </w:tcPr>
          <w:p>
            <w:pPr>
              <w:spacing w:line="320" w:lineRule="exact"/>
              <w:ind w:firstLine="0" w:firstLineChars="0"/>
              <w:jc w:val="center"/>
              <w:textAlignment w:val="center"/>
              <w:rPr>
                <w:rFonts w:eastAsia="黑体"/>
                <w:sz w:val="24"/>
              </w:rPr>
            </w:pPr>
            <w:r>
              <w:rPr>
                <w:rFonts w:eastAsia="黑体"/>
                <w:kern w:val="0"/>
                <w:sz w:val="24"/>
              </w:rPr>
              <w:t>事故预防风控服务团队设置情况（有或无）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wBefore w:w="0" w:type="auto"/>
          <w:trHeight w:val="662" w:hRule="atLeast"/>
          <w:jc w:val="center"/>
        </w:trPr>
        <w:tc>
          <w:tcPr>
            <w:tcW w:w="950" w:type="dxa"/>
            <w:tcBorders>
              <w:top w:val="single" w:color="000000" w:sz="6" w:space="0"/>
              <w:left w:val="single" w:color="000000" w:sz="12" w:space="0"/>
              <w:bottom w:val="single" w:color="000000" w:sz="12" w:space="0"/>
              <w:right w:val="single" w:color="000000" w:sz="6" w:space="0"/>
            </w:tcBorders>
            <w:noWrap/>
            <w:vAlign w:val="center"/>
          </w:tcPr>
          <w:p>
            <w:pPr>
              <w:spacing w:line="320" w:lineRule="exact"/>
              <w:ind w:firstLine="0" w:firstLineChars="0"/>
              <w:jc w:val="center"/>
              <w:textAlignment w:val="center"/>
              <w:rPr>
                <w:sz w:val="24"/>
              </w:rPr>
            </w:pPr>
            <w:r>
              <w:rPr>
                <w:sz w:val="24"/>
              </w:rPr>
              <w:t>1</w:t>
            </w:r>
          </w:p>
        </w:tc>
        <w:tc>
          <w:tcPr>
            <w:tcW w:w="2751" w:type="dxa"/>
            <w:tcBorders>
              <w:top w:val="single" w:color="000000" w:sz="6" w:space="0"/>
              <w:left w:val="single" w:color="000000" w:sz="6" w:space="0"/>
              <w:bottom w:val="single" w:color="000000" w:sz="12" w:space="0"/>
              <w:right w:val="single" w:color="000000" w:sz="6" w:space="0"/>
            </w:tcBorders>
            <w:noWrap/>
            <w:vAlign w:val="center"/>
          </w:tcPr>
          <w:p>
            <w:pPr>
              <w:spacing w:line="320" w:lineRule="exact"/>
              <w:ind w:firstLine="0" w:firstLineChars="0"/>
              <w:jc w:val="center"/>
              <w:textAlignment w:val="center"/>
              <w:rPr>
                <w:sz w:val="24"/>
              </w:rPr>
            </w:pPr>
            <w:r>
              <w:rPr>
                <w:sz w:val="24"/>
              </w:rPr>
              <w:t>湖南省</w:t>
            </w:r>
          </w:p>
        </w:tc>
        <w:tc>
          <w:tcPr>
            <w:tcW w:w="2410" w:type="dxa"/>
            <w:tcBorders>
              <w:top w:val="single" w:color="000000" w:sz="6" w:space="0"/>
              <w:left w:val="single" w:color="000000" w:sz="6" w:space="0"/>
              <w:bottom w:val="single" w:color="000000" w:sz="12" w:space="0"/>
              <w:right w:val="single" w:color="000000" w:sz="6" w:space="0"/>
            </w:tcBorders>
            <w:noWrap/>
            <w:vAlign w:val="center"/>
          </w:tcPr>
          <w:p>
            <w:pPr>
              <w:spacing w:line="320" w:lineRule="exact"/>
              <w:ind w:firstLine="0" w:firstLineChars="0"/>
              <w:jc w:val="center"/>
              <w:textAlignment w:val="center"/>
              <w:rPr>
                <w:kern w:val="0"/>
                <w:sz w:val="24"/>
              </w:rPr>
            </w:pPr>
          </w:p>
        </w:tc>
        <w:tc>
          <w:tcPr>
            <w:tcW w:w="2675" w:type="dxa"/>
            <w:tcBorders>
              <w:top w:val="single" w:color="000000" w:sz="6" w:space="0"/>
              <w:left w:val="single" w:color="000000" w:sz="6" w:space="0"/>
              <w:bottom w:val="single" w:color="000000" w:sz="12" w:space="0"/>
              <w:right w:val="single" w:color="000000" w:sz="12" w:space="0"/>
            </w:tcBorders>
            <w:noWrap/>
            <w:vAlign w:val="center"/>
          </w:tcPr>
          <w:p>
            <w:pPr>
              <w:spacing w:line="320" w:lineRule="exact"/>
              <w:ind w:firstLine="0" w:firstLineChars="0"/>
              <w:jc w:val="center"/>
              <w:textAlignment w:val="center"/>
              <w:rPr>
                <w:kern w:val="0"/>
                <w:sz w:val="24"/>
              </w:rPr>
            </w:pPr>
          </w:p>
        </w:tc>
      </w:tr>
    </w:tbl>
    <w:p>
      <w:pPr>
        <w:ind w:firstLine="0" w:firstLineChars="0"/>
        <w:rPr>
          <w:b/>
          <w:bCs/>
          <w:color w:val="000000"/>
          <w:szCs w:val="32"/>
        </w:rPr>
      </w:pPr>
      <w:r>
        <w:rPr>
          <w:b/>
          <w:bCs/>
          <w:color w:val="000000"/>
          <w:szCs w:val="32"/>
        </w:rPr>
        <w:t xml:space="preserve"> </w:t>
      </w:r>
    </w:p>
    <w:p>
      <w:pPr>
        <w:ind w:firstLine="0" w:firstLineChars="0"/>
        <w:jc w:val="center"/>
        <w:rPr>
          <w:b/>
          <w:bCs/>
          <w:color w:val="000000"/>
          <w:szCs w:val="32"/>
        </w:rPr>
      </w:pPr>
      <w:r>
        <w:rPr>
          <w:b/>
          <w:bCs/>
          <w:color w:val="000000"/>
          <w:szCs w:val="32"/>
        </w:rPr>
        <w:t>省级事故预防风控服务团队人员名单表</w:t>
      </w:r>
    </w:p>
    <w:tbl>
      <w:tblPr>
        <w:tblStyle w:val="16"/>
        <w:tblW w:w="8793"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790"/>
        <w:gridCol w:w="1701"/>
        <w:gridCol w:w="3351"/>
        <w:gridCol w:w="195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wBefore w:w="0" w:type="dxa"/>
          <w:jc w:val="center"/>
        </w:trPr>
        <w:tc>
          <w:tcPr>
            <w:tcW w:w="1790" w:type="dxa"/>
            <w:tcBorders>
              <w:top w:val="single" w:color="000000" w:sz="12" w:space="0"/>
              <w:left w:val="single" w:color="000000" w:sz="12" w:space="0"/>
              <w:bottom w:val="single" w:color="000000" w:sz="6" w:space="0"/>
              <w:right w:val="single" w:color="000000" w:sz="6" w:space="0"/>
            </w:tcBorders>
            <w:noWrap/>
            <w:vAlign w:val="center"/>
          </w:tcPr>
          <w:p>
            <w:pPr>
              <w:spacing w:line="260" w:lineRule="exact"/>
              <w:ind w:firstLine="0" w:firstLineChars="0"/>
              <w:jc w:val="center"/>
              <w:textAlignment w:val="baseline"/>
              <w:rPr>
                <w:rFonts w:eastAsia="黑体"/>
                <w:sz w:val="24"/>
              </w:rPr>
            </w:pPr>
            <w:r>
              <w:rPr>
                <w:rFonts w:eastAsia="黑体"/>
                <w:sz w:val="24"/>
              </w:rPr>
              <w:t>区域</w:t>
            </w:r>
          </w:p>
        </w:tc>
        <w:tc>
          <w:tcPr>
            <w:tcW w:w="1701" w:type="dxa"/>
            <w:tcBorders>
              <w:top w:val="single" w:color="000000" w:sz="12" w:space="0"/>
              <w:left w:val="single" w:color="000000" w:sz="6" w:space="0"/>
              <w:bottom w:val="single" w:color="000000" w:sz="6" w:space="0"/>
              <w:right w:val="single" w:color="000000" w:sz="6" w:space="0"/>
            </w:tcBorders>
            <w:noWrap/>
            <w:vAlign w:val="center"/>
          </w:tcPr>
          <w:p>
            <w:pPr>
              <w:spacing w:line="260" w:lineRule="exact"/>
              <w:ind w:firstLine="0" w:firstLineChars="0"/>
              <w:jc w:val="center"/>
              <w:textAlignment w:val="baseline"/>
              <w:rPr>
                <w:rFonts w:eastAsia="黑体"/>
                <w:sz w:val="24"/>
              </w:rPr>
            </w:pPr>
            <w:r>
              <w:rPr>
                <w:rFonts w:eastAsia="黑体"/>
                <w:sz w:val="24"/>
              </w:rPr>
              <w:t>姓名</w:t>
            </w:r>
          </w:p>
        </w:tc>
        <w:tc>
          <w:tcPr>
            <w:tcW w:w="3351" w:type="dxa"/>
            <w:tcBorders>
              <w:top w:val="single" w:color="000000" w:sz="12" w:space="0"/>
              <w:left w:val="single" w:color="000000" w:sz="6" w:space="0"/>
              <w:bottom w:val="single" w:color="000000" w:sz="6" w:space="0"/>
              <w:right w:val="single" w:color="000000" w:sz="6" w:space="0"/>
            </w:tcBorders>
            <w:noWrap/>
            <w:vAlign w:val="center"/>
          </w:tcPr>
          <w:p>
            <w:pPr>
              <w:spacing w:line="260" w:lineRule="exact"/>
              <w:ind w:firstLine="0" w:firstLineChars="0"/>
              <w:jc w:val="center"/>
              <w:textAlignment w:val="baseline"/>
              <w:rPr>
                <w:rFonts w:eastAsia="黑体"/>
                <w:sz w:val="24"/>
              </w:rPr>
            </w:pPr>
            <w:r>
              <w:rPr>
                <w:rFonts w:eastAsia="黑体"/>
                <w:sz w:val="24"/>
              </w:rPr>
              <w:t>身份证号码</w:t>
            </w:r>
          </w:p>
        </w:tc>
        <w:tc>
          <w:tcPr>
            <w:tcW w:w="1951" w:type="dxa"/>
            <w:tcBorders>
              <w:top w:val="single" w:color="000000" w:sz="12" w:space="0"/>
              <w:left w:val="single" w:color="000000" w:sz="6" w:space="0"/>
              <w:bottom w:val="single" w:color="000000" w:sz="6" w:space="0"/>
              <w:right w:val="single" w:color="000000" w:sz="12" w:space="0"/>
            </w:tcBorders>
            <w:noWrap/>
            <w:vAlign w:val="center"/>
          </w:tcPr>
          <w:p>
            <w:pPr>
              <w:spacing w:line="260" w:lineRule="exact"/>
              <w:ind w:firstLine="0" w:firstLineChars="0"/>
              <w:jc w:val="center"/>
              <w:textAlignment w:val="baseline"/>
              <w:rPr>
                <w:rFonts w:eastAsia="黑体"/>
                <w:sz w:val="24"/>
              </w:rPr>
            </w:pPr>
            <w:r>
              <w:rPr>
                <w:rFonts w:eastAsia="黑体"/>
                <w:sz w:val="24"/>
              </w:rPr>
              <w:t>相关资格证书或职称情况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wBefore w:w="0" w:type="dxa"/>
          <w:trHeight w:val="340" w:hRule="atLeast"/>
          <w:jc w:val="center"/>
        </w:trPr>
        <w:tc>
          <w:tcPr>
            <w:tcW w:w="1790" w:type="dxa"/>
            <w:tcBorders>
              <w:top w:val="single" w:color="000000" w:sz="6" w:space="0"/>
              <w:left w:val="single" w:color="000000" w:sz="12" w:space="0"/>
              <w:bottom w:val="single" w:color="000000" w:sz="6" w:space="0"/>
              <w:right w:val="single" w:color="000000" w:sz="6" w:space="0"/>
            </w:tcBorders>
            <w:noWrap/>
            <w:vAlign w:val="center"/>
          </w:tcPr>
          <w:p>
            <w:pPr>
              <w:spacing w:line="260" w:lineRule="exact"/>
              <w:ind w:firstLine="0" w:firstLineChars="0"/>
              <w:jc w:val="center"/>
              <w:textAlignment w:val="baseline"/>
              <w:rPr>
                <w:sz w:val="24"/>
              </w:rPr>
            </w:pPr>
            <w:r>
              <w:rPr>
                <w:sz w:val="24"/>
              </w:rPr>
              <w:t>湖南省</w:t>
            </w:r>
          </w:p>
        </w:tc>
        <w:tc>
          <w:tcPr>
            <w:tcW w:w="1701" w:type="dxa"/>
            <w:tcBorders>
              <w:top w:val="single" w:color="000000" w:sz="6" w:space="0"/>
              <w:left w:val="single" w:color="000000" w:sz="6" w:space="0"/>
              <w:bottom w:val="single" w:color="000000" w:sz="6" w:space="0"/>
              <w:right w:val="single" w:color="000000" w:sz="6" w:space="0"/>
            </w:tcBorders>
            <w:noWrap/>
            <w:vAlign w:val="center"/>
          </w:tcPr>
          <w:p>
            <w:pPr>
              <w:spacing w:line="260" w:lineRule="exact"/>
              <w:ind w:firstLine="0" w:firstLineChars="0"/>
              <w:jc w:val="center"/>
              <w:textAlignment w:val="baseline"/>
              <w:rPr>
                <w:sz w:val="24"/>
              </w:rPr>
            </w:pPr>
          </w:p>
        </w:tc>
        <w:tc>
          <w:tcPr>
            <w:tcW w:w="3351" w:type="dxa"/>
            <w:tcBorders>
              <w:top w:val="single" w:color="000000" w:sz="6" w:space="0"/>
              <w:left w:val="single" w:color="000000" w:sz="6" w:space="0"/>
              <w:bottom w:val="single" w:color="000000" w:sz="6" w:space="0"/>
              <w:right w:val="single" w:color="000000" w:sz="6" w:space="0"/>
            </w:tcBorders>
            <w:noWrap/>
            <w:vAlign w:val="center"/>
          </w:tcPr>
          <w:p>
            <w:pPr>
              <w:spacing w:line="260" w:lineRule="exact"/>
              <w:ind w:firstLine="0" w:firstLineChars="0"/>
              <w:jc w:val="center"/>
              <w:textAlignment w:val="baseline"/>
              <w:rPr>
                <w:sz w:val="24"/>
              </w:rPr>
            </w:pPr>
          </w:p>
        </w:tc>
        <w:tc>
          <w:tcPr>
            <w:tcW w:w="1951" w:type="dxa"/>
            <w:tcBorders>
              <w:top w:val="single" w:color="000000" w:sz="6" w:space="0"/>
              <w:left w:val="single" w:color="000000" w:sz="6" w:space="0"/>
              <w:bottom w:val="single" w:color="000000" w:sz="6" w:space="0"/>
              <w:right w:val="single" w:color="000000" w:sz="12" w:space="0"/>
            </w:tcBorders>
            <w:noWrap/>
            <w:vAlign w:val="center"/>
          </w:tcPr>
          <w:p>
            <w:pPr>
              <w:spacing w:line="260" w:lineRule="exact"/>
              <w:ind w:firstLine="0" w:firstLineChars="0"/>
              <w:jc w:val="center"/>
              <w:textAlignment w:val="baseline"/>
              <w:rPr>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wBefore w:w="0" w:type="dxa"/>
          <w:trHeight w:val="340" w:hRule="atLeast"/>
          <w:jc w:val="center"/>
        </w:trPr>
        <w:tc>
          <w:tcPr>
            <w:tcW w:w="1790" w:type="dxa"/>
            <w:tcBorders>
              <w:top w:val="single" w:color="000000" w:sz="6" w:space="0"/>
              <w:left w:val="single" w:color="000000" w:sz="12" w:space="0"/>
              <w:bottom w:val="single" w:color="000000" w:sz="6" w:space="0"/>
              <w:right w:val="single" w:color="000000" w:sz="6" w:space="0"/>
            </w:tcBorders>
            <w:noWrap/>
            <w:vAlign w:val="center"/>
          </w:tcPr>
          <w:p>
            <w:pPr>
              <w:spacing w:line="260" w:lineRule="exact"/>
              <w:ind w:firstLine="0" w:firstLineChars="0"/>
              <w:jc w:val="center"/>
              <w:textAlignment w:val="baseline"/>
              <w:rPr>
                <w:sz w:val="24"/>
              </w:rPr>
            </w:pPr>
            <w:r>
              <w:rPr>
                <w:sz w:val="24"/>
              </w:rPr>
              <w:t>湖南省</w:t>
            </w:r>
          </w:p>
        </w:tc>
        <w:tc>
          <w:tcPr>
            <w:tcW w:w="1701" w:type="dxa"/>
            <w:tcBorders>
              <w:top w:val="single" w:color="000000" w:sz="6" w:space="0"/>
              <w:left w:val="single" w:color="000000" w:sz="6" w:space="0"/>
              <w:bottom w:val="single" w:color="000000" w:sz="6" w:space="0"/>
              <w:right w:val="single" w:color="000000" w:sz="6" w:space="0"/>
            </w:tcBorders>
            <w:noWrap/>
            <w:vAlign w:val="center"/>
          </w:tcPr>
          <w:p>
            <w:pPr>
              <w:spacing w:line="260" w:lineRule="exact"/>
              <w:ind w:firstLine="0" w:firstLineChars="0"/>
              <w:jc w:val="center"/>
              <w:textAlignment w:val="baseline"/>
              <w:rPr>
                <w:sz w:val="24"/>
              </w:rPr>
            </w:pPr>
          </w:p>
        </w:tc>
        <w:tc>
          <w:tcPr>
            <w:tcW w:w="3351" w:type="dxa"/>
            <w:tcBorders>
              <w:top w:val="single" w:color="000000" w:sz="6" w:space="0"/>
              <w:left w:val="single" w:color="000000" w:sz="6" w:space="0"/>
              <w:bottom w:val="single" w:color="000000" w:sz="6" w:space="0"/>
              <w:right w:val="single" w:color="000000" w:sz="6" w:space="0"/>
            </w:tcBorders>
            <w:noWrap/>
            <w:vAlign w:val="center"/>
          </w:tcPr>
          <w:p>
            <w:pPr>
              <w:spacing w:line="260" w:lineRule="exact"/>
              <w:ind w:firstLine="0" w:firstLineChars="0"/>
              <w:jc w:val="center"/>
              <w:textAlignment w:val="baseline"/>
              <w:rPr>
                <w:sz w:val="24"/>
              </w:rPr>
            </w:pPr>
          </w:p>
        </w:tc>
        <w:tc>
          <w:tcPr>
            <w:tcW w:w="1951" w:type="dxa"/>
            <w:tcBorders>
              <w:top w:val="single" w:color="000000" w:sz="6" w:space="0"/>
              <w:left w:val="single" w:color="000000" w:sz="6" w:space="0"/>
              <w:bottom w:val="single" w:color="000000" w:sz="6" w:space="0"/>
              <w:right w:val="single" w:color="000000" w:sz="12" w:space="0"/>
            </w:tcBorders>
            <w:noWrap/>
            <w:vAlign w:val="center"/>
          </w:tcPr>
          <w:p>
            <w:pPr>
              <w:spacing w:line="260" w:lineRule="exact"/>
              <w:ind w:firstLine="0" w:firstLineChars="0"/>
              <w:jc w:val="center"/>
              <w:textAlignment w:val="baseline"/>
              <w:rPr>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wBefore w:w="0" w:type="dxa"/>
          <w:trHeight w:val="340" w:hRule="atLeast"/>
          <w:jc w:val="center"/>
        </w:trPr>
        <w:tc>
          <w:tcPr>
            <w:tcW w:w="1790" w:type="dxa"/>
            <w:tcBorders>
              <w:top w:val="single" w:color="000000" w:sz="6" w:space="0"/>
              <w:left w:val="single" w:color="000000" w:sz="12" w:space="0"/>
              <w:bottom w:val="single" w:color="000000" w:sz="12" w:space="0"/>
              <w:right w:val="single" w:color="000000" w:sz="6" w:space="0"/>
            </w:tcBorders>
            <w:noWrap/>
            <w:vAlign w:val="center"/>
          </w:tcPr>
          <w:p>
            <w:pPr>
              <w:spacing w:line="260" w:lineRule="exact"/>
              <w:ind w:firstLine="0" w:firstLineChars="0"/>
              <w:jc w:val="center"/>
              <w:textAlignment w:val="baseline"/>
              <w:rPr>
                <w:sz w:val="24"/>
              </w:rPr>
            </w:pPr>
            <w:r>
              <w:rPr>
                <w:sz w:val="24"/>
              </w:rPr>
              <w:t>湖南省</w:t>
            </w:r>
          </w:p>
        </w:tc>
        <w:tc>
          <w:tcPr>
            <w:tcW w:w="1701" w:type="dxa"/>
            <w:tcBorders>
              <w:top w:val="single" w:color="000000" w:sz="6" w:space="0"/>
              <w:left w:val="single" w:color="000000" w:sz="6" w:space="0"/>
              <w:bottom w:val="single" w:color="000000" w:sz="12" w:space="0"/>
              <w:right w:val="single" w:color="000000" w:sz="6" w:space="0"/>
            </w:tcBorders>
            <w:noWrap/>
            <w:vAlign w:val="center"/>
          </w:tcPr>
          <w:p>
            <w:pPr>
              <w:spacing w:line="260" w:lineRule="exact"/>
              <w:ind w:firstLine="0" w:firstLineChars="0"/>
              <w:jc w:val="center"/>
              <w:textAlignment w:val="baseline"/>
              <w:rPr>
                <w:sz w:val="24"/>
              </w:rPr>
            </w:pPr>
          </w:p>
        </w:tc>
        <w:tc>
          <w:tcPr>
            <w:tcW w:w="3351" w:type="dxa"/>
            <w:tcBorders>
              <w:top w:val="single" w:color="000000" w:sz="6" w:space="0"/>
              <w:left w:val="single" w:color="000000" w:sz="6" w:space="0"/>
              <w:bottom w:val="single" w:color="000000" w:sz="12" w:space="0"/>
              <w:right w:val="single" w:color="000000" w:sz="6" w:space="0"/>
            </w:tcBorders>
            <w:noWrap/>
            <w:vAlign w:val="center"/>
          </w:tcPr>
          <w:p>
            <w:pPr>
              <w:spacing w:line="260" w:lineRule="exact"/>
              <w:ind w:firstLine="0" w:firstLineChars="0"/>
              <w:jc w:val="center"/>
              <w:textAlignment w:val="baseline"/>
              <w:rPr>
                <w:sz w:val="24"/>
              </w:rPr>
            </w:pPr>
          </w:p>
        </w:tc>
        <w:tc>
          <w:tcPr>
            <w:tcW w:w="1951" w:type="dxa"/>
            <w:tcBorders>
              <w:top w:val="single" w:color="000000" w:sz="6" w:space="0"/>
              <w:left w:val="single" w:color="000000" w:sz="6" w:space="0"/>
              <w:bottom w:val="single" w:color="000000" w:sz="12" w:space="0"/>
              <w:right w:val="single" w:color="000000" w:sz="12" w:space="0"/>
            </w:tcBorders>
            <w:noWrap/>
            <w:vAlign w:val="center"/>
          </w:tcPr>
          <w:p>
            <w:pPr>
              <w:spacing w:line="260" w:lineRule="exact"/>
              <w:ind w:firstLine="0" w:firstLineChars="0"/>
              <w:jc w:val="center"/>
              <w:textAlignment w:val="baseline"/>
              <w:rPr>
                <w:sz w:val="24"/>
              </w:rPr>
            </w:pPr>
          </w:p>
        </w:tc>
      </w:tr>
    </w:tbl>
    <w:p>
      <w:pPr>
        <w:spacing w:line="400" w:lineRule="exact"/>
        <w:ind w:firstLine="0" w:firstLineChars="0"/>
        <w:jc w:val="left"/>
        <w:textAlignment w:val="baseline"/>
        <w:rPr>
          <w:sz w:val="24"/>
        </w:rPr>
      </w:pPr>
      <w:r>
        <w:rPr>
          <w:sz w:val="24"/>
        </w:rPr>
        <w:t>注：须附省级分公司营业执照、</w:t>
      </w:r>
      <w:r>
        <w:rPr>
          <w:spacing w:val="4"/>
          <w:sz w:val="24"/>
        </w:rPr>
        <w:t xml:space="preserve">保险许可证 </w:t>
      </w:r>
      <w:r>
        <w:rPr>
          <w:sz w:val="24"/>
        </w:rPr>
        <w:t>，设有事故预防风控服务团队的须提供人员名单（3人及以上）、</w:t>
      </w:r>
      <w:r>
        <w:rPr>
          <w:spacing w:val="4"/>
          <w:sz w:val="24"/>
        </w:rPr>
        <w:t>有</w:t>
      </w:r>
      <w:r>
        <w:rPr>
          <w:sz w:val="24"/>
        </w:rPr>
        <w:t>相关资格证书或职称的同时提供。</w:t>
      </w:r>
    </w:p>
    <w:p>
      <w:pPr>
        <w:ind w:firstLine="643"/>
        <w:rPr>
          <w:b/>
        </w:rPr>
      </w:pPr>
      <w:r>
        <w:rPr>
          <w:b/>
        </w:rPr>
        <w:t>2.市（州）分支机构及事故预防风控服务团队设置情况</w:t>
      </w:r>
    </w:p>
    <w:tbl>
      <w:tblPr>
        <w:tblStyle w:val="16"/>
        <w:tblW w:w="887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913"/>
        <w:gridCol w:w="2770"/>
        <w:gridCol w:w="2741"/>
        <w:gridCol w:w="245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wBefore w:w="0" w:type="dxa"/>
          <w:jc w:val="center"/>
        </w:trPr>
        <w:tc>
          <w:tcPr>
            <w:tcW w:w="913" w:type="dxa"/>
            <w:tcBorders>
              <w:top w:val="single" w:color="000000" w:sz="12" w:space="0"/>
              <w:left w:val="single" w:color="000000" w:sz="12" w:space="0"/>
              <w:bottom w:val="single" w:color="000000" w:sz="6" w:space="0"/>
              <w:right w:val="single" w:color="000000" w:sz="6" w:space="0"/>
            </w:tcBorders>
            <w:noWrap/>
            <w:vAlign w:val="center"/>
          </w:tcPr>
          <w:p>
            <w:pPr>
              <w:spacing w:line="320" w:lineRule="exact"/>
              <w:ind w:firstLine="0" w:firstLineChars="0"/>
              <w:jc w:val="center"/>
              <w:textAlignment w:val="center"/>
              <w:rPr>
                <w:rFonts w:eastAsia="黑体"/>
                <w:sz w:val="24"/>
              </w:rPr>
            </w:pPr>
            <w:r>
              <w:rPr>
                <w:rFonts w:eastAsia="黑体"/>
                <w:sz w:val="24"/>
              </w:rPr>
              <w:t>序号</w:t>
            </w:r>
          </w:p>
        </w:tc>
        <w:tc>
          <w:tcPr>
            <w:tcW w:w="2770" w:type="dxa"/>
            <w:tcBorders>
              <w:top w:val="single" w:color="000000" w:sz="12" w:space="0"/>
              <w:left w:val="single" w:color="000000" w:sz="6" w:space="0"/>
              <w:bottom w:val="single" w:color="000000" w:sz="6" w:space="0"/>
              <w:right w:val="single" w:color="000000" w:sz="6" w:space="0"/>
            </w:tcBorders>
            <w:noWrap/>
            <w:vAlign w:val="center"/>
          </w:tcPr>
          <w:p>
            <w:pPr>
              <w:spacing w:line="320" w:lineRule="exact"/>
              <w:ind w:firstLine="0" w:firstLineChars="0"/>
              <w:jc w:val="center"/>
              <w:textAlignment w:val="center"/>
              <w:rPr>
                <w:rFonts w:eastAsia="黑体"/>
                <w:sz w:val="24"/>
              </w:rPr>
            </w:pPr>
            <w:r>
              <w:rPr>
                <w:rFonts w:eastAsia="黑体"/>
                <w:sz w:val="24"/>
              </w:rPr>
              <w:t>市(州)</w:t>
            </w:r>
          </w:p>
        </w:tc>
        <w:tc>
          <w:tcPr>
            <w:tcW w:w="2741" w:type="dxa"/>
            <w:tcBorders>
              <w:top w:val="single" w:color="000000" w:sz="12" w:space="0"/>
              <w:left w:val="single" w:color="000000" w:sz="6" w:space="0"/>
              <w:bottom w:val="single" w:color="000000" w:sz="6" w:space="0"/>
              <w:right w:val="single" w:color="000000" w:sz="6" w:space="0"/>
            </w:tcBorders>
            <w:noWrap/>
            <w:vAlign w:val="center"/>
          </w:tcPr>
          <w:p>
            <w:pPr>
              <w:spacing w:line="320" w:lineRule="exact"/>
              <w:ind w:firstLine="0" w:firstLineChars="0"/>
              <w:jc w:val="center"/>
              <w:textAlignment w:val="center"/>
              <w:rPr>
                <w:rFonts w:eastAsia="黑体"/>
                <w:kern w:val="0"/>
                <w:sz w:val="24"/>
              </w:rPr>
            </w:pPr>
            <w:r>
              <w:rPr>
                <w:rFonts w:eastAsia="黑体"/>
                <w:kern w:val="0"/>
                <w:sz w:val="24"/>
              </w:rPr>
              <w:t>分支机构设立情况</w:t>
            </w:r>
          </w:p>
          <w:p>
            <w:pPr>
              <w:spacing w:line="320" w:lineRule="exact"/>
              <w:ind w:firstLine="0" w:firstLineChars="0"/>
              <w:jc w:val="center"/>
              <w:textAlignment w:val="center"/>
              <w:rPr>
                <w:rFonts w:eastAsia="黑体"/>
                <w:sz w:val="24"/>
              </w:rPr>
            </w:pPr>
            <w:r>
              <w:rPr>
                <w:rFonts w:eastAsia="黑体"/>
                <w:kern w:val="0"/>
                <w:sz w:val="24"/>
              </w:rPr>
              <w:t>（有或无）</w:t>
            </w:r>
          </w:p>
        </w:tc>
        <w:tc>
          <w:tcPr>
            <w:tcW w:w="2454" w:type="dxa"/>
            <w:tcBorders>
              <w:top w:val="single" w:color="000000" w:sz="12" w:space="0"/>
              <w:left w:val="single" w:color="000000" w:sz="6" w:space="0"/>
              <w:bottom w:val="single" w:color="000000" w:sz="6" w:space="0"/>
              <w:right w:val="single" w:color="000000" w:sz="12" w:space="0"/>
            </w:tcBorders>
            <w:noWrap/>
            <w:vAlign w:val="center"/>
          </w:tcPr>
          <w:p>
            <w:pPr>
              <w:spacing w:line="320" w:lineRule="exact"/>
              <w:ind w:firstLine="0" w:firstLineChars="0"/>
              <w:jc w:val="center"/>
              <w:textAlignment w:val="center"/>
              <w:rPr>
                <w:rFonts w:eastAsia="黑体"/>
                <w:sz w:val="24"/>
              </w:rPr>
            </w:pPr>
            <w:r>
              <w:rPr>
                <w:rFonts w:eastAsia="黑体"/>
                <w:kern w:val="0"/>
                <w:sz w:val="24"/>
              </w:rPr>
              <w:t>事故预防风控服务团队设置情况（有或无）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wBefore w:w="0" w:type="dxa"/>
          <w:jc w:val="center"/>
        </w:trPr>
        <w:tc>
          <w:tcPr>
            <w:tcW w:w="913" w:type="dxa"/>
            <w:tcBorders>
              <w:top w:val="single" w:color="000000" w:sz="6" w:space="0"/>
              <w:left w:val="single" w:color="000000" w:sz="12" w:space="0"/>
              <w:bottom w:val="single" w:color="000000" w:sz="6" w:space="0"/>
              <w:right w:val="single" w:color="000000" w:sz="6" w:space="0"/>
            </w:tcBorders>
            <w:noWrap/>
            <w:vAlign w:val="center"/>
          </w:tcPr>
          <w:p>
            <w:pPr>
              <w:spacing w:line="320" w:lineRule="exact"/>
              <w:ind w:firstLine="0" w:firstLineChars="0"/>
              <w:jc w:val="center"/>
              <w:textAlignment w:val="center"/>
              <w:rPr>
                <w:sz w:val="24"/>
              </w:rPr>
            </w:pPr>
            <w:r>
              <w:rPr>
                <w:sz w:val="24"/>
              </w:rPr>
              <w:t>1</w:t>
            </w:r>
          </w:p>
        </w:tc>
        <w:tc>
          <w:tcPr>
            <w:tcW w:w="2770" w:type="dxa"/>
            <w:tcBorders>
              <w:top w:val="single" w:color="000000" w:sz="6" w:space="0"/>
              <w:left w:val="single" w:color="000000" w:sz="6" w:space="0"/>
              <w:bottom w:val="single" w:color="000000" w:sz="6" w:space="0"/>
              <w:right w:val="single" w:color="000000" w:sz="6" w:space="0"/>
            </w:tcBorders>
            <w:noWrap/>
            <w:vAlign w:val="center"/>
          </w:tcPr>
          <w:p>
            <w:pPr>
              <w:spacing w:line="320" w:lineRule="exact"/>
              <w:ind w:firstLine="0" w:firstLineChars="0"/>
              <w:jc w:val="center"/>
              <w:textAlignment w:val="center"/>
              <w:rPr>
                <w:smallCaps/>
                <w:sz w:val="24"/>
              </w:rPr>
            </w:pPr>
            <w:r>
              <w:rPr>
                <w:smallCaps/>
                <w:sz w:val="24"/>
              </w:rPr>
              <w:t>长沙市</w:t>
            </w:r>
          </w:p>
        </w:tc>
        <w:tc>
          <w:tcPr>
            <w:tcW w:w="2741" w:type="dxa"/>
            <w:tcBorders>
              <w:top w:val="single" w:color="000000" w:sz="6" w:space="0"/>
              <w:left w:val="single" w:color="000000" w:sz="6" w:space="0"/>
              <w:bottom w:val="single" w:color="000000" w:sz="6" w:space="0"/>
              <w:right w:val="single" w:color="000000" w:sz="6" w:space="0"/>
            </w:tcBorders>
            <w:noWrap/>
            <w:vAlign w:val="center"/>
          </w:tcPr>
          <w:p>
            <w:pPr>
              <w:spacing w:line="320" w:lineRule="exact"/>
              <w:ind w:firstLine="0" w:firstLineChars="0"/>
              <w:jc w:val="center"/>
              <w:textAlignment w:val="center"/>
              <w:rPr>
                <w:kern w:val="0"/>
                <w:sz w:val="24"/>
              </w:rPr>
            </w:pPr>
          </w:p>
        </w:tc>
        <w:tc>
          <w:tcPr>
            <w:tcW w:w="2454" w:type="dxa"/>
            <w:tcBorders>
              <w:top w:val="single" w:color="000000" w:sz="6" w:space="0"/>
              <w:left w:val="single" w:color="000000" w:sz="6" w:space="0"/>
              <w:bottom w:val="single" w:color="000000" w:sz="6" w:space="0"/>
              <w:right w:val="single" w:color="000000" w:sz="12" w:space="0"/>
            </w:tcBorders>
            <w:noWrap/>
            <w:vAlign w:val="center"/>
          </w:tcPr>
          <w:p>
            <w:pPr>
              <w:spacing w:line="320" w:lineRule="exact"/>
              <w:ind w:firstLine="0" w:firstLineChars="0"/>
              <w:jc w:val="center"/>
              <w:textAlignment w:val="center"/>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wBefore w:w="0" w:type="dxa"/>
          <w:jc w:val="center"/>
        </w:trPr>
        <w:tc>
          <w:tcPr>
            <w:tcW w:w="913" w:type="dxa"/>
            <w:tcBorders>
              <w:top w:val="single" w:color="000000" w:sz="6" w:space="0"/>
              <w:left w:val="single" w:color="000000" w:sz="12" w:space="0"/>
              <w:bottom w:val="single" w:color="000000" w:sz="6" w:space="0"/>
              <w:right w:val="single" w:color="000000" w:sz="6" w:space="0"/>
            </w:tcBorders>
            <w:noWrap/>
            <w:vAlign w:val="center"/>
          </w:tcPr>
          <w:p>
            <w:pPr>
              <w:spacing w:line="320" w:lineRule="exact"/>
              <w:ind w:firstLine="0" w:firstLineChars="0"/>
              <w:jc w:val="center"/>
              <w:textAlignment w:val="center"/>
              <w:rPr>
                <w:sz w:val="24"/>
              </w:rPr>
            </w:pPr>
            <w:r>
              <w:rPr>
                <w:sz w:val="24"/>
              </w:rPr>
              <w:t>2</w:t>
            </w:r>
          </w:p>
        </w:tc>
        <w:tc>
          <w:tcPr>
            <w:tcW w:w="2770" w:type="dxa"/>
            <w:tcBorders>
              <w:top w:val="single" w:color="000000" w:sz="6" w:space="0"/>
              <w:left w:val="single" w:color="000000" w:sz="6" w:space="0"/>
              <w:bottom w:val="single" w:color="000000" w:sz="6" w:space="0"/>
              <w:right w:val="single" w:color="000000" w:sz="6" w:space="0"/>
            </w:tcBorders>
            <w:noWrap/>
            <w:vAlign w:val="center"/>
          </w:tcPr>
          <w:p>
            <w:pPr>
              <w:spacing w:line="320" w:lineRule="exact"/>
              <w:ind w:firstLine="0" w:firstLineChars="0"/>
              <w:jc w:val="center"/>
              <w:textAlignment w:val="center"/>
              <w:rPr>
                <w:sz w:val="24"/>
              </w:rPr>
            </w:pPr>
            <w:r>
              <w:rPr>
                <w:sz w:val="24"/>
              </w:rPr>
              <w:t>株洲市</w:t>
            </w:r>
          </w:p>
        </w:tc>
        <w:tc>
          <w:tcPr>
            <w:tcW w:w="2741" w:type="dxa"/>
            <w:tcBorders>
              <w:top w:val="single" w:color="000000" w:sz="6" w:space="0"/>
              <w:left w:val="single" w:color="000000" w:sz="6" w:space="0"/>
              <w:bottom w:val="single" w:color="000000" w:sz="6" w:space="0"/>
              <w:right w:val="single" w:color="000000" w:sz="6" w:space="0"/>
            </w:tcBorders>
            <w:noWrap/>
            <w:vAlign w:val="center"/>
          </w:tcPr>
          <w:p>
            <w:pPr>
              <w:spacing w:line="320" w:lineRule="exact"/>
              <w:ind w:firstLine="0" w:firstLineChars="0"/>
              <w:jc w:val="center"/>
              <w:textAlignment w:val="center"/>
              <w:rPr>
                <w:kern w:val="0"/>
                <w:sz w:val="24"/>
              </w:rPr>
            </w:pPr>
          </w:p>
        </w:tc>
        <w:tc>
          <w:tcPr>
            <w:tcW w:w="2454" w:type="dxa"/>
            <w:tcBorders>
              <w:top w:val="single" w:color="000000" w:sz="6" w:space="0"/>
              <w:left w:val="single" w:color="000000" w:sz="6" w:space="0"/>
              <w:bottom w:val="single" w:color="000000" w:sz="6" w:space="0"/>
              <w:right w:val="single" w:color="000000" w:sz="12" w:space="0"/>
            </w:tcBorders>
            <w:noWrap/>
            <w:vAlign w:val="center"/>
          </w:tcPr>
          <w:p>
            <w:pPr>
              <w:spacing w:line="320" w:lineRule="exact"/>
              <w:ind w:firstLine="0" w:firstLineChars="0"/>
              <w:jc w:val="center"/>
              <w:textAlignment w:val="center"/>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wBefore w:w="0" w:type="dxa"/>
          <w:jc w:val="center"/>
        </w:trPr>
        <w:tc>
          <w:tcPr>
            <w:tcW w:w="913" w:type="dxa"/>
            <w:tcBorders>
              <w:top w:val="single" w:color="000000" w:sz="6" w:space="0"/>
              <w:left w:val="single" w:color="000000" w:sz="12" w:space="0"/>
              <w:bottom w:val="single" w:color="000000" w:sz="6" w:space="0"/>
              <w:right w:val="single" w:color="000000" w:sz="6" w:space="0"/>
            </w:tcBorders>
            <w:noWrap/>
            <w:vAlign w:val="center"/>
          </w:tcPr>
          <w:p>
            <w:pPr>
              <w:spacing w:line="320" w:lineRule="exact"/>
              <w:ind w:firstLine="0" w:firstLineChars="0"/>
              <w:jc w:val="center"/>
              <w:textAlignment w:val="center"/>
              <w:rPr>
                <w:sz w:val="24"/>
              </w:rPr>
            </w:pPr>
            <w:r>
              <w:rPr>
                <w:sz w:val="24"/>
              </w:rPr>
              <w:t>3</w:t>
            </w:r>
          </w:p>
        </w:tc>
        <w:tc>
          <w:tcPr>
            <w:tcW w:w="2770" w:type="dxa"/>
            <w:tcBorders>
              <w:top w:val="single" w:color="000000" w:sz="6" w:space="0"/>
              <w:left w:val="single" w:color="000000" w:sz="6" w:space="0"/>
              <w:bottom w:val="single" w:color="000000" w:sz="6" w:space="0"/>
              <w:right w:val="single" w:color="000000" w:sz="6" w:space="0"/>
            </w:tcBorders>
            <w:noWrap/>
            <w:vAlign w:val="center"/>
          </w:tcPr>
          <w:p>
            <w:pPr>
              <w:spacing w:line="320" w:lineRule="exact"/>
              <w:ind w:firstLine="0" w:firstLineChars="0"/>
              <w:jc w:val="center"/>
              <w:textAlignment w:val="center"/>
              <w:rPr>
                <w:sz w:val="24"/>
              </w:rPr>
            </w:pPr>
            <w:r>
              <w:rPr>
                <w:sz w:val="24"/>
              </w:rPr>
              <w:t>湘潭市</w:t>
            </w:r>
          </w:p>
        </w:tc>
        <w:tc>
          <w:tcPr>
            <w:tcW w:w="2741" w:type="dxa"/>
            <w:tcBorders>
              <w:top w:val="single" w:color="000000" w:sz="6" w:space="0"/>
              <w:left w:val="single" w:color="000000" w:sz="6" w:space="0"/>
              <w:bottom w:val="single" w:color="000000" w:sz="6" w:space="0"/>
              <w:right w:val="single" w:color="000000" w:sz="6" w:space="0"/>
            </w:tcBorders>
            <w:noWrap/>
            <w:vAlign w:val="center"/>
          </w:tcPr>
          <w:p>
            <w:pPr>
              <w:spacing w:line="320" w:lineRule="exact"/>
              <w:ind w:firstLine="0" w:firstLineChars="0"/>
              <w:jc w:val="center"/>
              <w:textAlignment w:val="center"/>
              <w:rPr>
                <w:sz w:val="24"/>
              </w:rPr>
            </w:pPr>
          </w:p>
        </w:tc>
        <w:tc>
          <w:tcPr>
            <w:tcW w:w="2454" w:type="dxa"/>
            <w:tcBorders>
              <w:top w:val="single" w:color="000000" w:sz="6" w:space="0"/>
              <w:left w:val="single" w:color="000000" w:sz="6" w:space="0"/>
              <w:bottom w:val="single" w:color="000000" w:sz="6" w:space="0"/>
              <w:right w:val="single" w:color="000000" w:sz="12" w:space="0"/>
            </w:tcBorders>
            <w:noWrap/>
            <w:vAlign w:val="center"/>
          </w:tcPr>
          <w:p>
            <w:pPr>
              <w:spacing w:line="320" w:lineRule="exact"/>
              <w:ind w:firstLine="0" w:firstLineChars="0"/>
              <w:jc w:val="center"/>
              <w:textAlignment w:val="center"/>
              <w:rPr>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wBefore w:w="0" w:type="dxa"/>
          <w:jc w:val="center"/>
        </w:trPr>
        <w:tc>
          <w:tcPr>
            <w:tcW w:w="913" w:type="dxa"/>
            <w:tcBorders>
              <w:top w:val="single" w:color="000000" w:sz="6" w:space="0"/>
              <w:left w:val="single" w:color="000000" w:sz="12" w:space="0"/>
              <w:bottom w:val="single" w:color="000000" w:sz="6" w:space="0"/>
              <w:right w:val="single" w:color="000000" w:sz="6" w:space="0"/>
            </w:tcBorders>
            <w:noWrap/>
            <w:vAlign w:val="center"/>
          </w:tcPr>
          <w:p>
            <w:pPr>
              <w:spacing w:line="320" w:lineRule="exact"/>
              <w:ind w:firstLine="0" w:firstLineChars="0"/>
              <w:jc w:val="center"/>
              <w:textAlignment w:val="center"/>
              <w:rPr>
                <w:sz w:val="24"/>
              </w:rPr>
            </w:pPr>
            <w:r>
              <w:rPr>
                <w:sz w:val="24"/>
              </w:rPr>
              <w:t>4</w:t>
            </w:r>
          </w:p>
        </w:tc>
        <w:tc>
          <w:tcPr>
            <w:tcW w:w="2770" w:type="dxa"/>
            <w:tcBorders>
              <w:top w:val="single" w:color="000000" w:sz="6" w:space="0"/>
              <w:left w:val="single" w:color="000000" w:sz="6" w:space="0"/>
              <w:bottom w:val="single" w:color="000000" w:sz="6" w:space="0"/>
              <w:right w:val="single" w:color="000000" w:sz="6" w:space="0"/>
            </w:tcBorders>
            <w:noWrap/>
            <w:vAlign w:val="center"/>
          </w:tcPr>
          <w:p>
            <w:pPr>
              <w:spacing w:line="320" w:lineRule="exact"/>
              <w:ind w:firstLine="0" w:firstLineChars="0"/>
              <w:jc w:val="center"/>
              <w:textAlignment w:val="center"/>
              <w:rPr>
                <w:sz w:val="24"/>
              </w:rPr>
            </w:pPr>
            <w:r>
              <w:rPr>
                <w:sz w:val="24"/>
              </w:rPr>
              <w:t>衡阳市</w:t>
            </w:r>
          </w:p>
        </w:tc>
        <w:tc>
          <w:tcPr>
            <w:tcW w:w="2741" w:type="dxa"/>
            <w:tcBorders>
              <w:top w:val="single" w:color="000000" w:sz="6" w:space="0"/>
              <w:left w:val="single" w:color="000000" w:sz="6" w:space="0"/>
              <w:bottom w:val="single" w:color="000000" w:sz="6" w:space="0"/>
              <w:right w:val="single" w:color="000000" w:sz="6" w:space="0"/>
            </w:tcBorders>
            <w:noWrap/>
            <w:vAlign w:val="center"/>
          </w:tcPr>
          <w:p>
            <w:pPr>
              <w:spacing w:line="320" w:lineRule="exact"/>
              <w:ind w:firstLine="0" w:firstLineChars="0"/>
              <w:jc w:val="center"/>
              <w:textAlignment w:val="center"/>
              <w:rPr>
                <w:sz w:val="24"/>
              </w:rPr>
            </w:pPr>
          </w:p>
        </w:tc>
        <w:tc>
          <w:tcPr>
            <w:tcW w:w="2454" w:type="dxa"/>
            <w:tcBorders>
              <w:top w:val="single" w:color="000000" w:sz="6" w:space="0"/>
              <w:left w:val="single" w:color="000000" w:sz="6" w:space="0"/>
              <w:bottom w:val="single" w:color="000000" w:sz="6" w:space="0"/>
              <w:right w:val="single" w:color="000000" w:sz="12" w:space="0"/>
            </w:tcBorders>
            <w:noWrap/>
            <w:vAlign w:val="center"/>
          </w:tcPr>
          <w:p>
            <w:pPr>
              <w:spacing w:line="320" w:lineRule="exact"/>
              <w:ind w:firstLine="0" w:firstLineChars="0"/>
              <w:jc w:val="center"/>
              <w:textAlignment w:val="center"/>
              <w:rPr>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wBefore w:w="0" w:type="dxa"/>
          <w:jc w:val="center"/>
        </w:trPr>
        <w:tc>
          <w:tcPr>
            <w:tcW w:w="913" w:type="dxa"/>
            <w:tcBorders>
              <w:top w:val="single" w:color="000000" w:sz="6" w:space="0"/>
              <w:left w:val="single" w:color="000000" w:sz="12" w:space="0"/>
              <w:bottom w:val="single" w:color="000000" w:sz="6" w:space="0"/>
              <w:right w:val="single" w:color="000000" w:sz="6" w:space="0"/>
            </w:tcBorders>
            <w:noWrap/>
            <w:vAlign w:val="center"/>
          </w:tcPr>
          <w:p>
            <w:pPr>
              <w:spacing w:line="320" w:lineRule="exact"/>
              <w:ind w:firstLine="0" w:firstLineChars="0"/>
              <w:jc w:val="center"/>
              <w:textAlignment w:val="center"/>
              <w:rPr>
                <w:sz w:val="24"/>
              </w:rPr>
            </w:pPr>
            <w:r>
              <w:rPr>
                <w:sz w:val="24"/>
              </w:rPr>
              <w:t>5</w:t>
            </w:r>
          </w:p>
        </w:tc>
        <w:tc>
          <w:tcPr>
            <w:tcW w:w="2770" w:type="dxa"/>
            <w:tcBorders>
              <w:top w:val="single" w:color="000000" w:sz="6" w:space="0"/>
              <w:left w:val="single" w:color="000000" w:sz="6" w:space="0"/>
              <w:bottom w:val="single" w:color="000000" w:sz="6" w:space="0"/>
              <w:right w:val="single" w:color="000000" w:sz="6" w:space="0"/>
            </w:tcBorders>
            <w:noWrap/>
            <w:vAlign w:val="center"/>
          </w:tcPr>
          <w:p>
            <w:pPr>
              <w:spacing w:line="320" w:lineRule="exact"/>
              <w:ind w:firstLine="0" w:firstLineChars="0"/>
              <w:jc w:val="center"/>
              <w:textAlignment w:val="center"/>
              <w:rPr>
                <w:sz w:val="24"/>
              </w:rPr>
            </w:pPr>
            <w:r>
              <w:rPr>
                <w:sz w:val="24"/>
              </w:rPr>
              <w:t>邵阳市</w:t>
            </w:r>
          </w:p>
        </w:tc>
        <w:tc>
          <w:tcPr>
            <w:tcW w:w="2741" w:type="dxa"/>
            <w:tcBorders>
              <w:top w:val="single" w:color="000000" w:sz="6" w:space="0"/>
              <w:left w:val="single" w:color="000000" w:sz="6" w:space="0"/>
              <w:bottom w:val="single" w:color="000000" w:sz="6" w:space="0"/>
              <w:right w:val="single" w:color="000000" w:sz="6" w:space="0"/>
            </w:tcBorders>
            <w:noWrap/>
            <w:vAlign w:val="center"/>
          </w:tcPr>
          <w:p>
            <w:pPr>
              <w:spacing w:line="320" w:lineRule="exact"/>
              <w:ind w:firstLine="0" w:firstLineChars="0"/>
              <w:jc w:val="center"/>
              <w:textAlignment w:val="center"/>
              <w:rPr>
                <w:sz w:val="24"/>
              </w:rPr>
            </w:pPr>
          </w:p>
        </w:tc>
        <w:tc>
          <w:tcPr>
            <w:tcW w:w="2454" w:type="dxa"/>
            <w:tcBorders>
              <w:top w:val="single" w:color="000000" w:sz="6" w:space="0"/>
              <w:left w:val="single" w:color="000000" w:sz="6" w:space="0"/>
              <w:bottom w:val="single" w:color="000000" w:sz="6" w:space="0"/>
              <w:right w:val="single" w:color="000000" w:sz="12" w:space="0"/>
            </w:tcBorders>
            <w:noWrap/>
            <w:vAlign w:val="center"/>
          </w:tcPr>
          <w:p>
            <w:pPr>
              <w:spacing w:line="320" w:lineRule="exact"/>
              <w:ind w:firstLine="0" w:firstLineChars="0"/>
              <w:jc w:val="center"/>
              <w:textAlignment w:val="center"/>
              <w:rPr>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wBefore w:w="0" w:type="dxa"/>
          <w:jc w:val="center"/>
        </w:trPr>
        <w:tc>
          <w:tcPr>
            <w:tcW w:w="913" w:type="dxa"/>
            <w:tcBorders>
              <w:top w:val="single" w:color="000000" w:sz="6" w:space="0"/>
              <w:left w:val="single" w:color="000000" w:sz="12" w:space="0"/>
              <w:bottom w:val="single" w:color="000000" w:sz="6" w:space="0"/>
              <w:right w:val="single" w:color="000000" w:sz="6" w:space="0"/>
            </w:tcBorders>
            <w:noWrap/>
            <w:vAlign w:val="center"/>
          </w:tcPr>
          <w:p>
            <w:pPr>
              <w:spacing w:line="320" w:lineRule="exact"/>
              <w:ind w:firstLine="0" w:firstLineChars="0"/>
              <w:jc w:val="center"/>
              <w:textAlignment w:val="center"/>
              <w:rPr>
                <w:sz w:val="24"/>
              </w:rPr>
            </w:pPr>
            <w:r>
              <w:rPr>
                <w:sz w:val="24"/>
              </w:rPr>
              <w:t>6</w:t>
            </w:r>
          </w:p>
        </w:tc>
        <w:tc>
          <w:tcPr>
            <w:tcW w:w="2770" w:type="dxa"/>
            <w:tcBorders>
              <w:top w:val="single" w:color="000000" w:sz="6" w:space="0"/>
              <w:left w:val="single" w:color="000000" w:sz="6" w:space="0"/>
              <w:bottom w:val="single" w:color="000000" w:sz="6" w:space="0"/>
              <w:right w:val="single" w:color="000000" w:sz="6" w:space="0"/>
            </w:tcBorders>
            <w:noWrap/>
            <w:vAlign w:val="center"/>
          </w:tcPr>
          <w:p>
            <w:pPr>
              <w:spacing w:line="320" w:lineRule="exact"/>
              <w:ind w:firstLine="0" w:firstLineChars="0"/>
              <w:jc w:val="center"/>
              <w:textAlignment w:val="center"/>
              <w:rPr>
                <w:sz w:val="24"/>
              </w:rPr>
            </w:pPr>
            <w:r>
              <w:rPr>
                <w:sz w:val="24"/>
              </w:rPr>
              <w:t>岳阳市</w:t>
            </w:r>
          </w:p>
        </w:tc>
        <w:tc>
          <w:tcPr>
            <w:tcW w:w="2741" w:type="dxa"/>
            <w:tcBorders>
              <w:top w:val="single" w:color="000000" w:sz="6" w:space="0"/>
              <w:left w:val="single" w:color="000000" w:sz="6" w:space="0"/>
              <w:bottom w:val="single" w:color="000000" w:sz="6" w:space="0"/>
              <w:right w:val="single" w:color="000000" w:sz="6" w:space="0"/>
            </w:tcBorders>
            <w:noWrap/>
            <w:vAlign w:val="center"/>
          </w:tcPr>
          <w:p>
            <w:pPr>
              <w:spacing w:line="320" w:lineRule="exact"/>
              <w:ind w:firstLine="0" w:firstLineChars="0"/>
              <w:jc w:val="center"/>
              <w:textAlignment w:val="center"/>
              <w:rPr>
                <w:sz w:val="24"/>
              </w:rPr>
            </w:pPr>
          </w:p>
        </w:tc>
        <w:tc>
          <w:tcPr>
            <w:tcW w:w="2454" w:type="dxa"/>
            <w:tcBorders>
              <w:top w:val="single" w:color="000000" w:sz="6" w:space="0"/>
              <w:left w:val="single" w:color="000000" w:sz="6" w:space="0"/>
              <w:bottom w:val="single" w:color="000000" w:sz="6" w:space="0"/>
              <w:right w:val="single" w:color="000000" w:sz="12" w:space="0"/>
            </w:tcBorders>
            <w:noWrap/>
            <w:vAlign w:val="center"/>
          </w:tcPr>
          <w:p>
            <w:pPr>
              <w:spacing w:line="320" w:lineRule="exact"/>
              <w:ind w:firstLine="0" w:firstLineChars="0"/>
              <w:jc w:val="center"/>
              <w:textAlignment w:val="center"/>
              <w:rPr>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wBefore w:w="0" w:type="dxa"/>
          <w:jc w:val="center"/>
        </w:trPr>
        <w:tc>
          <w:tcPr>
            <w:tcW w:w="913" w:type="dxa"/>
            <w:tcBorders>
              <w:top w:val="single" w:color="000000" w:sz="6" w:space="0"/>
              <w:left w:val="single" w:color="000000" w:sz="12" w:space="0"/>
              <w:bottom w:val="single" w:color="000000" w:sz="6" w:space="0"/>
              <w:right w:val="single" w:color="000000" w:sz="6" w:space="0"/>
            </w:tcBorders>
            <w:noWrap/>
            <w:vAlign w:val="center"/>
          </w:tcPr>
          <w:p>
            <w:pPr>
              <w:spacing w:line="320" w:lineRule="exact"/>
              <w:ind w:firstLine="0" w:firstLineChars="0"/>
              <w:jc w:val="center"/>
              <w:textAlignment w:val="center"/>
              <w:rPr>
                <w:sz w:val="24"/>
              </w:rPr>
            </w:pPr>
            <w:r>
              <w:rPr>
                <w:sz w:val="24"/>
              </w:rPr>
              <w:t>7</w:t>
            </w:r>
          </w:p>
        </w:tc>
        <w:tc>
          <w:tcPr>
            <w:tcW w:w="2770" w:type="dxa"/>
            <w:tcBorders>
              <w:top w:val="single" w:color="000000" w:sz="6" w:space="0"/>
              <w:left w:val="single" w:color="000000" w:sz="6" w:space="0"/>
              <w:bottom w:val="single" w:color="000000" w:sz="6" w:space="0"/>
              <w:right w:val="single" w:color="000000" w:sz="6" w:space="0"/>
            </w:tcBorders>
            <w:noWrap/>
            <w:vAlign w:val="center"/>
          </w:tcPr>
          <w:p>
            <w:pPr>
              <w:spacing w:line="320" w:lineRule="exact"/>
              <w:ind w:firstLine="0" w:firstLineChars="0"/>
              <w:jc w:val="center"/>
              <w:textAlignment w:val="center"/>
              <w:rPr>
                <w:sz w:val="24"/>
              </w:rPr>
            </w:pPr>
            <w:r>
              <w:rPr>
                <w:sz w:val="24"/>
              </w:rPr>
              <w:t>常德市</w:t>
            </w:r>
          </w:p>
        </w:tc>
        <w:tc>
          <w:tcPr>
            <w:tcW w:w="2741" w:type="dxa"/>
            <w:tcBorders>
              <w:top w:val="single" w:color="000000" w:sz="6" w:space="0"/>
              <w:left w:val="single" w:color="000000" w:sz="6" w:space="0"/>
              <w:bottom w:val="single" w:color="000000" w:sz="6" w:space="0"/>
              <w:right w:val="single" w:color="000000" w:sz="6" w:space="0"/>
            </w:tcBorders>
            <w:noWrap/>
            <w:vAlign w:val="center"/>
          </w:tcPr>
          <w:p>
            <w:pPr>
              <w:spacing w:line="320" w:lineRule="exact"/>
              <w:ind w:firstLine="0" w:firstLineChars="0"/>
              <w:jc w:val="center"/>
              <w:textAlignment w:val="center"/>
              <w:rPr>
                <w:sz w:val="24"/>
              </w:rPr>
            </w:pPr>
          </w:p>
        </w:tc>
        <w:tc>
          <w:tcPr>
            <w:tcW w:w="2454" w:type="dxa"/>
            <w:tcBorders>
              <w:top w:val="single" w:color="000000" w:sz="6" w:space="0"/>
              <w:left w:val="single" w:color="000000" w:sz="6" w:space="0"/>
              <w:bottom w:val="single" w:color="000000" w:sz="6" w:space="0"/>
              <w:right w:val="single" w:color="000000" w:sz="12" w:space="0"/>
            </w:tcBorders>
            <w:noWrap/>
            <w:vAlign w:val="center"/>
          </w:tcPr>
          <w:p>
            <w:pPr>
              <w:spacing w:line="320" w:lineRule="exact"/>
              <w:ind w:firstLine="0" w:firstLineChars="0"/>
              <w:jc w:val="center"/>
              <w:textAlignment w:val="center"/>
              <w:rPr>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wBefore w:w="0" w:type="dxa"/>
          <w:jc w:val="center"/>
        </w:trPr>
        <w:tc>
          <w:tcPr>
            <w:tcW w:w="913" w:type="dxa"/>
            <w:tcBorders>
              <w:top w:val="single" w:color="000000" w:sz="6" w:space="0"/>
              <w:left w:val="single" w:color="000000" w:sz="12" w:space="0"/>
              <w:bottom w:val="single" w:color="000000" w:sz="6" w:space="0"/>
              <w:right w:val="single" w:color="000000" w:sz="6" w:space="0"/>
            </w:tcBorders>
            <w:noWrap/>
            <w:vAlign w:val="center"/>
          </w:tcPr>
          <w:p>
            <w:pPr>
              <w:spacing w:line="320" w:lineRule="exact"/>
              <w:ind w:firstLine="0" w:firstLineChars="0"/>
              <w:jc w:val="center"/>
              <w:textAlignment w:val="center"/>
              <w:rPr>
                <w:sz w:val="24"/>
              </w:rPr>
            </w:pPr>
            <w:r>
              <w:rPr>
                <w:sz w:val="24"/>
              </w:rPr>
              <w:t>8</w:t>
            </w:r>
          </w:p>
        </w:tc>
        <w:tc>
          <w:tcPr>
            <w:tcW w:w="2770" w:type="dxa"/>
            <w:tcBorders>
              <w:top w:val="single" w:color="000000" w:sz="6" w:space="0"/>
              <w:left w:val="single" w:color="000000" w:sz="6" w:space="0"/>
              <w:bottom w:val="single" w:color="000000" w:sz="6" w:space="0"/>
              <w:right w:val="single" w:color="000000" w:sz="6" w:space="0"/>
            </w:tcBorders>
            <w:noWrap/>
            <w:vAlign w:val="center"/>
          </w:tcPr>
          <w:p>
            <w:pPr>
              <w:spacing w:line="320" w:lineRule="exact"/>
              <w:ind w:firstLine="0" w:firstLineChars="0"/>
              <w:jc w:val="center"/>
              <w:textAlignment w:val="center"/>
              <w:rPr>
                <w:sz w:val="24"/>
              </w:rPr>
            </w:pPr>
            <w:r>
              <w:rPr>
                <w:sz w:val="24"/>
              </w:rPr>
              <w:t>张家界市</w:t>
            </w:r>
          </w:p>
        </w:tc>
        <w:tc>
          <w:tcPr>
            <w:tcW w:w="2741" w:type="dxa"/>
            <w:tcBorders>
              <w:top w:val="single" w:color="000000" w:sz="6" w:space="0"/>
              <w:left w:val="single" w:color="000000" w:sz="6" w:space="0"/>
              <w:bottom w:val="single" w:color="000000" w:sz="6" w:space="0"/>
              <w:right w:val="single" w:color="000000" w:sz="6" w:space="0"/>
            </w:tcBorders>
            <w:noWrap/>
            <w:vAlign w:val="center"/>
          </w:tcPr>
          <w:p>
            <w:pPr>
              <w:spacing w:line="320" w:lineRule="exact"/>
              <w:ind w:firstLine="0" w:firstLineChars="0"/>
              <w:jc w:val="center"/>
              <w:textAlignment w:val="center"/>
              <w:rPr>
                <w:sz w:val="24"/>
              </w:rPr>
            </w:pPr>
          </w:p>
        </w:tc>
        <w:tc>
          <w:tcPr>
            <w:tcW w:w="2454" w:type="dxa"/>
            <w:tcBorders>
              <w:top w:val="single" w:color="000000" w:sz="6" w:space="0"/>
              <w:left w:val="single" w:color="000000" w:sz="6" w:space="0"/>
              <w:bottom w:val="single" w:color="000000" w:sz="6" w:space="0"/>
              <w:right w:val="single" w:color="000000" w:sz="12" w:space="0"/>
            </w:tcBorders>
            <w:noWrap/>
            <w:vAlign w:val="center"/>
          </w:tcPr>
          <w:p>
            <w:pPr>
              <w:spacing w:line="320" w:lineRule="exact"/>
              <w:ind w:firstLine="0" w:firstLineChars="0"/>
              <w:jc w:val="center"/>
              <w:textAlignment w:val="center"/>
              <w:rPr>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wBefore w:w="0" w:type="dxa"/>
          <w:jc w:val="center"/>
        </w:trPr>
        <w:tc>
          <w:tcPr>
            <w:tcW w:w="913" w:type="dxa"/>
            <w:tcBorders>
              <w:top w:val="single" w:color="000000" w:sz="6" w:space="0"/>
              <w:left w:val="single" w:color="000000" w:sz="12" w:space="0"/>
              <w:bottom w:val="single" w:color="000000" w:sz="6" w:space="0"/>
              <w:right w:val="single" w:color="000000" w:sz="6" w:space="0"/>
            </w:tcBorders>
            <w:noWrap/>
            <w:vAlign w:val="center"/>
          </w:tcPr>
          <w:p>
            <w:pPr>
              <w:spacing w:line="320" w:lineRule="exact"/>
              <w:ind w:firstLine="0" w:firstLineChars="0"/>
              <w:jc w:val="center"/>
              <w:textAlignment w:val="center"/>
              <w:rPr>
                <w:sz w:val="24"/>
              </w:rPr>
            </w:pPr>
            <w:r>
              <w:rPr>
                <w:sz w:val="24"/>
              </w:rPr>
              <w:t>9</w:t>
            </w:r>
          </w:p>
        </w:tc>
        <w:tc>
          <w:tcPr>
            <w:tcW w:w="2770" w:type="dxa"/>
            <w:tcBorders>
              <w:top w:val="single" w:color="000000" w:sz="6" w:space="0"/>
              <w:left w:val="single" w:color="000000" w:sz="6" w:space="0"/>
              <w:bottom w:val="single" w:color="000000" w:sz="6" w:space="0"/>
              <w:right w:val="single" w:color="000000" w:sz="6" w:space="0"/>
            </w:tcBorders>
            <w:noWrap/>
            <w:vAlign w:val="center"/>
          </w:tcPr>
          <w:p>
            <w:pPr>
              <w:spacing w:line="320" w:lineRule="exact"/>
              <w:ind w:firstLine="0" w:firstLineChars="0"/>
              <w:jc w:val="center"/>
              <w:textAlignment w:val="center"/>
              <w:rPr>
                <w:sz w:val="24"/>
              </w:rPr>
            </w:pPr>
            <w:r>
              <w:rPr>
                <w:sz w:val="24"/>
              </w:rPr>
              <w:t>益阳市</w:t>
            </w:r>
          </w:p>
        </w:tc>
        <w:tc>
          <w:tcPr>
            <w:tcW w:w="2741" w:type="dxa"/>
            <w:tcBorders>
              <w:top w:val="single" w:color="000000" w:sz="6" w:space="0"/>
              <w:left w:val="single" w:color="000000" w:sz="6" w:space="0"/>
              <w:bottom w:val="single" w:color="000000" w:sz="6" w:space="0"/>
              <w:right w:val="single" w:color="000000" w:sz="6" w:space="0"/>
            </w:tcBorders>
            <w:noWrap/>
            <w:vAlign w:val="center"/>
          </w:tcPr>
          <w:p>
            <w:pPr>
              <w:spacing w:line="320" w:lineRule="exact"/>
              <w:ind w:firstLine="0" w:firstLineChars="0"/>
              <w:jc w:val="center"/>
              <w:textAlignment w:val="center"/>
              <w:rPr>
                <w:sz w:val="24"/>
              </w:rPr>
            </w:pPr>
          </w:p>
        </w:tc>
        <w:tc>
          <w:tcPr>
            <w:tcW w:w="2454" w:type="dxa"/>
            <w:tcBorders>
              <w:top w:val="single" w:color="000000" w:sz="6" w:space="0"/>
              <w:left w:val="single" w:color="000000" w:sz="6" w:space="0"/>
              <w:bottom w:val="single" w:color="000000" w:sz="6" w:space="0"/>
              <w:right w:val="single" w:color="000000" w:sz="12" w:space="0"/>
            </w:tcBorders>
            <w:noWrap/>
            <w:vAlign w:val="center"/>
          </w:tcPr>
          <w:p>
            <w:pPr>
              <w:spacing w:line="320" w:lineRule="exact"/>
              <w:ind w:firstLine="0" w:firstLineChars="0"/>
              <w:jc w:val="center"/>
              <w:textAlignment w:val="center"/>
              <w:rPr>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wBefore w:w="0" w:type="dxa"/>
          <w:jc w:val="center"/>
        </w:trPr>
        <w:tc>
          <w:tcPr>
            <w:tcW w:w="913" w:type="dxa"/>
            <w:tcBorders>
              <w:top w:val="single" w:color="000000" w:sz="6" w:space="0"/>
              <w:left w:val="single" w:color="000000" w:sz="12" w:space="0"/>
              <w:bottom w:val="single" w:color="000000" w:sz="6" w:space="0"/>
              <w:right w:val="single" w:color="000000" w:sz="6" w:space="0"/>
            </w:tcBorders>
            <w:noWrap/>
            <w:vAlign w:val="center"/>
          </w:tcPr>
          <w:p>
            <w:pPr>
              <w:spacing w:line="320" w:lineRule="exact"/>
              <w:ind w:firstLine="0" w:firstLineChars="0"/>
              <w:jc w:val="center"/>
              <w:textAlignment w:val="center"/>
              <w:rPr>
                <w:sz w:val="24"/>
              </w:rPr>
            </w:pPr>
            <w:r>
              <w:rPr>
                <w:sz w:val="24"/>
              </w:rPr>
              <w:t>10</w:t>
            </w:r>
          </w:p>
        </w:tc>
        <w:tc>
          <w:tcPr>
            <w:tcW w:w="2770" w:type="dxa"/>
            <w:tcBorders>
              <w:top w:val="single" w:color="000000" w:sz="6" w:space="0"/>
              <w:left w:val="single" w:color="000000" w:sz="6" w:space="0"/>
              <w:bottom w:val="single" w:color="000000" w:sz="6" w:space="0"/>
              <w:right w:val="single" w:color="000000" w:sz="6" w:space="0"/>
            </w:tcBorders>
            <w:noWrap/>
            <w:vAlign w:val="center"/>
          </w:tcPr>
          <w:p>
            <w:pPr>
              <w:spacing w:line="320" w:lineRule="exact"/>
              <w:ind w:firstLine="0" w:firstLineChars="0"/>
              <w:jc w:val="center"/>
              <w:textAlignment w:val="center"/>
              <w:rPr>
                <w:sz w:val="24"/>
              </w:rPr>
            </w:pPr>
            <w:r>
              <w:rPr>
                <w:sz w:val="24"/>
              </w:rPr>
              <w:t>郴州市</w:t>
            </w:r>
          </w:p>
        </w:tc>
        <w:tc>
          <w:tcPr>
            <w:tcW w:w="2741" w:type="dxa"/>
            <w:tcBorders>
              <w:top w:val="single" w:color="000000" w:sz="6" w:space="0"/>
              <w:left w:val="single" w:color="000000" w:sz="6" w:space="0"/>
              <w:bottom w:val="single" w:color="000000" w:sz="6" w:space="0"/>
              <w:right w:val="single" w:color="000000" w:sz="6" w:space="0"/>
            </w:tcBorders>
            <w:noWrap/>
            <w:vAlign w:val="center"/>
          </w:tcPr>
          <w:p>
            <w:pPr>
              <w:spacing w:line="320" w:lineRule="exact"/>
              <w:ind w:firstLine="0" w:firstLineChars="0"/>
              <w:jc w:val="center"/>
              <w:textAlignment w:val="center"/>
              <w:rPr>
                <w:sz w:val="24"/>
              </w:rPr>
            </w:pPr>
          </w:p>
        </w:tc>
        <w:tc>
          <w:tcPr>
            <w:tcW w:w="2454" w:type="dxa"/>
            <w:tcBorders>
              <w:top w:val="single" w:color="000000" w:sz="6" w:space="0"/>
              <w:left w:val="single" w:color="000000" w:sz="6" w:space="0"/>
              <w:bottom w:val="single" w:color="000000" w:sz="6" w:space="0"/>
              <w:right w:val="single" w:color="000000" w:sz="12" w:space="0"/>
            </w:tcBorders>
            <w:noWrap/>
            <w:vAlign w:val="center"/>
          </w:tcPr>
          <w:p>
            <w:pPr>
              <w:spacing w:line="320" w:lineRule="exact"/>
              <w:ind w:firstLine="0" w:firstLineChars="0"/>
              <w:jc w:val="center"/>
              <w:textAlignment w:val="center"/>
              <w:rPr>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wBefore w:w="0" w:type="dxa"/>
          <w:jc w:val="center"/>
        </w:trPr>
        <w:tc>
          <w:tcPr>
            <w:tcW w:w="913" w:type="dxa"/>
            <w:tcBorders>
              <w:top w:val="single" w:color="000000" w:sz="6" w:space="0"/>
              <w:left w:val="single" w:color="000000" w:sz="12" w:space="0"/>
              <w:bottom w:val="single" w:color="000000" w:sz="6" w:space="0"/>
              <w:right w:val="single" w:color="000000" w:sz="6" w:space="0"/>
            </w:tcBorders>
            <w:noWrap/>
            <w:vAlign w:val="center"/>
          </w:tcPr>
          <w:p>
            <w:pPr>
              <w:spacing w:line="320" w:lineRule="exact"/>
              <w:ind w:firstLine="0" w:firstLineChars="0"/>
              <w:jc w:val="center"/>
              <w:textAlignment w:val="center"/>
              <w:rPr>
                <w:sz w:val="24"/>
              </w:rPr>
            </w:pPr>
            <w:r>
              <w:rPr>
                <w:sz w:val="24"/>
              </w:rPr>
              <w:t>11</w:t>
            </w:r>
          </w:p>
        </w:tc>
        <w:tc>
          <w:tcPr>
            <w:tcW w:w="2770" w:type="dxa"/>
            <w:tcBorders>
              <w:top w:val="single" w:color="000000" w:sz="6" w:space="0"/>
              <w:left w:val="single" w:color="000000" w:sz="6" w:space="0"/>
              <w:bottom w:val="single" w:color="000000" w:sz="6" w:space="0"/>
              <w:right w:val="single" w:color="000000" w:sz="6" w:space="0"/>
            </w:tcBorders>
            <w:noWrap/>
            <w:vAlign w:val="center"/>
          </w:tcPr>
          <w:p>
            <w:pPr>
              <w:spacing w:line="320" w:lineRule="exact"/>
              <w:ind w:firstLine="0" w:firstLineChars="0"/>
              <w:jc w:val="center"/>
              <w:textAlignment w:val="center"/>
              <w:rPr>
                <w:sz w:val="24"/>
              </w:rPr>
            </w:pPr>
            <w:r>
              <w:rPr>
                <w:sz w:val="24"/>
              </w:rPr>
              <w:t>永州市</w:t>
            </w:r>
          </w:p>
        </w:tc>
        <w:tc>
          <w:tcPr>
            <w:tcW w:w="2741" w:type="dxa"/>
            <w:tcBorders>
              <w:top w:val="single" w:color="000000" w:sz="6" w:space="0"/>
              <w:left w:val="single" w:color="000000" w:sz="6" w:space="0"/>
              <w:bottom w:val="single" w:color="000000" w:sz="6" w:space="0"/>
              <w:right w:val="single" w:color="000000" w:sz="6" w:space="0"/>
            </w:tcBorders>
            <w:noWrap/>
            <w:vAlign w:val="center"/>
          </w:tcPr>
          <w:p>
            <w:pPr>
              <w:spacing w:line="320" w:lineRule="exact"/>
              <w:ind w:firstLine="0" w:firstLineChars="0"/>
              <w:jc w:val="center"/>
              <w:textAlignment w:val="center"/>
              <w:rPr>
                <w:sz w:val="24"/>
              </w:rPr>
            </w:pPr>
          </w:p>
        </w:tc>
        <w:tc>
          <w:tcPr>
            <w:tcW w:w="2454" w:type="dxa"/>
            <w:tcBorders>
              <w:top w:val="single" w:color="000000" w:sz="6" w:space="0"/>
              <w:left w:val="single" w:color="000000" w:sz="6" w:space="0"/>
              <w:bottom w:val="single" w:color="000000" w:sz="6" w:space="0"/>
              <w:right w:val="single" w:color="000000" w:sz="12" w:space="0"/>
            </w:tcBorders>
            <w:noWrap/>
            <w:vAlign w:val="center"/>
          </w:tcPr>
          <w:p>
            <w:pPr>
              <w:spacing w:line="320" w:lineRule="exact"/>
              <w:ind w:firstLine="0" w:firstLineChars="0"/>
              <w:jc w:val="center"/>
              <w:textAlignment w:val="center"/>
              <w:rPr>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wBefore w:w="0" w:type="dxa"/>
          <w:jc w:val="center"/>
        </w:trPr>
        <w:tc>
          <w:tcPr>
            <w:tcW w:w="913" w:type="dxa"/>
            <w:tcBorders>
              <w:top w:val="single" w:color="000000" w:sz="6" w:space="0"/>
              <w:left w:val="single" w:color="000000" w:sz="12" w:space="0"/>
              <w:bottom w:val="single" w:color="000000" w:sz="6" w:space="0"/>
              <w:right w:val="single" w:color="000000" w:sz="6" w:space="0"/>
            </w:tcBorders>
            <w:noWrap/>
            <w:vAlign w:val="center"/>
          </w:tcPr>
          <w:p>
            <w:pPr>
              <w:spacing w:line="320" w:lineRule="exact"/>
              <w:ind w:firstLine="0" w:firstLineChars="0"/>
              <w:jc w:val="center"/>
              <w:textAlignment w:val="center"/>
              <w:rPr>
                <w:sz w:val="24"/>
              </w:rPr>
            </w:pPr>
            <w:r>
              <w:rPr>
                <w:sz w:val="24"/>
              </w:rPr>
              <w:t>12</w:t>
            </w:r>
          </w:p>
        </w:tc>
        <w:tc>
          <w:tcPr>
            <w:tcW w:w="2770" w:type="dxa"/>
            <w:tcBorders>
              <w:top w:val="single" w:color="000000" w:sz="6" w:space="0"/>
              <w:left w:val="single" w:color="000000" w:sz="6" w:space="0"/>
              <w:bottom w:val="single" w:color="000000" w:sz="6" w:space="0"/>
              <w:right w:val="single" w:color="000000" w:sz="6" w:space="0"/>
            </w:tcBorders>
            <w:noWrap/>
            <w:vAlign w:val="center"/>
          </w:tcPr>
          <w:p>
            <w:pPr>
              <w:spacing w:line="320" w:lineRule="exact"/>
              <w:ind w:firstLine="0" w:firstLineChars="0"/>
              <w:jc w:val="center"/>
              <w:textAlignment w:val="center"/>
              <w:rPr>
                <w:sz w:val="24"/>
              </w:rPr>
            </w:pPr>
            <w:r>
              <w:rPr>
                <w:sz w:val="24"/>
              </w:rPr>
              <w:t>怀化市</w:t>
            </w:r>
          </w:p>
        </w:tc>
        <w:tc>
          <w:tcPr>
            <w:tcW w:w="2741" w:type="dxa"/>
            <w:tcBorders>
              <w:top w:val="single" w:color="000000" w:sz="6" w:space="0"/>
              <w:left w:val="single" w:color="000000" w:sz="6" w:space="0"/>
              <w:bottom w:val="single" w:color="000000" w:sz="6" w:space="0"/>
              <w:right w:val="single" w:color="000000" w:sz="6" w:space="0"/>
            </w:tcBorders>
            <w:noWrap/>
            <w:vAlign w:val="center"/>
          </w:tcPr>
          <w:p>
            <w:pPr>
              <w:spacing w:line="320" w:lineRule="exact"/>
              <w:ind w:firstLine="0" w:firstLineChars="0"/>
              <w:jc w:val="center"/>
              <w:textAlignment w:val="center"/>
              <w:rPr>
                <w:sz w:val="24"/>
              </w:rPr>
            </w:pPr>
          </w:p>
        </w:tc>
        <w:tc>
          <w:tcPr>
            <w:tcW w:w="2454" w:type="dxa"/>
            <w:tcBorders>
              <w:top w:val="single" w:color="000000" w:sz="6" w:space="0"/>
              <w:left w:val="single" w:color="000000" w:sz="6" w:space="0"/>
              <w:bottom w:val="single" w:color="000000" w:sz="6" w:space="0"/>
              <w:right w:val="single" w:color="000000" w:sz="12" w:space="0"/>
            </w:tcBorders>
            <w:noWrap/>
            <w:vAlign w:val="center"/>
          </w:tcPr>
          <w:p>
            <w:pPr>
              <w:spacing w:line="320" w:lineRule="exact"/>
              <w:ind w:firstLine="0" w:firstLineChars="0"/>
              <w:jc w:val="center"/>
              <w:textAlignment w:val="center"/>
              <w:rPr>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wBefore w:w="0" w:type="dxa"/>
          <w:jc w:val="center"/>
        </w:trPr>
        <w:tc>
          <w:tcPr>
            <w:tcW w:w="913" w:type="dxa"/>
            <w:tcBorders>
              <w:top w:val="single" w:color="000000" w:sz="6" w:space="0"/>
              <w:left w:val="single" w:color="000000" w:sz="12" w:space="0"/>
              <w:bottom w:val="single" w:color="000000" w:sz="6" w:space="0"/>
              <w:right w:val="single" w:color="000000" w:sz="6" w:space="0"/>
            </w:tcBorders>
            <w:noWrap/>
            <w:vAlign w:val="center"/>
          </w:tcPr>
          <w:p>
            <w:pPr>
              <w:spacing w:line="320" w:lineRule="exact"/>
              <w:ind w:firstLine="0" w:firstLineChars="0"/>
              <w:jc w:val="center"/>
              <w:textAlignment w:val="center"/>
              <w:rPr>
                <w:sz w:val="24"/>
              </w:rPr>
            </w:pPr>
            <w:r>
              <w:rPr>
                <w:sz w:val="24"/>
              </w:rPr>
              <w:t>13</w:t>
            </w:r>
          </w:p>
        </w:tc>
        <w:tc>
          <w:tcPr>
            <w:tcW w:w="2770" w:type="dxa"/>
            <w:tcBorders>
              <w:top w:val="single" w:color="000000" w:sz="6" w:space="0"/>
              <w:left w:val="single" w:color="000000" w:sz="6" w:space="0"/>
              <w:bottom w:val="single" w:color="000000" w:sz="6" w:space="0"/>
              <w:right w:val="single" w:color="000000" w:sz="6" w:space="0"/>
            </w:tcBorders>
            <w:noWrap/>
            <w:vAlign w:val="center"/>
          </w:tcPr>
          <w:p>
            <w:pPr>
              <w:spacing w:line="320" w:lineRule="exact"/>
              <w:ind w:firstLine="0" w:firstLineChars="0"/>
              <w:jc w:val="center"/>
              <w:textAlignment w:val="center"/>
              <w:rPr>
                <w:sz w:val="24"/>
              </w:rPr>
            </w:pPr>
            <w:r>
              <w:rPr>
                <w:sz w:val="24"/>
              </w:rPr>
              <w:t>娄底市</w:t>
            </w:r>
          </w:p>
        </w:tc>
        <w:tc>
          <w:tcPr>
            <w:tcW w:w="2741" w:type="dxa"/>
            <w:tcBorders>
              <w:top w:val="single" w:color="000000" w:sz="6" w:space="0"/>
              <w:left w:val="single" w:color="000000" w:sz="6" w:space="0"/>
              <w:bottom w:val="single" w:color="000000" w:sz="6" w:space="0"/>
              <w:right w:val="single" w:color="000000" w:sz="6" w:space="0"/>
            </w:tcBorders>
            <w:noWrap/>
            <w:vAlign w:val="center"/>
          </w:tcPr>
          <w:p>
            <w:pPr>
              <w:spacing w:line="320" w:lineRule="exact"/>
              <w:ind w:firstLine="0" w:firstLineChars="0"/>
              <w:jc w:val="center"/>
              <w:textAlignment w:val="center"/>
              <w:rPr>
                <w:sz w:val="24"/>
              </w:rPr>
            </w:pPr>
          </w:p>
        </w:tc>
        <w:tc>
          <w:tcPr>
            <w:tcW w:w="2454" w:type="dxa"/>
            <w:tcBorders>
              <w:top w:val="single" w:color="000000" w:sz="6" w:space="0"/>
              <w:left w:val="single" w:color="000000" w:sz="6" w:space="0"/>
              <w:bottom w:val="single" w:color="000000" w:sz="6" w:space="0"/>
              <w:right w:val="single" w:color="000000" w:sz="12" w:space="0"/>
            </w:tcBorders>
            <w:noWrap/>
            <w:vAlign w:val="center"/>
          </w:tcPr>
          <w:p>
            <w:pPr>
              <w:spacing w:line="320" w:lineRule="exact"/>
              <w:ind w:firstLine="0" w:firstLineChars="0"/>
              <w:jc w:val="center"/>
              <w:textAlignment w:val="center"/>
              <w:rPr>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wBefore w:w="0" w:type="dxa"/>
          <w:jc w:val="center"/>
        </w:trPr>
        <w:tc>
          <w:tcPr>
            <w:tcW w:w="913" w:type="dxa"/>
            <w:tcBorders>
              <w:top w:val="single" w:color="000000" w:sz="6" w:space="0"/>
              <w:left w:val="single" w:color="000000" w:sz="12" w:space="0"/>
              <w:bottom w:val="single" w:color="000000" w:sz="6" w:space="0"/>
              <w:right w:val="single" w:color="000000" w:sz="6" w:space="0"/>
            </w:tcBorders>
            <w:noWrap/>
            <w:vAlign w:val="center"/>
          </w:tcPr>
          <w:p>
            <w:pPr>
              <w:spacing w:line="320" w:lineRule="exact"/>
              <w:ind w:firstLine="0" w:firstLineChars="0"/>
              <w:jc w:val="center"/>
              <w:textAlignment w:val="center"/>
              <w:rPr>
                <w:sz w:val="24"/>
              </w:rPr>
            </w:pPr>
            <w:r>
              <w:rPr>
                <w:sz w:val="24"/>
              </w:rPr>
              <w:t>14</w:t>
            </w:r>
          </w:p>
        </w:tc>
        <w:tc>
          <w:tcPr>
            <w:tcW w:w="2770" w:type="dxa"/>
            <w:tcBorders>
              <w:top w:val="single" w:color="000000" w:sz="6" w:space="0"/>
              <w:left w:val="single" w:color="000000" w:sz="6" w:space="0"/>
              <w:bottom w:val="single" w:color="000000" w:sz="6" w:space="0"/>
              <w:right w:val="single" w:color="000000" w:sz="6" w:space="0"/>
            </w:tcBorders>
            <w:noWrap/>
            <w:vAlign w:val="center"/>
          </w:tcPr>
          <w:p>
            <w:pPr>
              <w:spacing w:line="320" w:lineRule="exact"/>
              <w:ind w:firstLine="0" w:firstLineChars="0"/>
              <w:jc w:val="center"/>
              <w:textAlignment w:val="center"/>
              <w:rPr>
                <w:sz w:val="24"/>
              </w:rPr>
            </w:pPr>
            <w:r>
              <w:rPr>
                <w:sz w:val="24"/>
              </w:rPr>
              <w:t>湘西土家族苗族自治州</w:t>
            </w:r>
          </w:p>
        </w:tc>
        <w:tc>
          <w:tcPr>
            <w:tcW w:w="2741" w:type="dxa"/>
            <w:tcBorders>
              <w:top w:val="single" w:color="000000" w:sz="6" w:space="0"/>
              <w:left w:val="single" w:color="000000" w:sz="6" w:space="0"/>
              <w:bottom w:val="single" w:color="000000" w:sz="6" w:space="0"/>
              <w:right w:val="single" w:color="000000" w:sz="6" w:space="0"/>
            </w:tcBorders>
            <w:noWrap/>
            <w:vAlign w:val="center"/>
          </w:tcPr>
          <w:p>
            <w:pPr>
              <w:spacing w:line="320" w:lineRule="exact"/>
              <w:ind w:firstLine="0" w:firstLineChars="0"/>
              <w:jc w:val="center"/>
              <w:textAlignment w:val="center"/>
              <w:rPr>
                <w:sz w:val="24"/>
              </w:rPr>
            </w:pPr>
          </w:p>
        </w:tc>
        <w:tc>
          <w:tcPr>
            <w:tcW w:w="2454" w:type="dxa"/>
            <w:tcBorders>
              <w:top w:val="single" w:color="000000" w:sz="6" w:space="0"/>
              <w:left w:val="single" w:color="000000" w:sz="6" w:space="0"/>
              <w:bottom w:val="single" w:color="000000" w:sz="6" w:space="0"/>
              <w:right w:val="single" w:color="000000" w:sz="12" w:space="0"/>
            </w:tcBorders>
            <w:noWrap/>
            <w:vAlign w:val="center"/>
          </w:tcPr>
          <w:p>
            <w:pPr>
              <w:spacing w:line="320" w:lineRule="exact"/>
              <w:ind w:firstLine="0" w:firstLineChars="0"/>
              <w:jc w:val="center"/>
              <w:textAlignment w:val="center"/>
              <w:rPr>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wBefore w:w="0" w:type="dxa"/>
          <w:jc w:val="center"/>
        </w:trPr>
        <w:tc>
          <w:tcPr>
            <w:tcW w:w="3683" w:type="dxa"/>
            <w:gridSpan w:val="2"/>
            <w:tcBorders>
              <w:top w:val="single" w:color="000000" w:sz="6" w:space="0"/>
              <w:left w:val="single" w:color="000000" w:sz="12" w:space="0"/>
              <w:bottom w:val="single" w:color="000000" w:sz="12" w:space="0"/>
              <w:right w:val="single" w:color="000000" w:sz="6" w:space="0"/>
            </w:tcBorders>
            <w:noWrap/>
            <w:vAlign w:val="center"/>
          </w:tcPr>
          <w:p>
            <w:pPr>
              <w:spacing w:line="320" w:lineRule="exact"/>
              <w:ind w:firstLine="0" w:firstLineChars="0"/>
              <w:jc w:val="center"/>
              <w:textAlignment w:val="center"/>
              <w:rPr>
                <w:sz w:val="24"/>
              </w:rPr>
            </w:pPr>
            <w:r>
              <w:rPr>
                <w:sz w:val="24"/>
              </w:rPr>
              <w:t>总计</w:t>
            </w:r>
          </w:p>
        </w:tc>
        <w:tc>
          <w:tcPr>
            <w:tcW w:w="2741" w:type="dxa"/>
            <w:tcBorders>
              <w:top w:val="single" w:color="000000" w:sz="6" w:space="0"/>
              <w:left w:val="single" w:color="000000" w:sz="6" w:space="0"/>
              <w:bottom w:val="single" w:color="000000" w:sz="12" w:space="0"/>
              <w:right w:val="single" w:color="000000" w:sz="6" w:space="0"/>
            </w:tcBorders>
            <w:noWrap/>
            <w:vAlign w:val="center"/>
          </w:tcPr>
          <w:p>
            <w:pPr>
              <w:spacing w:line="320" w:lineRule="exact"/>
              <w:ind w:firstLine="0" w:firstLineChars="0"/>
              <w:jc w:val="center"/>
              <w:textAlignment w:val="center"/>
              <w:rPr>
                <w:sz w:val="24"/>
              </w:rPr>
            </w:pPr>
            <w:r>
              <w:rPr>
                <w:sz w:val="24"/>
              </w:rPr>
              <w:t>个</w:t>
            </w:r>
          </w:p>
        </w:tc>
        <w:tc>
          <w:tcPr>
            <w:tcW w:w="2454" w:type="dxa"/>
            <w:tcBorders>
              <w:top w:val="single" w:color="000000" w:sz="6" w:space="0"/>
              <w:left w:val="single" w:color="000000" w:sz="6" w:space="0"/>
              <w:bottom w:val="single" w:color="000000" w:sz="12" w:space="0"/>
              <w:right w:val="single" w:color="000000" w:sz="12" w:space="0"/>
            </w:tcBorders>
            <w:noWrap/>
            <w:vAlign w:val="center"/>
          </w:tcPr>
          <w:p>
            <w:pPr>
              <w:spacing w:line="320" w:lineRule="exact"/>
              <w:ind w:firstLine="0" w:firstLineChars="0"/>
              <w:jc w:val="center"/>
              <w:textAlignment w:val="center"/>
              <w:rPr>
                <w:sz w:val="24"/>
              </w:rPr>
            </w:pPr>
          </w:p>
        </w:tc>
      </w:tr>
    </w:tbl>
    <w:p>
      <w:pPr>
        <w:ind w:firstLine="0" w:firstLineChars="0"/>
        <w:jc w:val="center"/>
        <w:rPr>
          <w:b/>
          <w:bCs/>
          <w:color w:val="000000"/>
          <w:szCs w:val="32"/>
        </w:rPr>
      </w:pPr>
      <w:r>
        <w:rPr>
          <w:b/>
          <w:bCs/>
          <w:color w:val="000000"/>
          <w:szCs w:val="32"/>
        </w:rPr>
        <w:t>市（州）级事故预防风控服务团队人员名单表</w:t>
      </w:r>
    </w:p>
    <w:tbl>
      <w:tblPr>
        <w:tblStyle w:val="16"/>
        <w:tblW w:w="882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779"/>
        <w:gridCol w:w="1825"/>
        <w:gridCol w:w="1564"/>
        <w:gridCol w:w="2767"/>
        <w:gridCol w:w="189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wBefore w:w="0" w:type="dxa"/>
          <w:trHeight w:val="454" w:hRule="atLeast"/>
          <w:jc w:val="center"/>
        </w:trPr>
        <w:tc>
          <w:tcPr>
            <w:tcW w:w="779" w:type="dxa"/>
            <w:tcBorders>
              <w:top w:val="single" w:color="000000" w:sz="12" w:space="0"/>
              <w:left w:val="single" w:color="000000" w:sz="12" w:space="0"/>
              <w:bottom w:val="single" w:color="000000" w:sz="6" w:space="0"/>
              <w:right w:val="single" w:color="000000" w:sz="6" w:space="0"/>
            </w:tcBorders>
            <w:noWrap/>
            <w:vAlign w:val="center"/>
          </w:tcPr>
          <w:p>
            <w:pPr>
              <w:spacing w:line="260" w:lineRule="exact"/>
              <w:ind w:firstLine="0" w:firstLineChars="0"/>
              <w:jc w:val="center"/>
              <w:textAlignment w:val="baseline"/>
              <w:rPr>
                <w:rFonts w:eastAsia="黑体"/>
                <w:sz w:val="24"/>
              </w:rPr>
            </w:pPr>
            <w:r>
              <w:rPr>
                <w:rFonts w:eastAsia="黑体"/>
                <w:sz w:val="24"/>
              </w:rPr>
              <w:t>序号</w:t>
            </w:r>
          </w:p>
        </w:tc>
        <w:tc>
          <w:tcPr>
            <w:tcW w:w="1825" w:type="dxa"/>
            <w:tcBorders>
              <w:top w:val="single" w:color="000000" w:sz="12" w:space="0"/>
              <w:left w:val="single" w:color="000000" w:sz="6" w:space="0"/>
              <w:bottom w:val="single" w:color="000000" w:sz="6" w:space="0"/>
              <w:right w:val="single" w:color="000000" w:sz="6" w:space="0"/>
            </w:tcBorders>
            <w:noWrap/>
            <w:vAlign w:val="center"/>
          </w:tcPr>
          <w:p>
            <w:pPr>
              <w:spacing w:line="260" w:lineRule="exact"/>
              <w:ind w:firstLine="0" w:firstLineChars="0"/>
              <w:jc w:val="center"/>
              <w:textAlignment w:val="baseline"/>
              <w:rPr>
                <w:rFonts w:eastAsia="黑体"/>
                <w:sz w:val="24"/>
              </w:rPr>
            </w:pPr>
            <w:r>
              <w:rPr>
                <w:rFonts w:eastAsia="黑体"/>
                <w:sz w:val="24"/>
              </w:rPr>
              <w:t>区域</w:t>
            </w:r>
          </w:p>
        </w:tc>
        <w:tc>
          <w:tcPr>
            <w:tcW w:w="1564" w:type="dxa"/>
            <w:tcBorders>
              <w:top w:val="single" w:color="000000" w:sz="12" w:space="0"/>
              <w:left w:val="single" w:color="000000" w:sz="6" w:space="0"/>
              <w:bottom w:val="single" w:color="000000" w:sz="6" w:space="0"/>
              <w:right w:val="single" w:color="000000" w:sz="6" w:space="0"/>
            </w:tcBorders>
            <w:noWrap/>
            <w:vAlign w:val="center"/>
          </w:tcPr>
          <w:p>
            <w:pPr>
              <w:spacing w:line="260" w:lineRule="exact"/>
              <w:ind w:firstLine="0" w:firstLineChars="0"/>
              <w:jc w:val="center"/>
              <w:textAlignment w:val="baseline"/>
              <w:rPr>
                <w:rFonts w:eastAsia="黑体"/>
                <w:sz w:val="24"/>
              </w:rPr>
            </w:pPr>
            <w:r>
              <w:rPr>
                <w:rFonts w:eastAsia="黑体"/>
                <w:sz w:val="24"/>
              </w:rPr>
              <w:t>姓名</w:t>
            </w:r>
          </w:p>
        </w:tc>
        <w:tc>
          <w:tcPr>
            <w:tcW w:w="2767" w:type="dxa"/>
            <w:tcBorders>
              <w:top w:val="single" w:color="000000" w:sz="12" w:space="0"/>
              <w:left w:val="single" w:color="000000" w:sz="6" w:space="0"/>
              <w:bottom w:val="single" w:color="000000" w:sz="6" w:space="0"/>
              <w:right w:val="single" w:color="000000" w:sz="6" w:space="0"/>
            </w:tcBorders>
            <w:noWrap/>
            <w:vAlign w:val="center"/>
          </w:tcPr>
          <w:p>
            <w:pPr>
              <w:spacing w:line="260" w:lineRule="exact"/>
              <w:ind w:firstLine="0" w:firstLineChars="0"/>
              <w:jc w:val="center"/>
              <w:textAlignment w:val="baseline"/>
              <w:rPr>
                <w:rFonts w:eastAsia="黑体"/>
                <w:sz w:val="24"/>
              </w:rPr>
            </w:pPr>
            <w:r>
              <w:rPr>
                <w:rFonts w:eastAsia="黑体"/>
                <w:sz w:val="24"/>
              </w:rPr>
              <w:t>身份证号码</w:t>
            </w:r>
          </w:p>
        </w:tc>
        <w:tc>
          <w:tcPr>
            <w:tcW w:w="1891" w:type="dxa"/>
            <w:tcBorders>
              <w:top w:val="single" w:color="000000" w:sz="12" w:space="0"/>
              <w:left w:val="single" w:color="000000" w:sz="6" w:space="0"/>
              <w:bottom w:val="single" w:color="000000" w:sz="6" w:space="0"/>
              <w:right w:val="single" w:color="000000" w:sz="12" w:space="0"/>
            </w:tcBorders>
            <w:noWrap/>
            <w:vAlign w:val="center"/>
          </w:tcPr>
          <w:p>
            <w:pPr>
              <w:spacing w:line="260" w:lineRule="exact"/>
              <w:ind w:firstLine="0" w:firstLineChars="0"/>
              <w:jc w:val="center"/>
              <w:textAlignment w:val="baseline"/>
              <w:rPr>
                <w:rFonts w:eastAsia="黑体"/>
                <w:sz w:val="24"/>
              </w:rPr>
            </w:pPr>
            <w:r>
              <w:rPr>
                <w:rFonts w:eastAsia="黑体"/>
                <w:sz w:val="24"/>
              </w:rPr>
              <w:t>相关资格证书或职称情况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wBefore w:w="0" w:type="dxa"/>
          <w:trHeight w:val="454" w:hRule="atLeast"/>
          <w:jc w:val="center"/>
        </w:trPr>
        <w:tc>
          <w:tcPr>
            <w:tcW w:w="779" w:type="dxa"/>
            <w:tcBorders>
              <w:top w:val="single" w:color="000000" w:sz="6" w:space="0"/>
              <w:left w:val="single" w:color="000000" w:sz="12" w:space="0"/>
              <w:bottom w:val="single" w:color="000000" w:sz="6" w:space="0"/>
              <w:right w:val="single" w:color="000000" w:sz="6" w:space="0"/>
            </w:tcBorders>
            <w:noWrap/>
            <w:vAlign w:val="center"/>
          </w:tcPr>
          <w:p>
            <w:pPr>
              <w:spacing w:line="240" w:lineRule="exact"/>
              <w:ind w:firstLine="0" w:firstLineChars="0"/>
              <w:jc w:val="center"/>
              <w:textAlignment w:val="baseline"/>
              <w:rPr>
                <w:sz w:val="24"/>
              </w:rPr>
            </w:pPr>
            <w:r>
              <w:rPr>
                <w:sz w:val="24"/>
              </w:rPr>
              <w:t>1</w:t>
            </w:r>
          </w:p>
        </w:tc>
        <w:tc>
          <w:tcPr>
            <w:tcW w:w="1825" w:type="dxa"/>
            <w:tcBorders>
              <w:top w:val="single" w:color="000000" w:sz="6" w:space="0"/>
              <w:left w:val="single" w:color="000000" w:sz="6" w:space="0"/>
              <w:bottom w:val="single" w:color="000000" w:sz="6" w:space="0"/>
              <w:right w:val="single" w:color="000000" w:sz="6" w:space="0"/>
            </w:tcBorders>
            <w:noWrap/>
            <w:vAlign w:val="center"/>
          </w:tcPr>
          <w:p>
            <w:pPr>
              <w:spacing w:line="240" w:lineRule="exact"/>
              <w:ind w:firstLine="0" w:firstLineChars="0"/>
              <w:jc w:val="center"/>
              <w:textAlignment w:val="baseline"/>
              <w:rPr>
                <w:sz w:val="24"/>
              </w:rPr>
            </w:pPr>
          </w:p>
        </w:tc>
        <w:tc>
          <w:tcPr>
            <w:tcW w:w="1564" w:type="dxa"/>
            <w:tcBorders>
              <w:top w:val="single" w:color="000000" w:sz="6" w:space="0"/>
              <w:left w:val="single" w:color="000000" w:sz="6" w:space="0"/>
              <w:bottom w:val="single" w:color="000000" w:sz="6" w:space="0"/>
              <w:right w:val="single" w:color="000000" w:sz="6" w:space="0"/>
            </w:tcBorders>
            <w:noWrap/>
            <w:vAlign w:val="center"/>
          </w:tcPr>
          <w:p>
            <w:pPr>
              <w:spacing w:line="240" w:lineRule="exact"/>
              <w:ind w:firstLine="0" w:firstLineChars="0"/>
              <w:jc w:val="center"/>
              <w:textAlignment w:val="baseline"/>
              <w:rPr>
                <w:kern w:val="0"/>
                <w:sz w:val="24"/>
              </w:rPr>
            </w:pPr>
          </w:p>
        </w:tc>
        <w:tc>
          <w:tcPr>
            <w:tcW w:w="2767" w:type="dxa"/>
            <w:tcBorders>
              <w:top w:val="single" w:color="000000" w:sz="6" w:space="0"/>
              <w:left w:val="single" w:color="000000" w:sz="6" w:space="0"/>
              <w:bottom w:val="single" w:color="000000" w:sz="6" w:space="0"/>
              <w:right w:val="single" w:color="000000" w:sz="6" w:space="0"/>
            </w:tcBorders>
            <w:noWrap/>
            <w:vAlign w:val="center"/>
          </w:tcPr>
          <w:p>
            <w:pPr>
              <w:spacing w:line="240" w:lineRule="exact"/>
              <w:ind w:firstLine="0" w:firstLineChars="0"/>
              <w:jc w:val="center"/>
              <w:textAlignment w:val="baseline"/>
              <w:rPr>
                <w:kern w:val="0"/>
                <w:sz w:val="24"/>
              </w:rPr>
            </w:pPr>
          </w:p>
        </w:tc>
        <w:tc>
          <w:tcPr>
            <w:tcW w:w="1891" w:type="dxa"/>
            <w:tcBorders>
              <w:top w:val="single" w:color="000000" w:sz="6" w:space="0"/>
              <w:left w:val="single" w:color="000000" w:sz="6" w:space="0"/>
              <w:bottom w:val="single" w:color="000000" w:sz="6" w:space="0"/>
              <w:right w:val="single" w:color="000000" w:sz="12" w:space="0"/>
            </w:tcBorders>
            <w:noWrap/>
            <w:vAlign w:val="center"/>
          </w:tcPr>
          <w:p>
            <w:pPr>
              <w:spacing w:line="240" w:lineRule="exact"/>
              <w:ind w:firstLine="0" w:firstLineChars="0"/>
              <w:jc w:val="center"/>
              <w:textAlignment w:val="baseline"/>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wBefore w:w="0" w:type="dxa"/>
          <w:trHeight w:val="454" w:hRule="atLeast"/>
          <w:jc w:val="center"/>
        </w:trPr>
        <w:tc>
          <w:tcPr>
            <w:tcW w:w="779" w:type="dxa"/>
            <w:tcBorders>
              <w:top w:val="single" w:color="000000" w:sz="6" w:space="0"/>
              <w:left w:val="single" w:color="000000" w:sz="12" w:space="0"/>
              <w:bottom w:val="single" w:color="000000" w:sz="6" w:space="0"/>
              <w:right w:val="single" w:color="000000" w:sz="6" w:space="0"/>
            </w:tcBorders>
            <w:noWrap/>
            <w:vAlign w:val="center"/>
          </w:tcPr>
          <w:p>
            <w:pPr>
              <w:spacing w:line="240" w:lineRule="exact"/>
              <w:ind w:firstLine="0" w:firstLineChars="0"/>
              <w:jc w:val="center"/>
              <w:textAlignment w:val="baseline"/>
              <w:rPr>
                <w:sz w:val="24"/>
              </w:rPr>
            </w:pPr>
            <w:r>
              <w:rPr>
                <w:sz w:val="24"/>
              </w:rPr>
              <w:t>2</w:t>
            </w:r>
          </w:p>
        </w:tc>
        <w:tc>
          <w:tcPr>
            <w:tcW w:w="1825" w:type="dxa"/>
            <w:tcBorders>
              <w:top w:val="single" w:color="000000" w:sz="6" w:space="0"/>
              <w:left w:val="single" w:color="000000" w:sz="6" w:space="0"/>
              <w:bottom w:val="single" w:color="000000" w:sz="6" w:space="0"/>
              <w:right w:val="single" w:color="000000" w:sz="6" w:space="0"/>
            </w:tcBorders>
            <w:noWrap/>
            <w:vAlign w:val="center"/>
          </w:tcPr>
          <w:p>
            <w:pPr>
              <w:spacing w:line="240" w:lineRule="exact"/>
              <w:ind w:firstLine="0" w:firstLineChars="0"/>
              <w:jc w:val="center"/>
              <w:textAlignment w:val="baseline"/>
              <w:rPr>
                <w:sz w:val="24"/>
              </w:rPr>
            </w:pPr>
          </w:p>
        </w:tc>
        <w:tc>
          <w:tcPr>
            <w:tcW w:w="1564" w:type="dxa"/>
            <w:tcBorders>
              <w:top w:val="single" w:color="000000" w:sz="6" w:space="0"/>
              <w:left w:val="single" w:color="000000" w:sz="6" w:space="0"/>
              <w:bottom w:val="single" w:color="000000" w:sz="6" w:space="0"/>
              <w:right w:val="single" w:color="000000" w:sz="6" w:space="0"/>
            </w:tcBorders>
            <w:noWrap/>
            <w:vAlign w:val="center"/>
          </w:tcPr>
          <w:p>
            <w:pPr>
              <w:spacing w:line="240" w:lineRule="exact"/>
              <w:ind w:firstLine="0" w:firstLineChars="0"/>
              <w:jc w:val="center"/>
              <w:textAlignment w:val="baseline"/>
              <w:rPr>
                <w:kern w:val="0"/>
                <w:sz w:val="24"/>
              </w:rPr>
            </w:pPr>
          </w:p>
        </w:tc>
        <w:tc>
          <w:tcPr>
            <w:tcW w:w="2767" w:type="dxa"/>
            <w:tcBorders>
              <w:top w:val="single" w:color="000000" w:sz="6" w:space="0"/>
              <w:left w:val="single" w:color="000000" w:sz="6" w:space="0"/>
              <w:bottom w:val="single" w:color="000000" w:sz="6" w:space="0"/>
              <w:right w:val="single" w:color="000000" w:sz="6" w:space="0"/>
            </w:tcBorders>
            <w:noWrap/>
            <w:vAlign w:val="center"/>
          </w:tcPr>
          <w:p>
            <w:pPr>
              <w:spacing w:line="240" w:lineRule="exact"/>
              <w:ind w:firstLine="0" w:firstLineChars="0"/>
              <w:jc w:val="center"/>
              <w:textAlignment w:val="baseline"/>
              <w:rPr>
                <w:kern w:val="0"/>
                <w:sz w:val="24"/>
              </w:rPr>
            </w:pPr>
          </w:p>
        </w:tc>
        <w:tc>
          <w:tcPr>
            <w:tcW w:w="1891" w:type="dxa"/>
            <w:tcBorders>
              <w:top w:val="single" w:color="000000" w:sz="6" w:space="0"/>
              <w:left w:val="single" w:color="000000" w:sz="6" w:space="0"/>
              <w:bottom w:val="single" w:color="000000" w:sz="6" w:space="0"/>
              <w:right w:val="single" w:color="000000" w:sz="12" w:space="0"/>
            </w:tcBorders>
            <w:noWrap/>
            <w:vAlign w:val="center"/>
          </w:tcPr>
          <w:p>
            <w:pPr>
              <w:spacing w:line="240" w:lineRule="exact"/>
              <w:ind w:firstLine="0" w:firstLineChars="0"/>
              <w:jc w:val="center"/>
              <w:textAlignment w:val="baseline"/>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wBefore w:w="0" w:type="dxa"/>
          <w:trHeight w:val="454" w:hRule="atLeast"/>
          <w:jc w:val="center"/>
        </w:trPr>
        <w:tc>
          <w:tcPr>
            <w:tcW w:w="779" w:type="dxa"/>
            <w:tcBorders>
              <w:top w:val="single" w:color="000000" w:sz="6" w:space="0"/>
              <w:left w:val="single" w:color="000000" w:sz="12" w:space="0"/>
              <w:bottom w:val="single" w:color="000000" w:sz="12" w:space="0"/>
              <w:right w:val="single" w:color="000000" w:sz="6" w:space="0"/>
            </w:tcBorders>
            <w:noWrap/>
            <w:vAlign w:val="center"/>
          </w:tcPr>
          <w:p>
            <w:pPr>
              <w:spacing w:line="240" w:lineRule="exact"/>
              <w:ind w:firstLine="0" w:firstLineChars="0"/>
              <w:jc w:val="center"/>
              <w:textAlignment w:val="baseline"/>
              <w:rPr>
                <w:sz w:val="24"/>
              </w:rPr>
            </w:pPr>
            <w:r>
              <w:rPr>
                <w:sz w:val="24"/>
              </w:rPr>
              <w:t>3</w:t>
            </w:r>
          </w:p>
        </w:tc>
        <w:tc>
          <w:tcPr>
            <w:tcW w:w="1825" w:type="dxa"/>
            <w:tcBorders>
              <w:top w:val="single" w:color="000000" w:sz="6" w:space="0"/>
              <w:left w:val="single" w:color="000000" w:sz="6" w:space="0"/>
              <w:bottom w:val="single" w:color="000000" w:sz="12" w:space="0"/>
              <w:right w:val="single" w:color="000000" w:sz="6" w:space="0"/>
            </w:tcBorders>
            <w:noWrap/>
            <w:vAlign w:val="center"/>
          </w:tcPr>
          <w:p>
            <w:pPr>
              <w:spacing w:line="240" w:lineRule="exact"/>
              <w:ind w:firstLine="0" w:firstLineChars="0"/>
              <w:jc w:val="center"/>
              <w:textAlignment w:val="baseline"/>
              <w:rPr>
                <w:sz w:val="24"/>
              </w:rPr>
            </w:pPr>
          </w:p>
        </w:tc>
        <w:tc>
          <w:tcPr>
            <w:tcW w:w="1564" w:type="dxa"/>
            <w:tcBorders>
              <w:top w:val="single" w:color="000000" w:sz="6" w:space="0"/>
              <w:left w:val="single" w:color="000000" w:sz="6" w:space="0"/>
              <w:bottom w:val="single" w:color="000000" w:sz="12" w:space="0"/>
              <w:right w:val="single" w:color="000000" w:sz="6" w:space="0"/>
            </w:tcBorders>
            <w:noWrap/>
            <w:vAlign w:val="center"/>
          </w:tcPr>
          <w:p>
            <w:pPr>
              <w:spacing w:line="240" w:lineRule="exact"/>
              <w:ind w:firstLine="0" w:firstLineChars="0"/>
              <w:jc w:val="center"/>
              <w:textAlignment w:val="baseline"/>
              <w:rPr>
                <w:kern w:val="0"/>
                <w:sz w:val="24"/>
              </w:rPr>
            </w:pPr>
          </w:p>
        </w:tc>
        <w:tc>
          <w:tcPr>
            <w:tcW w:w="2767" w:type="dxa"/>
            <w:tcBorders>
              <w:top w:val="single" w:color="000000" w:sz="6" w:space="0"/>
              <w:left w:val="single" w:color="000000" w:sz="6" w:space="0"/>
              <w:bottom w:val="single" w:color="000000" w:sz="12" w:space="0"/>
              <w:right w:val="single" w:color="000000" w:sz="6" w:space="0"/>
            </w:tcBorders>
            <w:noWrap/>
            <w:vAlign w:val="center"/>
          </w:tcPr>
          <w:p>
            <w:pPr>
              <w:spacing w:line="240" w:lineRule="exact"/>
              <w:ind w:firstLine="0" w:firstLineChars="0"/>
              <w:jc w:val="center"/>
              <w:textAlignment w:val="baseline"/>
              <w:rPr>
                <w:kern w:val="0"/>
                <w:sz w:val="24"/>
              </w:rPr>
            </w:pPr>
          </w:p>
        </w:tc>
        <w:tc>
          <w:tcPr>
            <w:tcW w:w="1891" w:type="dxa"/>
            <w:tcBorders>
              <w:top w:val="single" w:color="000000" w:sz="6" w:space="0"/>
              <w:left w:val="single" w:color="000000" w:sz="6" w:space="0"/>
              <w:bottom w:val="single" w:color="000000" w:sz="12" w:space="0"/>
              <w:right w:val="single" w:color="000000" w:sz="12" w:space="0"/>
            </w:tcBorders>
            <w:noWrap/>
            <w:vAlign w:val="center"/>
          </w:tcPr>
          <w:p>
            <w:pPr>
              <w:spacing w:line="240" w:lineRule="exact"/>
              <w:ind w:firstLine="0" w:firstLineChars="0"/>
              <w:jc w:val="center"/>
              <w:textAlignment w:val="baseline"/>
              <w:rPr>
                <w:kern w:val="0"/>
                <w:sz w:val="24"/>
              </w:rPr>
            </w:pPr>
          </w:p>
        </w:tc>
      </w:tr>
    </w:tbl>
    <w:p>
      <w:pPr>
        <w:spacing w:line="400" w:lineRule="exact"/>
        <w:ind w:firstLine="0" w:firstLineChars="0"/>
        <w:jc w:val="left"/>
        <w:textAlignment w:val="baseline"/>
        <w:rPr>
          <w:sz w:val="24"/>
        </w:rPr>
      </w:pPr>
      <w:r>
        <w:rPr>
          <w:sz w:val="24"/>
        </w:rPr>
        <w:t>注：须附市（州）网点营业执照、保险许可证，设有事故预防风控服务团队的须提供人员名单（3人及以上）、有相关资格证书或职称的同时提供。</w:t>
      </w:r>
    </w:p>
    <w:p>
      <w:pPr>
        <w:ind w:firstLine="643"/>
        <w:rPr>
          <w:b/>
        </w:rPr>
      </w:pPr>
      <w:r>
        <w:rPr>
          <w:b/>
        </w:rPr>
        <w:t>3.县市区级机构网点及事故预防风控服务团队设置情况</w:t>
      </w:r>
    </w:p>
    <w:tbl>
      <w:tblPr>
        <w:tblStyle w:val="16"/>
        <w:tblW w:w="100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1"/>
        <w:gridCol w:w="719"/>
        <w:gridCol w:w="1701"/>
        <w:gridCol w:w="910"/>
        <w:gridCol w:w="934"/>
        <w:gridCol w:w="858"/>
        <w:gridCol w:w="657"/>
        <w:gridCol w:w="1558"/>
        <w:gridCol w:w="867"/>
        <w:gridCol w:w="9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787" w:hRule="atLeast"/>
          <w:tblHeader/>
          <w:jc w:val="center"/>
        </w:trPr>
        <w:tc>
          <w:tcPr>
            <w:tcW w:w="941" w:type="dxa"/>
            <w:tcBorders>
              <w:top w:val="single" w:color="auto" w:sz="12" w:space="0"/>
              <w:left w:val="single" w:color="auto" w:sz="12" w:space="0"/>
              <w:bottom w:val="single" w:color="auto" w:sz="6" w:space="0"/>
              <w:right w:val="single" w:color="auto" w:sz="6" w:space="0"/>
            </w:tcBorders>
            <w:noWrap/>
            <w:vAlign w:val="center"/>
          </w:tcPr>
          <w:p>
            <w:pPr>
              <w:widowControl/>
              <w:spacing w:line="260" w:lineRule="exact"/>
              <w:ind w:firstLine="0" w:firstLineChars="0"/>
              <w:jc w:val="center"/>
              <w:textAlignment w:val="baseline"/>
              <w:rPr>
                <w:rFonts w:eastAsia="黑体"/>
                <w:kern w:val="0"/>
                <w:sz w:val="21"/>
                <w:szCs w:val="21"/>
              </w:rPr>
            </w:pPr>
            <w:r>
              <w:rPr>
                <w:rFonts w:eastAsia="黑体"/>
                <w:kern w:val="0"/>
                <w:sz w:val="21"/>
                <w:szCs w:val="21"/>
              </w:rPr>
              <w:t>市(州)</w:t>
            </w:r>
          </w:p>
        </w:tc>
        <w:tc>
          <w:tcPr>
            <w:tcW w:w="719" w:type="dxa"/>
            <w:tcBorders>
              <w:top w:val="single" w:color="auto" w:sz="12" w:space="0"/>
              <w:left w:val="single" w:color="auto" w:sz="6" w:space="0"/>
              <w:bottom w:val="single" w:color="auto" w:sz="6" w:space="0"/>
              <w:right w:val="single" w:color="auto" w:sz="6" w:space="0"/>
            </w:tcBorders>
            <w:noWrap/>
            <w:vAlign w:val="center"/>
          </w:tcPr>
          <w:p>
            <w:pPr>
              <w:widowControl/>
              <w:spacing w:line="260" w:lineRule="exact"/>
              <w:ind w:firstLine="0" w:firstLineChars="0"/>
              <w:jc w:val="center"/>
              <w:textAlignment w:val="baseline"/>
              <w:rPr>
                <w:rFonts w:eastAsia="黑体"/>
                <w:kern w:val="0"/>
                <w:sz w:val="21"/>
                <w:szCs w:val="21"/>
              </w:rPr>
            </w:pPr>
            <w:r>
              <w:rPr>
                <w:rFonts w:eastAsia="黑体"/>
                <w:kern w:val="0"/>
                <w:sz w:val="21"/>
                <w:szCs w:val="21"/>
              </w:rPr>
              <w:t>序号</w:t>
            </w:r>
          </w:p>
        </w:tc>
        <w:tc>
          <w:tcPr>
            <w:tcW w:w="1701" w:type="dxa"/>
            <w:tcBorders>
              <w:top w:val="single" w:color="auto" w:sz="12" w:space="0"/>
              <w:left w:val="single" w:color="auto" w:sz="6" w:space="0"/>
              <w:bottom w:val="single" w:color="auto" w:sz="6" w:space="0"/>
              <w:right w:val="single" w:color="auto" w:sz="6" w:space="0"/>
            </w:tcBorders>
            <w:noWrap/>
            <w:vAlign w:val="center"/>
          </w:tcPr>
          <w:p>
            <w:pPr>
              <w:widowControl/>
              <w:spacing w:line="260" w:lineRule="exact"/>
              <w:ind w:firstLine="0" w:firstLineChars="0"/>
              <w:jc w:val="center"/>
              <w:textAlignment w:val="baseline"/>
              <w:rPr>
                <w:rFonts w:eastAsia="黑体"/>
                <w:kern w:val="0"/>
                <w:sz w:val="21"/>
                <w:szCs w:val="21"/>
              </w:rPr>
            </w:pPr>
            <w:r>
              <w:rPr>
                <w:rFonts w:eastAsia="黑体"/>
                <w:kern w:val="0"/>
                <w:sz w:val="21"/>
                <w:szCs w:val="21"/>
              </w:rPr>
              <w:t>县（市、区）</w:t>
            </w:r>
          </w:p>
        </w:tc>
        <w:tc>
          <w:tcPr>
            <w:tcW w:w="910" w:type="dxa"/>
            <w:tcBorders>
              <w:top w:val="single" w:color="auto" w:sz="12" w:space="0"/>
              <w:left w:val="single" w:color="auto" w:sz="6" w:space="0"/>
              <w:bottom w:val="single" w:color="auto" w:sz="6" w:space="0"/>
              <w:right w:val="single" w:color="auto" w:sz="6" w:space="0"/>
            </w:tcBorders>
            <w:noWrap/>
            <w:vAlign w:val="center"/>
          </w:tcPr>
          <w:p>
            <w:pPr>
              <w:spacing w:line="260" w:lineRule="exact"/>
              <w:ind w:firstLine="0" w:firstLineChars="0"/>
              <w:jc w:val="center"/>
              <w:textAlignment w:val="baseline"/>
              <w:rPr>
                <w:rFonts w:eastAsia="黑体"/>
                <w:sz w:val="21"/>
                <w:szCs w:val="21"/>
              </w:rPr>
            </w:pPr>
            <w:r>
              <w:rPr>
                <w:rFonts w:eastAsia="黑体"/>
                <w:kern w:val="0"/>
                <w:sz w:val="21"/>
                <w:szCs w:val="21"/>
              </w:rPr>
              <w:t>网点设立情况（有或无）</w:t>
            </w:r>
          </w:p>
        </w:tc>
        <w:tc>
          <w:tcPr>
            <w:tcW w:w="934" w:type="dxa"/>
            <w:tcBorders>
              <w:top w:val="single" w:color="auto" w:sz="12" w:space="0"/>
              <w:left w:val="single" w:color="auto" w:sz="6" w:space="0"/>
              <w:bottom w:val="single" w:color="auto" w:sz="6" w:space="0"/>
              <w:right w:val="single" w:color="auto" w:sz="6" w:space="0"/>
            </w:tcBorders>
            <w:noWrap/>
            <w:vAlign w:val="center"/>
          </w:tcPr>
          <w:p>
            <w:pPr>
              <w:spacing w:line="260" w:lineRule="exact"/>
              <w:ind w:firstLine="0" w:firstLineChars="0"/>
              <w:jc w:val="center"/>
              <w:textAlignment w:val="baseline"/>
              <w:rPr>
                <w:rFonts w:eastAsia="黑体"/>
                <w:sz w:val="21"/>
                <w:szCs w:val="21"/>
              </w:rPr>
            </w:pPr>
            <w:r>
              <w:rPr>
                <w:rFonts w:eastAsia="黑体"/>
                <w:kern w:val="0"/>
                <w:sz w:val="21"/>
                <w:szCs w:val="21"/>
              </w:rPr>
              <w:t>团队设置情况（有或无）</w:t>
            </w:r>
          </w:p>
        </w:tc>
        <w:tc>
          <w:tcPr>
            <w:tcW w:w="858" w:type="dxa"/>
            <w:tcBorders>
              <w:top w:val="single" w:color="auto" w:sz="12" w:space="0"/>
              <w:left w:val="single" w:color="auto" w:sz="6" w:space="0"/>
              <w:bottom w:val="single" w:color="auto" w:sz="6" w:space="0"/>
              <w:right w:val="single" w:color="auto" w:sz="6" w:space="0"/>
            </w:tcBorders>
            <w:noWrap/>
            <w:vAlign w:val="center"/>
          </w:tcPr>
          <w:p>
            <w:pPr>
              <w:widowControl/>
              <w:spacing w:line="260" w:lineRule="exact"/>
              <w:ind w:firstLine="0" w:firstLineChars="0"/>
              <w:jc w:val="center"/>
              <w:textAlignment w:val="baseline"/>
              <w:rPr>
                <w:rFonts w:eastAsia="黑体"/>
                <w:kern w:val="0"/>
                <w:sz w:val="21"/>
                <w:szCs w:val="21"/>
              </w:rPr>
            </w:pPr>
            <w:r>
              <w:rPr>
                <w:rFonts w:eastAsia="黑体"/>
                <w:kern w:val="0"/>
                <w:sz w:val="21"/>
                <w:szCs w:val="21"/>
              </w:rPr>
              <w:t>市(州)</w:t>
            </w:r>
          </w:p>
        </w:tc>
        <w:tc>
          <w:tcPr>
            <w:tcW w:w="657" w:type="dxa"/>
            <w:tcBorders>
              <w:top w:val="single" w:color="auto" w:sz="12" w:space="0"/>
              <w:left w:val="single" w:color="auto" w:sz="6" w:space="0"/>
              <w:bottom w:val="single" w:color="auto" w:sz="6" w:space="0"/>
              <w:right w:val="single" w:color="auto" w:sz="6" w:space="0"/>
            </w:tcBorders>
            <w:noWrap/>
            <w:vAlign w:val="center"/>
          </w:tcPr>
          <w:p>
            <w:pPr>
              <w:widowControl/>
              <w:spacing w:line="260" w:lineRule="exact"/>
              <w:ind w:firstLine="0" w:firstLineChars="0"/>
              <w:jc w:val="center"/>
              <w:textAlignment w:val="baseline"/>
              <w:rPr>
                <w:rFonts w:eastAsia="黑体"/>
                <w:kern w:val="0"/>
                <w:sz w:val="21"/>
                <w:szCs w:val="21"/>
              </w:rPr>
            </w:pPr>
            <w:r>
              <w:rPr>
                <w:rFonts w:eastAsia="黑体"/>
                <w:kern w:val="0"/>
                <w:sz w:val="21"/>
                <w:szCs w:val="21"/>
              </w:rPr>
              <w:t>序号</w:t>
            </w:r>
          </w:p>
        </w:tc>
        <w:tc>
          <w:tcPr>
            <w:tcW w:w="1558" w:type="dxa"/>
            <w:tcBorders>
              <w:top w:val="single" w:color="auto" w:sz="12" w:space="0"/>
              <w:left w:val="single" w:color="auto" w:sz="6" w:space="0"/>
              <w:bottom w:val="single" w:color="auto" w:sz="6" w:space="0"/>
              <w:right w:val="single" w:color="auto" w:sz="6" w:space="0"/>
            </w:tcBorders>
            <w:noWrap/>
            <w:vAlign w:val="center"/>
          </w:tcPr>
          <w:p>
            <w:pPr>
              <w:widowControl/>
              <w:spacing w:line="260" w:lineRule="exact"/>
              <w:ind w:firstLine="0" w:firstLineChars="0"/>
              <w:jc w:val="center"/>
              <w:textAlignment w:val="baseline"/>
              <w:rPr>
                <w:rFonts w:eastAsia="黑体"/>
                <w:kern w:val="0"/>
                <w:sz w:val="21"/>
                <w:szCs w:val="21"/>
              </w:rPr>
            </w:pPr>
            <w:r>
              <w:rPr>
                <w:rFonts w:eastAsia="黑体"/>
                <w:kern w:val="0"/>
                <w:sz w:val="21"/>
                <w:szCs w:val="21"/>
              </w:rPr>
              <w:t>县（市、区）</w:t>
            </w:r>
          </w:p>
        </w:tc>
        <w:tc>
          <w:tcPr>
            <w:tcW w:w="867" w:type="dxa"/>
            <w:tcBorders>
              <w:top w:val="single" w:color="auto" w:sz="12" w:space="0"/>
              <w:left w:val="single" w:color="auto" w:sz="6" w:space="0"/>
              <w:bottom w:val="single" w:color="auto" w:sz="6" w:space="0"/>
              <w:right w:val="single" w:color="auto" w:sz="6" w:space="0"/>
            </w:tcBorders>
            <w:noWrap/>
            <w:vAlign w:val="center"/>
          </w:tcPr>
          <w:p>
            <w:pPr>
              <w:spacing w:line="260" w:lineRule="exact"/>
              <w:ind w:firstLine="0" w:firstLineChars="0"/>
              <w:jc w:val="center"/>
              <w:textAlignment w:val="baseline"/>
              <w:rPr>
                <w:rFonts w:eastAsia="黑体"/>
                <w:sz w:val="21"/>
                <w:szCs w:val="21"/>
              </w:rPr>
            </w:pPr>
            <w:r>
              <w:rPr>
                <w:rFonts w:eastAsia="黑体"/>
                <w:kern w:val="0"/>
                <w:sz w:val="21"/>
                <w:szCs w:val="21"/>
              </w:rPr>
              <w:t>网点设立情况（有或无）</w:t>
            </w:r>
          </w:p>
        </w:tc>
        <w:tc>
          <w:tcPr>
            <w:tcW w:w="952" w:type="dxa"/>
            <w:tcBorders>
              <w:top w:val="single" w:color="auto" w:sz="12" w:space="0"/>
              <w:left w:val="single" w:color="auto" w:sz="6" w:space="0"/>
              <w:bottom w:val="single" w:color="auto" w:sz="6" w:space="0"/>
              <w:right w:val="single" w:color="auto" w:sz="12" w:space="0"/>
            </w:tcBorders>
            <w:noWrap/>
            <w:vAlign w:val="center"/>
          </w:tcPr>
          <w:p>
            <w:pPr>
              <w:spacing w:line="260" w:lineRule="exact"/>
              <w:ind w:firstLine="0" w:firstLineChars="0"/>
              <w:jc w:val="center"/>
              <w:textAlignment w:val="baseline"/>
              <w:rPr>
                <w:rFonts w:eastAsia="黑体"/>
                <w:sz w:val="21"/>
                <w:szCs w:val="21"/>
              </w:rPr>
            </w:pPr>
            <w:r>
              <w:rPr>
                <w:rFonts w:eastAsia="黑体"/>
                <w:kern w:val="0"/>
                <w:sz w:val="21"/>
                <w:szCs w:val="21"/>
              </w:rPr>
              <w:t>团队设置情况（有或无）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70" w:hRule="atLeast"/>
          <w:jc w:val="center"/>
        </w:trPr>
        <w:tc>
          <w:tcPr>
            <w:tcW w:w="941" w:type="dxa"/>
            <w:vMerge w:val="restart"/>
            <w:tcBorders>
              <w:top w:val="single" w:color="auto" w:sz="6" w:space="0"/>
              <w:left w:val="single" w:color="auto" w:sz="12" w:space="0"/>
              <w:bottom w:val="single" w:color="auto" w:sz="6" w:space="0"/>
              <w:right w:val="single" w:color="auto" w:sz="6" w:space="0"/>
            </w:tcBorders>
            <w:noWrap w:val="0"/>
            <w:vAlign w:val="center"/>
          </w:tcPr>
          <w:p>
            <w:pPr>
              <w:widowControl/>
              <w:spacing w:line="270" w:lineRule="exact"/>
              <w:ind w:firstLine="0" w:firstLineChars="0"/>
              <w:jc w:val="center"/>
              <w:textAlignment w:val="baseline"/>
              <w:rPr>
                <w:kern w:val="0"/>
                <w:sz w:val="21"/>
                <w:szCs w:val="21"/>
              </w:rPr>
            </w:pPr>
            <w:r>
              <w:rPr>
                <w:kern w:val="0"/>
                <w:sz w:val="21"/>
                <w:szCs w:val="21"/>
              </w:rPr>
              <w:t>长沙市</w:t>
            </w:r>
          </w:p>
        </w:tc>
        <w:tc>
          <w:tcPr>
            <w:tcW w:w="719" w:type="dxa"/>
            <w:tcBorders>
              <w:top w:val="single" w:color="auto" w:sz="6" w:space="0"/>
              <w:left w:val="single" w:color="auto" w:sz="6" w:space="0"/>
              <w:bottom w:val="single" w:color="auto" w:sz="6" w:space="0"/>
              <w:right w:val="single" w:color="auto" w:sz="6" w:space="0"/>
            </w:tcBorders>
            <w:noWrap w:val="0"/>
            <w:vAlign w:val="center"/>
          </w:tcPr>
          <w:p>
            <w:pPr>
              <w:spacing w:line="270" w:lineRule="exact"/>
              <w:ind w:firstLine="0" w:firstLineChars="0"/>
              <w:jc w:val="center"/>
              <w:textAlignment w:val="baseline"/>
              <w:rPr>
                <w:sz w:val="21"/>
                <w:szCs w:val="21"/>
              </w:rPr>
            </w:pPr>
            <w:r>
              <w:rPr>
                <w:sz w:val="21"/>
                <w:szCs w:val="21"/>
              </w:rPr>
              <w:t>1</w:t>
            </w:r>
          </w:p>
        </w:tc>
        <w:tc>
          <w:tcPr>
            <w:tcW w:w="1701" w:type="dxa"/>
            <w:tcBorders>
              <w:top w:val="single" w:color="auto" w:sz="6" w:space="0"/>
              <w:left w:val="single" w:color="auto" w:sz="6" w:space="0"/>
              <w:bottom w:val="single" w:color="auto" w:sz="6" w:space="0"/>
              <w:right w:val="single" w:color="auto" w:sz="6" w:space="0"/>
            </w:tcBorders>
            <w:noWrap w:val="0"/>
            <w:vAlign w:val="center"/>
          </w:tcPr>
          <w:p>
            <w:pPr>
              <w:widowControl/>
              <w:spacing w:line="270" w:lineRule="exact"/>
              <w:ind w:firstLine="0" w:firstLineChars="0"/>
              <w:jc w:val="center"/>
              <w:textAlignment w:val="baseline"/>
              <w:rPr>
                <w:kern w:val="0"/>
                <w:sz w:val="21"/>
                <w:szCs w:val="21"/>
              </w:rPr>
            </w:pPr>
            <w:r>
              <w:rPr>
                <w:kern w:val="0"/>
                <w:sz w:val="21"/>
                <w:szCs w:val="21"/>
              </w:rPr>
              <w:t>芙蓉区</w:t>
            </w:r>
          </w:p>
        </w:tc>
        <w:tc>
          <w:tcPr>
            <w:tcW w:w="910" w:type="dxa"/>
            <w:tcBorders>
              <w:top w:val="single" w:color="auto" w:sz="6" w:space="0"/>
              <w:left w:val="single" w:color="auto" w:sz="6" w:space="0"/>
              <w:bottom w:val="single" w:color="auto" w:sz="6" w:space="0"/>
              <w:right w:val="single" w:color="auto" w:sz="6" w:space="0"/>
            </w:tcBorders>
            <w:noWrap w:val="0"/>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0"/>
            <w:vAlign w:val="center"/>
          </w:tcPr>
          <w:p>
            <w:pPr>
              <w:widowControl/>
              <w:spacing w:line="270" w:lineRule="exact"/>
              <w:ind w:firstLine="0" w:firstLineChars="0"/>
              <w:jc w:val="center"/>
              <w:textAlignment w:val="baseline"/>
              <w:rPr>
                <w:kern w:val="0"/>
                <w:sz w:val="21"/>
                <w:szCs w:val="21"/>
              </w:rPr>
            </w:pPr>
          </w:p>
        </w:tc>
        <w:tc>
          <w:tcPr>
            <w:tcW w:w="858"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70" w:lineRule="exact"/>
              <w:ind w:firstLine="0" w:firstLineChars="0"/>
              <w:jc w:val="center"/>
              <w:textAlignment w:val="baseline"/>
              <w:rPr>
                <w:kern w:val="0"/>
                <w:sz w:val="21"/>
                <w:szCs w:val="21"/>
              </w:rPr>
            </w:pPr>
            <w:r>
              <w:rPr>
                <w:kern w:val="0"/>
                <w:sz w:val="21"/>
                <w:szCs w:val="21"/>
              </w:rPr>
              <w:t>邵阳市</w:t>
            </w:r>
          </w:p>
        </w:tc>
        <w:tc>
          <w:tcPr>
            <w:tcW w:w="657" w:type="dxa"/>
            <w:tcBorders>
              <w:top w:val="single" w:color="auto" w:sz="6" w:space="0"/>
              <w:left w:val="single" w:color="auto" w:sz="6" w:space="0"/>
              <w:bottom w:val="single" w:color="auto" w:sz="6" w:space="0"/>
              <w:right w:val="single" w:color="auto" w:sz="6" w:space="0"/>
            </w:tcBorders>
            <w:noWrap w:val="0"/>
            <w:vAlign w:val="center"/>
          </w:tcPr>
          <w:p>
            <w:pPr>
              <w:spacing w:line="270" w:lineRule="exact"/>
              <w:ind w:firstLine="0" w:firstLineChars="0"/>
              <w:jc w:val="center"/>
              <w:textAlignment w:val="baseline"/>
              <w:rPr>
                <w:sz w:val="21"/>
                <w:szCs w:val="21"/>
              </w:rPr>
            </w:pPr>
            <w:r>
              <w:rPr>
                <w:sz w:val="21"/>
                <w:szCs w:val="21"/>
              </w:rPr>
              <w:t>39</w:t>
            </w:r>
          </w:p>
        </w:tc>
        <w:tc>
          <w:tcPr>
            <w:tcW w:w="1558" w:type="dxa"/>
            <w:tcBorders>
              <w:top w:val="single" w:color="auto" w:sz="6" w:space="0"/>
              <w:left w:val="single" w:color="auto" w:sz="6" w:space="0"/>
              <w:bottom w:val="single" w:color="auto" w:sz="6" w:space="0"/>
              <w:right w:val="single" w:color="auto" w:sz="6" w:space="0"/>
            </w:tcBorders>
            <w:noWrap w:val="0"/>
            <w:vAlign w:val="center"/>
          </w:tcPr>
          <w:p>
            <w:pPr>
              <w:widowControl/>
              <w:spacing w:line="270" w:lineRule="exact"/>
              <w:ind w:firstLine="0" w:firstLineChars="0"/>
              <w:jc w:val="center"/>
              <w:textAlignment w:val="baseline"/>
              <w:rPr>
                <w:kern w:val="0"/>
                <w:sz w:val="21"/>
                <w:szCs w:val="21"/>
              </w:rPr>
            </w:pPr>
            <w:r>
              <w:rPr>
                <w:kern w:val="0"/>
                <w:sz w:val="21"/>
                <w:szCs w:val="21"/>
              </w:rPr>
              <w:t>邵东市</w:t>
            </w:r>
          </w:p>
        </w:tc>
        <w:tc>
          <w:tcPr>
            <w:tcW w:w="867" w:type="dxa"/>
            <w:tcBorders>
              <w:top w:val="single" w:color="auto" w:sz="6" w:space="0"/>
              <w:left w:val="single" w:color="auto" w:sz="6" w:space="0"/>
              <w:bottom w:val="single" w:color="auto" w:sz="6" w:space="0"/>
              <w:right w:val="single" w:color="auto" w:sz="6" w:space="0"/>
            </w:tcBorders>
            <w:noWrap w:val="0"/>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0"/>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70"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2</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天心区</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40</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新邵县</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70"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3</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岳麓区</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41</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邵阳县</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70"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4</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开福区</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42</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隆回县</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70"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5</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雨花区</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43</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洞口县</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70"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6</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望城区</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44</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绥宁县</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70"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7</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长沙县</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45</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新宁县</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70"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8</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宁乡市</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46</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18"/>
                <w:szCs w:val="18"/>
              </w:rPr>
            </w:pPr>
            <w:r>
              <w:rPr>
                <w:kern w:val="0"/>
                <w:sz w:val="18"/>
                <w:szCs w:val="18"/>
              </w:rPr>
              <w:t>城步苗族自治县</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70"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9</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浏阳市</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47</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武冈市</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70" w:hRule="atLeast"/>
          <w:jc w:val="center"/>
        </w:trPr>
        <w:tc>
          <w:tcPr>
            <w:tcW w:w="941" w:type="dxa"/>
            <w:vMerge w:val="restart"/>
            <w:tcBorders>
              <w:top w:val="single" w:color="auto" w:sz="6" w:space="0"/>
              <w:left w:val="single" w:color="auto" w:sz="12"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株洲市</w:t>
            </w: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10</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荷塘区</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858" w:type="dxa"/>
            <w:vMerge w:val="restart"/>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岳阳市</w:t>
            </w: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48</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岳阳楼区</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70"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11</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芦淞区</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49</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云溪区</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70"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12</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石峰区</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50</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君山区</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70"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13</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天元区</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51</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岳阳县</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70"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14</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渌口区</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52</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华容县</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70"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15</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攸县</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53</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湘阴县</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70"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16</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茶陵县</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54</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平江县</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70"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17</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炎陵县</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55</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汨罗市</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70"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18</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醴陵市</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56</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临湘市</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70" w:hRule="atLeast"/>
          <w:jc w:val="center"/>
        </w:trPr>
        <w:tc>
          <w:tcPr>
            <w:tcW w:w="941" w:type="dxa"/>
            <w:vMerge w:val="restart"/>
            <w:tcBorders>
              <w:top w:val="single" w:color="auto" w:sz="6" w:space="0"/>
              <w:left w:val="single" w:color="auto" w:sz="12"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湘潭市</w:t>
            </w: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19</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雨湖区</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858" w:type="dxa"/>
            <w:vMerge w:val="restart"/>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常德市</w:t>
            </w: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57</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武陵区</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70"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20</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岳塘区</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58</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鼎城区</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70"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21</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湘潭县</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59</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安乡县</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70"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22</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湘乡市</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60</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汉寿县</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70"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23</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韶山市</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61</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澧县</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70" w:hRule="atLeast"/>
          <w:jc w:val="center"/>
        </w:trPr>
        <w:tc>
          <w:tcPr>
            <w:tcW w:w="941" w:type="dxa"/>
            <w:vMerge w:val="restart"/>
            <w:tcBorders>
              <w:top w:val="single" w:color="auto" w:sz="6" w:space="0"/>
              <w:left w:val="single" w:color="auto" w:sz="12"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衡阳市</w:t>
            </w: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24</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珠晖区</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62</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临澧县</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70"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25</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雁峰区</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63</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桃源县</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70"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26</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石鼓区</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64</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石门县</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70"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27</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蒸湘区</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65</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津市市</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70"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28</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南岳区</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858" w:type="dxa"/>
            <w:vMerge w:val="restart"/>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kern w:val="0"/>
                <w:sz w:val="21"/>
                <w:szCs w:val="21"/>
              </w:rPr>
            </w:pPr>
            <w:r>
              <w:rPr>
                <w:kern w:val="0"/>
                <w:sz w:val="21"/>
                <w:szCs w:val="21"/>
              </w:rPr>
              <w:t>张家界市</w:t>
            </w: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66</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永定区</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70"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29</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衡阳县</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67</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武陵源区</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70"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30</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衡南县</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68</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慈利县</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70"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31</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衡山县</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69</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桑植县</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70"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32</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衡东县</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858" w:type="dxa"/>
            <w:vMerge w:val="restart"/>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kern w:val="0"/>
                <w:sz w:val="21"/>
                <w:szCs w:val="21"/>
              </w:rPr>
            </w:pPr>
            <w:r>
              <w:rPr>
                <w:kern w:val="0"/>
                <w:sz w:val="21"/>
                <w:szCs w:val="21"/>
              </w:rPr>
              <w:t>益阳市</w:t>
            </w: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70</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资阳区</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70"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33</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祁东县</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71</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赫山区</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70"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34</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耒阳市</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72</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南县</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70"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35</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常宁市</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73</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桃江县</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70" w:hRule="atLeast"/>
          <w:jc w:val="center"/>
        </w:trPr>
        <w:tc>
          <w:tcPr>
            <w:tcW w:w="941" w:type="dxa"/>
            <w:vMerge w:val="restart"/>
            <w:tcBorders>
              <w:top w:val="single" w:color="auto" w:sz="6" w:space="0"/>
              <w:left w:val="single" w:color="auto" w:sz="12"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邵阳市</w:t>
            </w: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36</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双清区</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74</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安化县</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70"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0"/>
            <w:vAlign w:val="center"/>
          </w:tcPr>
          <w:p>
            <w:pPr>
              <w:spacing w:line="270" w:lineRule="exact"/>
              <w:ind w:firstLine="0" w:firstLineChars="0"/>
              <w:jc w:val="center"/>
              <w:textAlignment w:val="baseline"/>
              <w:rPr>
                <w:sz w:val="21"/>
                <w:szCs w:val="21"/>
              </w:rPr>
            </w:pPr>
            <w:r>
              <w:rPr>
                <w:sz w:val="21"/>
                <w:szCs w:val="21"/>
              </w:rPr>
              <w:t>37</w:t>
            </w:r>
          </w:p>
        </w:tc>
        <w:tc>
          <w:tcPr>
            <w:tcW w:w="1701" w:type="dxa"/>
            <w:tcBorders>
              <w:top w:val="single" w:color="auto" w:sz="6" w:space="0"/>
              <w:left w:val="single" w:color="auto" w:sz="6" w:space="0"/>
              <w:bottom w:val="single" w:color="auto" w:sz="6" w:space="0"/>
              <w:right w:val="single" w:color="auto" w:sz="6" w:space="0"/>
            </w:tcBorders>
            <w:noWrap w:val="0"/>
            <w:vAlign w:val="center"/>
          </w:tcPr>
          <w:p>
            <w:pPr>
              <w:widowControl/>
              <w:spacing w:line="270" w:lineRule="exact"/>
              <w:ind w:firstLine="0" w:firstLineChars="0"/>
              <w:jc w:val="center"/>
              <w:textAlignment w:val="baseline"/>
              <w:rPr>
                <w:kern w:val="0"/>
                <w:sz w:val="21"/>
                <w:szCs w:val="21"/>
              </w:rPr>
            </w:pPr>
            <w:r>
              <w:rPr>
                <w:kern w:val="0"/>
                <w:sz w:val="21"/>
                <w:szCs w:val="21"/>
              </w:rPr>
              <w:t>大祥区</w:t>
            </w:r>
          </w:p>
        </w:tc>
        <w:tc>
          <w:tcPr>
            <w:tcW w:w="910" w:type="dxa"/>
            <w:tcBorders>
              <w:top w:val="single" w:color="auto" w:sz="6" w:space="0"/>
              <w:left w:val="single" w:color="auto" w:sz="6" w:space="0"/>
              <w:bottom w:val="single" w:color="auto" w:sz="6" w:space="0"/>
              <w:right w:val="single" w:color="auto" w:sz="6" w:space="0"/>
            </w:tcBorders>
            <w:noWrap w:val="0"/>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0"/>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0"/>
            <w:vAlign w:val="center"/>
          </w:tcPr>
          <w:p>
            <w:pPr>
              <w:spacing w:line="270" w:lineRule="exact"/>
              <w:ind w:firstLine="0" w:firstLineChars="0"/>
              <w:jc w:val="center"/>
              <w:textAlignment w:val="baseline"/>
              <w:rPr>
                <w:sz w:val="21"/>
                <w:szCs w:val="21"/>
              </w:rPr>
            </w:pPr>
            <w:r>
              <w:rPr>
                <w:sz w:val="21"/>
                <w:szCs w:val="21"/>
              </w:rPr>
              <w:t>75</w:t>
            </w:r>
          </w:p>
        </w:tc>
        <w:tc>
          <w:tcPr>
            <w:tcW w:w="1558" w:type="dxa"/>
            <w:tcBorders>
              <w:top w:val="single" w:color="auto" w:sz="6" w:space="0"/>
              <w:left w:val="single" w:color="auto" w:sz="6" w:space="0"/>
              <w:bottom w:val="single" w:color="auto" w:sz="6" w:space="0"/>
              <w:right w:val="single" w:color="auto" w:sz="6" w:space="0"/>
            </w:tcBorders>
            <w:noWrap w:val="0"/>
            <w:vAlign w:val="center"/>
          </w:tcPr>
          <w:p>
            <w:pPr>
              <w:widowControl/>
              <w:spacing w:line="270" w:lineRule="exact"/>
              <w:ind w:firstLine="0" w:firstLineChars="0"/>
              <w:jc w:val="center"/>
              <w:textAlignment w:val="baseline"/>
              <w:rPr>
                <w:kern w:val="0"/>
                <w:sz w:val="21"/>
                <w:szCs w:val="21"/>
              </w:rPr>
            </w:pPr>
            <w:r>
              <w:rPr>
                <w:kern w:val="0"/>
                <w:sz w:val="21"/>
                <w:szCs w:val="21"/>
              </w:rPr>
              <w:t>沅江市</w:t>
            </w:r>
          </w:p>
        </w:tc>
        <w:tc>
          <w:tcPr>
            <w:tcW w:w="867" w:type="dxa"/>
            <w:tcBorders>
              <w:top w:val="single" w:color="auto" w:sz="6" w:space="0"/>
              <w:left w:val="single" w:color="auto" w:sz="6" w:space="0"/>
              <w:bottom w:val="single" w:color="auto" w:sz="6" w:space="0"/>
              <w:right w:val="single" w:color="auto" w:sz="6" w:space="0"/>
            </w:tcBorders>
            <w:noWrap w:val="0"/>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0"/>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70"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38</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北塔区</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284" w:hRule="atLeast"/>
          <w:jc w:val="center"/>
        </w:trPr>
        <w:tc>
          <w:tcPr>
            <w:tcW w:w="941" w:type="dxa"/>
            <w:vMerge w:val="restart"/>
            <w:tcBorders>
              <w:top w:val="single" w:color="auto" w:sz="6" w:space="0"/>
              <w:left w:val="single" w:color="auto" w:sz="12"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郴州市</w:t>
            </w: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76</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北湖区</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858" w:type="dxa"/>
            <w:vMerge w:val="restart"/>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娄底市</w:t>
            </w: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110</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娄星区</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284"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77</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苏仙区</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111</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双峰县</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284"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78</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桂阳县</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112</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新化县</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284"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79</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宜章县</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113</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冷水江市</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284"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80</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永兴县</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114</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涟源市</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284"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81</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嘉禾县</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858" w:type="dxa"/>
            <w:vMerge w:val="restart"/>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湘西土家族苗族自治州</w:t>
            </w: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115</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吉首市</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284"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82</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临武县</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116</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泸溪县</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284"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83</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汝城县</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117</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凤凰县</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284"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84</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桂东县</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118</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花垣县</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284"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85</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安仁县</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119</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保靖县</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284"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86</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资兴市</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120</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古丈县</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284" w:hRule="atLeast"/>
          <w:jc w:val="center"/>
        </w:trPr>
        <w:tc>
          <w:tcPr>
            <w:tcW w:w="941" w:type="dxa"/>
            <w:vMerge w:val="restart"/>
            <w:tcBorders>
              <w:top w:val="nil"/>
              <w:left w:val="single" w:color="auto" w:sz="12"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永州市</w:t>
            </w: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87</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零陵区</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121</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永顺县</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284" w:hRule="atLeast"/>
          <w:jc w:val="center"/>
        </w:trPr>
        <w:tc>
          <w:tcPr>
            <w:tcW w:w="941" w:type="dxa"/>
            <w:vMerge w:val="continue"/>
            <w:tcBorders>
              <w:top w:val="nil"/>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88</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冷水滩区</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657"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122</w:t>
            </w:r>
          </w:p>
        </w:tc>
        <w:tc>
          <w:tcPr>
            <w:tcW w:w="1558"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龙山县</w:t>
            </w:r>
          </w:p>
        </w:tc>
        <w:tc>
          <w:tcPr>
            <w:tcW w:w="867"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52" w:type="dxa"/>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284" w:hRule="atLeast"/>
          <w:jc w:val="center"/>
        </w:trPr>
        <w:tc>
          <w:tcPr>
            <w:tcW w:w="941" w:type="dxa"/>
            <w:vMerge w:val="continue"/>
            <w:tcBorders>
              <w:top w:val="nil"/>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89</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祁阳市</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4892" w:type="dxa"/>
            <w:gridSpan w:val="5"/>
            <w:vMerge w:val="restart"/>
            <w:tcBorders>
              <w:top w:val="single" w:color="auto" w:sz="6" w:space="0"/>
              <w:left w:val="single" w:color="auto" w:sz="6" w:space="0"/>
              <w:bottom w:val="single" w:color="auto" w:sz="6" w:space="0"/>
              <w:right w:val="single" w:color="auto" w:sz="12"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县市区级机构网点总计： 个</w:t>
            </w:r>
          </w:p>
          <w:p>
            <w:pPr>
              <w:widowControl/>
              <w:spacing w:line="270" w:lineRule="exact"/>
              <w:ind w:firstLine="0" w:firstLineChars="0"/>
              <w:jc w:val="center"/>
              <w:textAlignment w:val="baseline"/>
              <w:rPr>
                <w:kern w:val="0"/>
                <w:sz w:val="21"/>
                <w:szCs w:val="21"/>
              </w:rPr>
            </w:pPr>
            <w:r>
              <w:rPr>
                <w:kern w:val="0"/>
                <w:sz w:val="21"/>
                <w:szCs w:val="21"/>
              </w:rPr>
              <w:t>事故预防风控服务团队总计： 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284" w:hRule="atLeast"/>
          <w:jc w:val="center"/>
        </w:trPr>
        <w:tc>
          <w:tcPr>
            <w:tcW w:w="941" w:type="dxa"/>
            <w:vMerge w:val="continue"/>
            <w:tcBorders>
              <w:top w:val="nil"/>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90</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东安县</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8926" w:type="dxa"/>
            <w:gridSpan w:val="5"/>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284" w:hRule="atLeast"/>
          <w:jc w:val="center"/>
        </w:trPr>
        <w:tc>
          <w:tcPr>
            <w:tcW w:w="941" w:type="dxa"/>
            <w:vMerge w:val="continue"/>
            <w:tcBorders>
              <w:top w:val="nil"/>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91</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双牌县</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8926" w:type="dxa"/>
            <w:gridSpan w:val="5"/>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284" w:hRule="atLeast"/>
          <w:jc w:val="center"/>
        </w:trPr>
        <w:tc>
          <w:tcPr>
            <w:tcW w:w="941" w:type="dxa"/>
            <w:vMerge w:val="continue"/>
            <w:tcBorders>
              <w:top w:val="nil"/>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92</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道县</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8926" w:type="dxa"/>
            <w:gridSpan w:val="5"/>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284" w:hRule="atLeast"/>
          <w:jc w:val="center"/>
        </w:trPr>
        <w:tc>
          <w:tcPr>
            <w:tcW w:w="941" w:type="dxa"/>
            <w:vMerge w:val="continue"/>
            <w:tcBorders>
              <w:top w:val="nil"/>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93</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江永县</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8926" w:type="dxa"/>
            <w:gridSpan w:val="5"/>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284" w:hRule="atLeast"/>
          <w:jc w:val="center"/>
        </w:trPr>
        <w:tc>
          <w:tcPr>
            <w:tcW w:w="941" w:type="dxa"/>
            <w:vMerge w:val="continue"/>
            <w:tcBorders>
              <w:top w:val="nil"/>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94</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宁远县</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8926" w:type="dxa"/>
            <w:gridSpan w:val="5"/>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284" w:hRule="atLeast"/>
          <w:jc w:val="center"/>
        </w:trPr>
        <w:tc>
          <w:tcPr>
            <w:tcW w:w="941" w:type="dxa"/>
            <w:vMerge w:val="continue"/>
            <w:tcBorders>
              <w:top w:val="nil"/>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95</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蓝山县</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8926" w:type="dxa"/>
            <w:gridSpan w:val="5"/>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284" w:hRule="atLeast"/>
          <w:jc w:val="center"/>
        </w:trPr>
        <w:tc>
          <w:tcPr>
            <w:tcW w:w="941" w:type="dxa"/>
            <w:vMerge w:val="continue"/>
            <w:tcBorders>
              <w:top w:val="nil"/>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96</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新田县</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8926" w:type="dxa"/>
            <w:gridSpan w:val="5"/>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284" w:hRule="atLeast"/>
          <w:jc w:val="center"/>
        </w:trPr>
        <w:tc>
          <w:tcPr>
            <w:tcW w:w="941" w:type="dxa"/>
            <w:vMerge w:val="continue"/>
            <w:tcBorders>
              <w:top w:val="nil"/>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97</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江华瑶族自治县</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8926" w:type="dxa"/>
            <w:gridSpan w:val="5"/>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284" w:hRule="atLeast"/>
          <w:jc w:val="center"/>
        </w:trPr>
        <w:tc>
          <w:tcPr>
            <w:tcW w:w="941" w:type="dxa"/>
            <w:vMerge w:val="restart"/>
            <w:tcBorders>
              <w:top w:val="single" w:color="auto" w:sz="6" w:space="0"/>
              <w:left w:val="single" w:color="auto" w:sz="12"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怀化市</w:t>
            </w: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98</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鹤城区</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8926" w:type="dxa"/>
            <w:gridSpan w:val="5"/>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284"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99</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中方县</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8926" w:type="dxa"/>
            <w:gridSpan w:val="5"/>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284"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100</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沅陵县</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8926" w:type="dxa"/>
            <w:gridSpan w:val="5"/>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284"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101</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辰溪县</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8926" w:type="dxa"/>
            <w:gridSpan w:val="5"/>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284"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102</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溆浦县</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8926" w:type="dxa"/>
            <w:gridSpan w:val="5"/>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284"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103</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会同县</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8926" w:type="dxa"/>
            <w:gridSpan w:val="5"/>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284"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104</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麻阳苗族自治县</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8926" w:type="dxa"/>
            <w:gridSpan w:val="5"/>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284"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105</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新晃侗族自治县</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8926" w:type="dxa"/>
            <w:gridSpan w:val="5"/>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284"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106</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芷江侗族自治县</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8926" w:type="dxa"/>
            <w:gridSpan w:val="5"/>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284"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107</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spacing w:val="-4"/>
                <w:kern w:val="0"/>
                <w:sz w:val="18"/>
                <w:szCs w:val="18"/>
              </w:rPr>
            </w:pPr>
            <w:r>
              <w:rPr>
                <w:spacing w:val="-4"/>
                <w:kern w:val="0"/>
                <w:sz w:val="18"/>
                <w:szCs w:val="18"/>
              </w:rPr>
              <w:t>靖州苗族侗族自治县</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8926" w:type="dxa"/>
            <w:gridSpan w:val="5"/>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284"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6"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108</w:t>
            </w:r>
          </w:p>
        </w:tc>
        <w:tc>
          <w:tcPr>
            <w:tcW w:w="1701"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通道侗族自治县</w:t>
            </w:r>
          </w:p>
        </w:tc>
        <w:tc>
          <w:tcPr>
            <w:tcW w:w="910"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6"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8926" w:type="dxa"/>
            <w:gridSpan w:val="5"/>
            <w:vMerge w:val="continue"/>
            <w:tcBorders>
              <w:top w:val="single" w:color="auto" w:sz="6" w:space="0"/>
              <w:left w:val="single" w:color="auto" w:sz="6"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284" w:hRule="atLeast"/>
          <w:jc w:val="center"/>
        </w:trPr>
        <w:tc>
          <w:tcPr>
            <w:tcW w:w="94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c>
          <w:tcPr>
            <w:tcW w:w="719" w:type="dxa"/>
            <w:tcBorders>
              <w:top w:val="single" w:color="auto" w:sz="6" w:space="0"/>
              <w:left w:val="single" w:color="auto" w:sz="6" w:space="0"/>
              <w:bottom w:val="single" w:color="auto" w:sz="12" w:space="0"/>
              <w:right w:val="single" w:color="auto" w:sz="6" w:space="0"/>
            </w:tcBorders>
            <w:noWrap/>
            <w:vAlign w:val="center"/>
          </w:tcPr>
          <w:p>
            <w:pPr>
              <w:spacing w:line="270" w:lineRule="exact"/>
              <w:ind w:firstLine="0" w:firstLineChars="0"/>
              <w:jc w:val="center"/>
              <w:textAlignment w:val="baseline"/>
              <w:rPr>
                <w:sz w:val="21"/>
                <w:szCs w:val="21"/>
              </w:rPr>
            </w:pPr>
            <w:r>
              <w:rPr>
                <w:sz w:val="21"/>
                <w:szCs w:val="21"/>
              </w:rPr>
              <w:t>109</w:t>
            </w:r>
          </w:p>
        </w:tc>
        <w:tc>
          <w:tcPr>
            <w:tcW w:w="1701" w:type="dxa"/>
            <w:tcBorders>
              <w:top w:val="single" w:color="auto" w:sz="6" w:space="0"/>
              <w:left w:val="single" w:color="auto" w:sz="6" w:space="0"/>
              <w:bottom w:val="single" w:color="auto" w:sz="12" w:space="0"/>
              <w:right w:val="single" w:color="auto" w:sz="6" w:space="0"/>
            </w:tcBorders>
            <w:noWrap/>
            <w:vAlign w:val="center"/>
          </w:tcPr>
          <w:p>
            <w:pPr>
              <w:widowControl/>
              <w:spacing w:line="270" w:lineRule="exact"/>
              <w:ind w:firstLine="0" w:firstLineChars="0"/>
              <w:jc w:val="center"/>
              <w:textAlignment w:val="baseline"/>
              <w:rPr>
                <w:kern w:val="0"/>
                <w:sz w:val="21"/>
                <w:szCs w:val="21"/>
              </w:rPr>
            </w:pPr>
            <w:r>
              <w:rPr>
                <w:kern w:val="0"/>
                <w:sz w:val="21"/>
                <w:szCs w:val="21"/>
              </w:rPr>
              <w:t>洪江市</w:t>
            </w:r>
          </w:p>
        </w:tc>
        <w:tc>
          <w:tcPr>
            <w:tcW w:w="910" w:type="dxa"/>
            <w:tcBorders>
              <w:top w:val="single" w:color="auto" w:sz="6" w:space="0"/>
              <w:left w:val="single" w:color="auto" w:sz="6" w:space="0"/>
              <w:bottom w:val="single" w:color="auto" w:sz="12"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934" w:type="dxa"/>
            <w:tcBorders>
              <w:top w:val="single" w:color="auto" w:sz="6" w:space="0"/>
              <w:left w:val="single" w:color="auto" w:sz="6" w:space="0"/>
              <w:bottom w:val="single" w:color="auto" w:sz="12" w:space="0"/>
              <w:right w:val="single" w:color="auto" w:sz="6" w:space="0"/>
            </w:tcBorders>
            <w:noWrap/>
            <w:vAlign w:val="center"/>
          </w:tcPr>
          <w:p>
            <w:pPr>
              <w:widowControl/>
              <w:spacing w:line="270" w:lineRule="exact"/>
              <w:ind w:firstLine="0" w:firstLineChars="0"/>
              <w:jc w:val="center"/>
              <w:textAlignment w:val="baseline"/>
              <w:rPr>
                <w:kern w:val="0"/>
                <w:sz w:val="21"/>
                <w:szCs w:val="21"/>
              </w:rPr>
            </w:pPr>
          </w:p>
        </w:tc>
        <w:tc>
          <w:tcPr>
            <w:tcW w:w="8926" w:type="dxa"/>
            <w:gridSpan w:val="5"/>
            <w:vMerge w:val="continue"/>
            <w:tcBorders>
              <w:top w:val="single" w:color="auto" w:sz="6" w:space="0"/>
              <w:left w:val="single" w:color="auto" w:sz="6" w:space="0"/>
              <w:bottom w:val="single" w:color="auto" w:sz="12" w:space="0"/>
              <w:right w:val="single" w:color="auto" w:sz="6" w:space="0"/>
            </w:tcBorders>
            <w:noWrap w:val="0"/>
            <w:vAlign w:val="center"/>
          </w:tcPr>
          <w:p>
            <w:pPr>
              <w:widowControl/>
              <w:adjustRightInd/>
              <w:snapToGrid/>
              <w:spacing w:line="240" w:lineRule="auto"/>
              <w:ind w:firstLine="0" w:firstLineChars="0"/>
              <w:jc w:val="left"/>
              <w:rPr>
                <w:kern w:val="0"/>
                <w:sz w:val="21"/>
                <w:szCs w:val="21"/>
              </w:rPr>
            </w:pPr>
          </w:p>
        </w:tc>
      </w:tr>
    </w:tbl>
    <w:p>
      <w:pPr>
        <w:spacing w:line="400" w:lineRule="exact"/>
        <w:ind w:firstLine="0" w:firstLineChars="0"/>
        <w:rPr>
          <w:sz w:val="24"/>
        </w:rPr>
      </w:pPr>
      <w:r>
        <w:rPr>
          <w:sz w:val="24"/>
        </w:rPr>
        <w:t>注：保险公司须据实填写表。</w:t>
      </w:r>
    </w:p>
    <w:p>
      <w:pPr>
        <w:pStyle w:val="4"/>
        <w:ind w:firstLine="643"/>
        <w:rPr>
          <w:sz w:val="28"/>
          <w:szCs w:val="28"/>
        </w:rPr>
      </w:pPr>
      <w:r>
        <w:br w:type="page"/>
      </w:r>
      <w:r>
        <w:t>（三）保险条款和费率（共保体从共方无需提供）</w:t>
      </w:r>
    </w:p>
    <w:p>
      <w:pPr>
        <w:ind w:firstLine="643"/>
        <w:rPr>
          <w:b/>
        </w:rPr>
      </w:pPr>
      <w:r>
        <w:rPr>
          <w:b/>
        </w:rPr>
        <w:t>1.保险公司有在中国银保监部门备案并符合我省农业工程建设项目安全生产责任保险政策要求的保险条款和费率</w:t>
      </w:r>
    </w:p>
    <w:p>
      <w:pPr>
        <w:spacing w:line="400" w:lineRule="exact"/>
        <w:ind w:firstLine="480" w:firstLineChars="0"/>
        <w:jc w:val="left"/>
        <w:textAlignment w:val="baseline"/>
        <w:rPr>
          <w:sz w:val="24"/>
        </w:rPr>
      </w:pPr>
      <w:r>
        <w:rPr>
          <w:sz w:val="24"/>
        </w:rPr>
        <w:t>注：保险公司须据实说明并提供有效证明材料。</w:t>
      </w:r>
    </w:p>
    <w:p>
      <w:pPr>
        <w:pStyle w:val="4"/>
        <w:ind w:firstLine="643"/>
        <w:rPr>
          <w:sz w:val="28"/>
          <w:szCs w:val="28"/>
        </w:rPr>
      </w:pPr>
      <w:r>
        <w:t>（四）开展安全生产责任保险业绩</w:t>
      </w:r>
    </w:p>
    <w:tbl>
      <w:tblPr>
        <w:tblStyle w:val="16"/>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250"/>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1136"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0" w:firstLineChars="0"/>
              <w:jc w:val="center"/>
              <w:textAlignment w:val="baseline"/>
              <w:rPr>
                <w:rFonts w:eastAsia="黑体"/>
                <w:bCs/>
                <w:sz w:val="24"/>
              </w:rPr>
            </w:pPr>
            <w:r>
              <w:rPr>
                <w:rFonts w:eastAsia="黑体"/>
                <w:bCs/>
                <w:sz w:val="24"/>
              </w:rPr>
              <w:t>年度</w:t>
            </w:r>
          </w:p>
        </w:tc>
        <w:tc>
          <w:tcPr>
            <w:tcW w:w="5250"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0" w:firstLineChars="0"/>
              <w:jc w:val="center"/>
              <w:textAlignment w:val="baseline"/>
              <w:rPr>
                <w:rFonts w:eastAsia="黑体"/>
                <w:bCs/>
                <w:sz w:val="24"/>
              </w:rPr>
            </w:pPr>
            <w:r>
              <w:rPr>
                <w:rFonts w:eastAsia="黑体"/>
                <w:sz w:val="24"/>
              </w:rPr>
              <w:t>安全生产责任保险业绩</w:t>
            </w:r>
          </w:p>
        </w:tc>
        <w:tc>
          <w:tcPr>
            <w:tcW w:w="2491"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0" w:firstLineChars="0"/>
              <w:jc w:val="center"/>
              <w:textAlignment w:val="baseline"/>
              <w:rPr>
                <w:rFonts w:eastAsia="黑体"/>
                <w:bCs/>
                <w:sz w:val="24"/>
              </w:rPr>
            </w:pPr>
            <w:r>
              <w:rPr>
                <w:rFonts w:eastAsia="黑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1136"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0" w:firstLineChars="0"/>
              <w:jc w:val="center"/>
              <w:textAlignment w:val="baseline"/>
              <w:rPr>
                <w:sz w:val="24"/>
              </w:rPr>
            </w:pPr>
            <w:r>
              <w:rPr>
                <w:sz w:val="24"/>
              </w:rPr>
              <w:t>2022</w:t>
            </w:r>
          </w:p>
        </w:tc>
        <w:tc>
          <w:tcPr>
            <w:tcW w:w="5250"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0" w:firstLineChars="0"/>
              <w:jc w:val="center"/>
              <w:textAlignment w:val="baseline"/>
              <w:rPr>
                <w:b/>
                <w:bCs/>
                <w:sz w:val="24"/>
              </w:rPr>
            </w:pPr>
          </w:p>
        </w:tc>
        <w:tc>
          <w:tcPr>
            <w:tcW w:w="2491"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0" w:firstLineChars="0"/>
              <w:jc w:val="center"/>
              <w:textAlignment w:val="baseline"/>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1136"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0" w:firstLineChars="0"/>
              <w:jc w:val="center"/>
              <w:textAlignment w:val="baseline"/>
              <w:rPr>
                <w:sz w:val="24"/>
              </w:rPr>
            </w:pPr>
            <w:r>
              <w:rPr>
                <w:sz w:val="24"/>
              </w:rPr>
              <w:t>2021</w:t>
            </w:r>
          </w:p>
        </w:tc>
        <w:tc>
          <w:tcPr>
            <w:tcW w:w="5250"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0" w:firstLineChars="0"/>
              <w:jc w:val="center"/>
              <w:textAlignment w:val="baseline"/>
              <w:rPr>
                <w:sz w:val="24"/>
              </w:rPr>
            </w:pPr>
          </w:p>
        </w:tc>
        <w:tc>
          <w:tcPr>
            <w:tcW w:w="2491"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0" w:firstLineChars="0"/>
              <w:jc w:val="center"/>
              <w:textAlignment w:val="baseline"/>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1136"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0" w:firstLineChars="0"/>
              <w:jc w:val="center"/>
              <w:textAlignment w:val="baseline"/>
              <w:rPr>
                <w:sz w:val="24"/>
              </w:rPr>
            </w:pPr>
            <w:r>
              <w:rPr>
                <w:sz w:val="24"/>
              </w:rPr>
              <w:t>2020</w:t>
            </w:r>
          </w:p>
        </w:tc>
        <w:tc>
          <w:tcPr>
            <w:tcW w:w="5250"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0" w:firstLineChars="0"/>
              <w:jc w:val="center"/>
              <w:textAlignment w:val="baseline"/>
              <w:rPr>
                <w:b/>
                <w:bCs/>
                <w:sz w:val="24"/>
              </w:rPr>
            </w:pPr>
          </w:p>
        </w:tc>
        <w:tc>
          <w:tcPr>
            <w:tcW w:w="2491"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0" w:firstLineChars="0"/>
              <w:jc w:val="center"/>
              <w:textAlignment w:val="baseline"/>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1136"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0" w:firstLineChars="0"/>
              <w:jc w:val="center"/>
              <w:textAlignment w:val="baseline"/>
              <w:rPr>
                <w:sz w:val="24"/>
              </w:rPr>
            </w:pPr>
            <w:r>
              <w:rPr>
                <w:sz w:val="24"/>
              </w:rPr>
              <w:t>2019</w:t>
            </w:r>
          </w:p>
        </w:tc>
        <w:tc>
          <w:tcPr>
            <w:tcW w:w="5250"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0" w:firstLineChars="0"/>
              <w:jc w:val="center"/>
              <w:textAlignment w:val="baseline"/>
              <w:rPr>
                <w:b/>
                <w:bCs/>
                <w:sz w:val="24"/>
              </w:rPr>
            </w:pPr>
          </w:p>
        </w:tc>
        <w:tc>
          <w:tcPr>
            <w:tcW w:w="2491"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0" w:firstLineChars="0"/>
              <w:jc w:val="center"/>
              <w:textAlignment w:val="baseline"/>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1136"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0" w:firstLineChars="0"/>
              <w:jc w:val="center"/>
              <w:textAlignment w:val="baseline"/>
              <w:rPr>
                <w:sz w:val="24"/>
              </w:rPr>
            </w:pPr>
            <w:r>
              <w:rPr>
                <w:sz w:val="24"/>
              </w:rPr>
              <w:t>2018</w:t>
            </w:r>
          </w:p>
        </w:tc>
        <w:tc>
          <w:tcPr>
            <w:tcW w:w="5250"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0" w:firstLineChars="0"/>
              <w:jc w:val="center"/>
              <w:textAlignment w:val="baseline"/>
              <w:rPr>
                <w:b/>
                <w:bCs/>
                <w:sz w:val="24"/>
              </w:rPr>
            </w:pPr>
          </w:p>
        </w:tc>
        <w:tc>
          <w:tcPr>
            <w:tcW w:w="2491"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0" w:firstLineChars="0"/>
              <w:jc w:val="center"/>
              <w:textAlignment w:val="baseline"/>
              <w:rPr>
                <w:b/>
                <w:bCs/>
                <w:sz w:val="24"/>
              </w:rPr>
            </w:pPr>
          </w:p>
        </w:tc>
      </w:tr>
    </w:tbl>
    <w:p>
      <w:pPr>
        <w:pStyle w:val="3"/>
        <w:ind w:firstLine="640"/>
        <w:rPr>
          <w:sz w:val="30"/>
          <w:szCs w:val="30"/>
        </w:rPr>
      </w:pPr>
      <w:r>
        <w:t>二、共保协议（仅限共保体主承保提供）</w:t>
      </w:r>
    </w:p>
    <w:p>
      <w:pPr>
        <w:widowControl/>
        <w:adjustRightInd/>
        <w:snapToGrid/>
        <w:spacing w:beforeAutospacing="1" w:afterAutospacing="1" w:line="240" w:lineRule="auto"/>
        <w:ind w:firstLine="0" w:firstLineChars="0"/>
        <w:jc w:val="left"/>
        <w:rPr>
          <w:sz w:val="30"/>
          <w:szCs w:val="30"/>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1588" w:gutter="0"/>
          <w:cols w:space="720" w:num="1"/>
          <w:docGrid w:linePitch="574" w:charSpace="0"/>
        </w:sectPr>
      </w:pPr>
    </w:p>
    <w:p>
      <w:pPr>
        <w:pStyle w:val="3"/>
        <w:spacing w:line="550" w:lineRule="atLeast"/>
        <w:ind w:firstLine="640"/>
      </w:pPr>
      <w:r>
        <w:t>三、承诺函</w:t>
      </w:r>
    </w:p>
    <w:p>
      <w:pPr>
        <w:spacing w:line="550" w:lineRule="atLeast"/>
        <w:ind w:firstLine="640"/>
      </w:pPr>
      <w:r>
        <w:t>致：湖南省农业农村厅</w:t>
      </w:r>
    </w:p>
    <w:p>
      <w:pPr>
        <w:spacing w:line="550" w:lineRule="atLeast"/>
        <w:ind w:firstLine="640"/>
      </w:pPr>
      <w:r>
        <w:t>为保证我省农业工程建设项目安责险服务质量，杜绝垄断经营和恶性竞争，我公司对开展农业工程建设项目安全生产责任保险承保、理赔、事故预防服务作如下承诺：</w:t>
      </w:r>
    </w:p>
    <w:p>
      <w:pPr>
        <w:spacing w:line="550" w:lineRule="atLeast"/>
        <w:ind w:firstLine="640"/>
        <w:rPr>
          <w:kern w:val="0"/>
        </w:rPr>
      </w:pPr>
      <w:r>
        <w:rPr>
          <w:kern w:val="0"/>
        </w:rPr>
        <w:t>（1）严格遵守</w:t>
      </w:r>
      <w:r>
        <w:t>湖南省农业工程建设项目安全生产责任保险相关</w:t>
      </w:r>
      <w:r>
        <w:rPr>
          <w:kern w:val="0"/>
        </w:rPr>
        <w:t>投保和承保要求规定；</w:t>
      </w:r>
    </w:p>
    <w:p>
      <w:pPr>
        <w:spacing w:line="550" w:lineRule="atLeast"/>
        <w:ind w:firstLine="640"/>
      </w:pPr>
      <w:r>
        <w:rPr>
          <w:kern w:val="0"/>
        </w:rPr>
        <w:t>（2）严格按照</w:t>
      </w:r>
      <w:r>
        <w:t>湖南省农业工程建设项目安责险保障范围</w:t>
      </w:r>
      <w:r>
        <w:rPr>
          <w:bCs/>
        </w:rPr>
        <w:t>、基准费率和浮动费率</w:t>
      </w:r>
      <w:r>
        <w:t>承保；</w:t>
      </w:r>
    </w:p>
    <w:p>
      <w:pPr>
        <w:spacing w:line="550" w:lineRule="atLeast"/>
        <w:ind w:firstLine="640"/>
      </w:pPr>
      <w:r>
        <w:rPr>
          <w:kern w:val="0"/>
        </w:rPr>
        <w:t>（3）具有在银保监部门备案并符合我省</w:t>
      </w:r>
      <w:r>
        <w:t>农业工程建设项目</w:t>
      </w:r>
      <w:r>
        <w:rPr>
          <w:kern w:val="0"/>
        </w:rPr>
        <w:t>安责险推行文件要求的保险条款、费率（针对独立承保机构和共保体主承保）；</w:t>
      </w:r>
    </w:p>
    <w:p>
      <w:pPr>
        <w:spacing w:line="550" w:lineRule="atLeast"/>
        <w:ind w:firstLine="640"/>
      </w:pPr>
      <w:r>
        <w:rPr>
          <w:kern w:val="0"/>
        </w:rPr>
        <w:t>（4）杜绝</w:t>
      </w:r>
      <w:r>
        <w:t>为谋取交易机会或竞争优势，</w:t>
      </w:r>
      <w:r>
        <w:rPr>
          <w:kern w:val="0"/>
        </w:rPr>
        <w:t>以经纪、代理机构、再保等形式给予或承诺给予他人或者机构</w:t>
      </w:r>
      <w:r>
        <w:t>回扣费用、返还手续费等保险合同约定外的利益以及虚假宣传、不足额承保、恶意低价竞争、商业贿赂等扰乱市场秩序行为；</w:t>
      </w:r>
    </w:p>
    <w:p>
      <w:pPr>
        <w:spacing w:line="550" w:lineRule="atLeast"/>
        <w:ind w:firstLine="640"/>
      </w:pPr>
      <w:r>
        <w:t>（5）对投保企业的投保和理赔申请，无正当理由不得拒保、拒赔；</w:t>
      </w:r>
    </w:p>
    <w:p>
      <w:pPr>
        <w:spacing w:line="550" w:lineRule="atLeast"/>
        <w:ind w:firstLine="640"/>
        <w:rPr>
          <w:kern w:val="0"/>
        </w:rPr>
      </w:pPr>
      <w:r>
        <w:rPr>
          <w:kern w:val="0"/>
        </w:rPr>
        <w:t>（6）严格履行保险合同责任，做好理赔服务工作；</w:t>
      </w:r>
    </w:p>
    <w:p>
      <w:pPr>
        <w:spacing w:line="550" w:lineRule="atLeast"/>
        <w:ind w:firstLine="640"/>
        <w:rPr>
          <w:kern w:val="0"/>
        </w:rPr>
      </w:pPr>
      <w:r>
        <w:rPr>
          <w:kern w:val="0"/>
        </w:rPr>
        <w:t>（7）建立完善的</w:t>
      </w:r>
      <w:r>
        <w:t>农业工程建设项目</w:t>
      </w:r>
      <w:r>
        <w:rPr>
          <w:kern w:val="0"/>
        </w:rPr>
        <w:t>安责险事故预防风控服务制度体系，设有专门的事故预防风控服务团队；</w:t>
      </w:r>
    </w:p>
    <w:p>
      <w:pPr>
        <w:spacing w:line="550" w:lineRule="atLeast"/>
        <w:ind w:firstLine="640"/>
      </w:pPr>
      <w:r>
        <w:rPr>
          <w:kern w:val="0"/>
        </w:rPr>
        <w:t>（8）</w:t>
      </w:r>
      <w:r>
        <w:t>严格履行事故预防职责，按照《安全生产责任保险事故预防技术服务规范》（AQ9010-2019）、我省农业工程建设项目安责险事故预防服务要求及我公司事故预防服务工作承诺开展事故预防服务；</w:t>
      </w:r>
    </w:p>
    <w:p>
      <w:pPr>
        <w:spacing w:line="550" w:lineRule="atLeast"/>
        <w:ind w:firstLine="640"/>
      </w:pPr>
      <w:r>
        <w:t>（9）足额投入和使用事故预防费；</w:t>
      </w:r>
    </w:p>
    <w:p>
      <w:pPr>
        <w:spacing w:line="550" w:lineRule="atLeast"/>
        <w:ind w:firstLine="640"/>
        <w:rPr>
          <w:kern w:val="0"/>
        </w:rPr>
      </w:pPr>
      <w:r>
        <w:rPr>
          <w:kern w:val="0"/>
        </w:rPr>
        <w:t>（10）严格按规定上报或上传业务数据，积极配合相关检查、调查，积极按要求提供有关情况或资料；</w:t>
      </w:r>
    </w:p>
    <w:p>
      <w:pPr>
        <w:spacing w:line="550" w:lineRule="atLeast"/>
        <w:ind w:firstLine="640"/>
        <w:rPr>
          <w:kern w:val="0"/>
        </w:rPr>
      </w:pPr>
      <w:r>
        <w:rPr>
          <w:kern w:val="0"/>
        </w:rPr>
        <w:t>（11）提交的</w:t>
      </w:r>
      <w:r>
        <w:t>农业工程建设项目</w:t>
      </w:r>
      <w:r>
        <w:rPr>
          <w:kern w:val="0"/>
        </w:rPr>
        <w:t>安责险相关资料均真实、准确、有效；</w:t>
      </w:r>
    </w:p>
    <w:p>
      <w:pPr>
        <w:spacing w:line="550" w:lineRule="atLeast"/>
        <w:ind w:firstLine="640"/>
        <w:rPr>
          <w:kern w:val="0"/>
        </w:rPr>
      </w:pPr>
      <w:r>
        <w:rPr>
          <w:kern w:val="0"/>
        </w:rPr>
        <w:t>（12）不</w:t>
      </w:r>
      <w:r>
        <w:t>违反湖南省农业工程建设项目安全生产责任保险的其他有关规定</w:t>
      </w:r>
      <w:r>
        <w:rPr>
          <w:kern w:val="0"/>
        </w:rPr>
        <w:t>。</w:t>
      </w:r>
    </w:p>
    <w:p>
      <w:pPr>
        <w:spacing w:line="550" w:lineRule="atLeast"/>
        <w:ind w:firstLine="640"/>
      </w:pPr>
      <w:r>
        <w:rPr>
          <w:kern w:val="0"/>
        </w:rPr>
        <w:t>我公司将严格履行上述承诺要求，如有违反，自愿接受相关处罚和信用惩戒</w:t>
      </w:r>
      <w:r>
        <w:t>，违反相关法律法规规定的，依法承担法律责任。</w:t>
      </w:r>
    </w:p>
    <w:p>
      <w:pPr>
        <w:spacing w:line="550" w:lineRule="atLeast"/>
        <w:ind w:firstLine="640"/>
      </w:pPr>
      <w:r>
        <w:t xml:space="preserve"> </w:t>
      </w:r>
    </w:p>
    <w:p>
      <w:pPr>
        <w:spacing w:line="550" w:lineRule="atLeast"/>
        <w:ind w:firstLine="640"/>
      </w:pPr>
      <w:r>
        <w:t>保险公司名称（盖章）：</w:t>
      </w:r>
    </w:p>
    <w:p>
      <w:pPr>
        <w:spacing w:line="550" w:lineRule="atLeast"/>
        <w:ind w:firstLine="640"/>
        <w:rPr>
          <w:kern w:val="0"/>
        </w:rPr>
      </w:pPr>
      <w:r>
        <w:rPr>
          <w:kern w:val="0"/>
        </w:rPr>
        <w:t xml:space="preserve"> </w:t>
      </w:r>
    </w:p>
    <w:p>
      <w:pPr>
        <w:spacing w:line="550" w:lineRule="atLeast"/>
        <w:ind w:firstLine="5920" w:firstLineChars="1850"/>
        <w:rPr>
          <w:kern w:val="0"/>
        </w:rPr>
      </w:pPr>
      <w:r>
        <w:rPr>
          <w:kern w:val="0"/>
        </w:rPr>
        <w:t>年   月    日</w:t>
      </w:r>
    </w:p>
    <w:p>
      <w:pPr>
        <w:ind w:firstLine="0" w:firstLineChars="0"/>
      </w:pPr>
      <w:r>
        <w:t xml:space="preserve"> </w:t>
      </w:r>
    </w:p>
    <w:p>
      <w:pPr>
        <w:ind w:firstLine="0" w:firstLineChars="0"/>
        <w:rPr>
          <w:spacing w:val="-8"/>
        </w:rPr>
      </w:pPr>
      <w:r>
        <w:rPr>
          <w:spacing w:val="-8"/>
        </w:rPr>
        <w:t xml:space="preserve">湖南省农业工程建设项目安全生产责任保险项目联系人： </w:t>
      </w:r>
    </w:p>
    <w:p>
      <w:pPr>
        <w:ind w:firstLine="0" w:firstLineChars="0"/>
      </w:pPr>
      <w:r>
        <w:t>联系电话：</w:t>
      </w:r>
    </w:p>
    <w:p>
      <w:pPr>
        <w:ind w:firstLine="640"/>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spacing w:line="520" w:lineRule="exact"/>
        <w:ind w:firstLine="0" w:firstLineChars="0"/>
        <w:rPr>
          <w:rFonts w:eastAsia="方正小标宋简体"/>
          <w:color w:val="000000"/>
          <w:sz w:val="28"/>
          <w:szCs w:val="28"/>
        </w:rPr>
      </w:pPr>
      <w:r>
        <w:rPr>
          <w:rFonts w:eastAsia="黑体"/>
          <w:color w:val="000000"/>
          <w:sz w:val="28"/>
          <w:szCs w:val="28"/>
        </w:rPr>
        <w:t>信息公开选项：</w:t>
      </w:r>
      <w:r>
        <w:rPr>
          <w:rFonts w:eastAsia="方正小标宋简体"/>
          <w:color w:val="000000"/>
          <w:sz w:val="28"/>
          <w:szCs w:val="28"/>
        </w:rPr>
        <w:t>公开</w:t>
      </w:r>
    </w:p>
    <w:p>
      <w:pPr>
        <w:spacing w:line="560" w:lineRule="exact"/>
        <w:ind w:firstLine="320" w:firstLineChars="100"/>
        <w:rPr>
          <w:color w:val="000000"/>
        </w:rPr>
      </w:pPr>
      <w:r>
        <w:rPr>
          <w:color w:val="00000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13335</wp:posOffset>
                </wp:positionV>
                <wp:extent cx="5615940" cy="0"/>
                <wp:effectExtent l="0" t="4445" r="0" b="5080"/>
                <wp:wrapNone/>
                <wp:docPr id="1" name="直线 42"/>
                <wp:cNvGraphicFramePr/>
                <a:graphic xmlns:a="http://schemas.openxmlformats.org/drawingml/2006/main">
                  <a:graphicData uri="http://schemas.microsoft.com/office/word/2010/wordprocessingShape">
                    <wps:wsp>
                      <wps:cNvSpPr/>
                      <wps:spPr>
                        <a:xfrm>
                          <a:off x="0" y="0"/>
                          <a:ext cx="5615940" cy="0"/>
                        </a:xfrm>
                        <a:prstGeom prst="line">
                          <a:avLst/>
                        </a:prstGeom>
                        <a:ln w="4445" cap="flat" cmpd="sng">
                          <a:solidFill>
                            <a:srgbClr val="000000"/>
                          </a:solidFill>
                          <a:prstDash val="solid"/>
                          <a:headEnd type="none" w="med" len="med"/>
                          <a:tailEnd type="none" w="med" len="med"/>
                        </a:ln>
                      </wps:spPr>
                      <wps:bodyPr upright="1"/>
                    </wps:wsp>
                  </a:graphicData>
                </a:graphic>
              </wp:anchor>
            </w:drawing>
          </mc:Choice>
          <mc:Fallback>
            <w:pict>
              <v:line id="直线 42" o:spid="_x0000_s1026" o:spt="20" style="position:absolute;left:0pt;margin-left:0pt;margin-top:1.05pt;height:0pt;width:442.2pt;z-index:251659264;mso-width-relative:page;mso-height-relative:page;" filled="f" stroked="t" coordsize="21600,21600" o:gfxdata="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5h1ftMAAAAE&#10;AQAADwAAAAAAAAABACAAAAAiAAAAZHJzL2Rvd25yZXYueG1sUEsBAhQAFAAAAAgAh07iQArt4Tro&#10;AQAA3AMAAA4AAAAAAAAAAQAgAAAAIgEAAGRycy9lMm9Eb2MueG1sUEsFBgAAAAAGAAYAWQEAAHwF&#10;AAAAAA==&#10;">
                <v:fill on="f" focussize="0,0"/>
                <v:stroke weight="0.35pt" color="#000000" joinstyle="round"/>
                <v:imagedata o:title=""/>
                <o:lock v:ext="edit" aspectratio="f"/>
              </v:line>
            </w:pict>
          </mc:Fallback>
        </mc:AlternateContent>
      </w:r>
      <w:r>
        <w:rPr>
          <w:color w:val="00000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393065</wp:posOffset>
                </wp:positionV>
                <wp:extent cx="5615940" cy="0"/>
                <wp:effectExtent l="0" t="4445" r="0" b="5080"/>
                <wp:wrapNone/>
                <wp:docPr id="2" name="直线 43"/>
                <wp:cNvGraphicFramePr/>
                <a:graphic xmlns:a="http://schemas.openxmlformats.org/drawingml/2006/main">
                  <a:graphicData uri="http://schemas.microsoft.com/office/word/2010/wordprocessingShape">
                    <wps:wsp>
                      <wps:cNvSpPr/>
                      <wps:spPr>
                        <a:xfrm>
                          <a:off x="0" y="0"/>
                          <a:ext cx="5615940" cy="0"/>
                        </a:xfrm>
                        <a:prstGeom prst="line">
                          <a:avLst/>
                        </a:prstGeom>
                        <a:ln w="4445" cap="flat" cmpd="sng">
                          <a:solidFill>
                            <a:srgbClr val="000000"/>
                          </a:solidFill>
                          <a:prstDash val="solid"/>
                          <a:headEnd type="none" w="med" len="med"/>
                          <a:tailEnd type="none" w="med" len="med"/>
                        </a:ln>
                      </wps:spPr>
                      <wps:bodyPr upright="1"/>
                    </wps:wsp>
                  </a:graphicData>
                </a:graphic>
              </wp:anchor>
            </w:drawing>
          </mc:Choice>
          <mc:Fallback>
            <w:pict>
              <v:line id="直线 43" o:spid="_x0000_s1026" o:spt="20" style="position:absolute;left:0pt;margin-left:0pt;margin-top:30.95pt;height:0pt;width:442.2pt;z-index:251660288;mso-width-relative:page;mso-height-relative:page;" filled="f" stroked="t" coordsize="21600,21600" o:gfxdata="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KrxHtUA&#10;AAAGAQAADwAAAAAAAAABACAAAAAiAAAAZHJzL2Rvd25yZXYueG1sUEsBAhQAFAAAAAgAh07iQDxX&#10;ha7pAQAA3AMAAA4AAAAAAAAAAQAgAAAAJAEAAGRycy9lMm9Eb2MueG1sUEsFBgAAAAAGAAYAWQEA&#10;AH8FAAAAAA==&#10;">
                <v:fill on="f" focussize="0,0"/>
                <v:stroke weight="0.35pt" color="#000000" joinstyle="round"/>
                <v:imagedata o:title=""/>
                <o:lock v:ext="edit" aspectratio="f"/>
              </v:line>
            </w:pict>
          </mc:Fallback>
        </mc:AlternateContent>
      </w:r>
      <w:r>
        <w:rPr>
          <w:color w:val="000000"/>
          <w:sz w:val="28"/>
          <w:szCs w:val="28"/>
        </w:rPr>
        <w:t>湖南省农业农村厅办公室                 2023年</w:t>
      </w:r>
      <w:r>
        <w:rPr>
          <w:rFonts w:hint="eastAsia"/>
          <w:color w:val="000000"/>
          <w:sz w:val="28"/>
          <w:szCs w:val="28"/>
        </w:rPr>
        <w:t>5</w:t>
      </w:r>
      <w:r>
        <w:rPr>
          <w:color w:val="000000"/>
          <w:sz w:val="28"/>
          <w:szCs w:val="28"/>
        </w:rPr>
        <w:t>月</w:t>
      </w:r>
      <w:r>
        <w:rPr>
          <w:rFonts w:hint="eastAsia"/>
          <w:color w:val="000000"/>
          <w:sz w:val="28"/>
          <w:szCs w:val="28"/>
        </w:rPr>
        <w:t>15</w:t>
      </w:r>
      <w:r>
        <w:rPr>
          <w:color w:val="000000"/>
          <w:sz w:val="28"/>
          <w:szCs w:val="28"/>
        </w:rPr>
        <w:t>日印发</w:t>
      </w:r>
    </w:p>
    <w:sectPr>
      <w:headerReference r:id="rId13" w:type="first"/>
      <w:footerReference r:id="rId16" w:type="first"/>
      <w:headerReference r:id="rId11" w:type="default"/>
      <w:footerReference r:id="rId14" w:type="default"/>
      <w:headerReference r:id="rId12" w:type="even"/>
      <w:footerReference r:id="rId15" w:type="even"/>
      <w:pgSz w:w="11906" w:h="16838"/>
      <w:pgMar w:top="2098" w:right="1474" w:bottom="1985" w:left="1588" w:header="851" w:footer="1588" w:gutter="0"/>
      <w:cols w:space="720" w:num="1"/>
      <w:docGrid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华文仿宋">
    <w:altName w:val="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firstLineChars="0"/>
      <w:jc w:val="right"/>
    </w:pPr>
    <w:r>
      <w:rPr>
        <w:rStyle w:val="20"/>
        <w:rFonts w:hint="eastAsia"/>
        <w:sz w:val="28"/>
        <w:szCs w:val="28"/>
      </w:rPr>
      <w:t>—</w:t>
    </w:r>
    <w:r>
      <w:rPr>
        <w:rStyle w:val="20"/>
        <w:sz w:val="28"/>
        <w:szCs w:val="28"/>
      </w:rPr>
      <w:fldChar w:fldCharType="begin"/>
    </w:r>
    <w:r>
      <w:rPr>
        <w:rStyle w:val="20"/>
        <w:sz w:val="28"/>
        <w:szCs w:val="28"/>
      </w:rPr>
      <w:instrText xml:space="preserve">PAGE  </w:instrText>
    </w:r>
    <w:r>
      <w:rPr>
        <w:rStyle w:val="20"/>
        <w:sz w:val="28"/>
        <w:szCs w:val="28"/>
      </w:rPr>
      <w:fldChar w:fldCharType="separate"/>
    </w:r>
    <w:r>
      <w:rPr>
        <w:rStyle w:val="20"/>
        <w:sz w:val="28"/>
        <w:szCs w:val="28"/>
        <w:lang/>
      </w:rPr>
      <w:t>11</w:t>
    </w:r>
    <w:r>
      <w:rPr>
        <w:rStyle w:val="20"/>
        <w:sz w:val="28"/>
        <w:szCs w:val="28"/>
      </w:rPr>
      <w:fldChar w:fldCharType="end"/>
    </w:r>
    <w:r>
      <w:rPr>
        <w:rStyle w:val="20"/>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firstLineChars="0"/>
    </w:pPr>
    <w:r>
      <w:rPr>
        <w:rStyle w:val="20"/>
        <w:rFonts w:hint="eastAsia"/>
        <w:sz w:val="28"/>
        <w:szCs w:val="28"/>
      </w:rPr>
      <w:t>—</w:t>
    </w:r>
    <w:r>
      <w:rPr>
        <w:rStyle w:val="20"/>
        <w:sz w:val="28"/>
        <w:szCs w:val="28"/>
      </w:rPr>
      <w:fldChar w:fldCharType="begin"/>
    </w:r>
    <w:r>
      <w:rPr>
        <w:rStyle w:val="20"/>
        <w:sz w:val="28"/>
        <w:szCs w:val="28"/>
      </w:rPr>
      <w:instrText xml:space="preserve">PAGE  </w:instrText>
    </w:r>
    <w:r>
      <w:rPr>
        <w:rStyle w:val="20"/>
        <w:sz w:val="28"/>
        <w:szCs w:val="28"/>
      </w:rPr>
      <w:fldChar w:fldCharType="separate"/>
    </w:r>
    <w:r>
      <w:rPr>
        <w:rStyle w:val="20"/>
        <w:sz w:val="28"/>
        <w:szCs w:val="28"/>
        <w:lang/>
      </w:rPr>
      <w:t>12</w:t>
    </w:r>
    <w:r>
      <w:rPr>
        <w:rStyle w:val="20"/>
        <w:sz w:val="28"/>
        <w:szCs w:val="28"/>
      </w:rPr>
      <w:fldChar w:fldCharType="end"/>
    </w:r>
    <w:r>
      <w:rPr>
        <w:rStyle w:val="20"/>
        <w:rFonts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firstLineChars="0"/>
      <w:jc w:val="right"/>
    </w:pPr>
    <w:r>
      <w:rPr>
        <w:rStyle w:val="20"/>
        <w:rFonts w:hint="eastAsia"/>
        <w:sz w:val="28"/>
        <w:szCs w:val="28"/>
      </w:rPr>
      <w:t>—</w:t>
    </w:r>
    <w:r>
      <w:rPr>
        <w:rStyle w:val="20"/>
        <w:sz w:val="28"/>
        <w:szCs w:val="28"/>
      </w:rPr>
      <w:fldChar w:fldCharType="begin"/>
    </w:r>
    <w:r>
      <w:rPr>
        <w:rStyle w:val="20"/>
        <w:sz w:val="28"/>
        <w:szCs w:val="28"/>
      </w:rPr>
      <w:instrText xml:space="preserve">PAGE  </w:instrText>
    </w:r>
    <w:r>
      <w:rPr>
        <w:rStyle w:val="20"/>
        <w:sz w:val="28"/>
        <w:szCs w:val="28"/>
      </w:rPr>
      <w:fldChar w:fldCharType="separate"/>
    </w:r>
    <w:r>
      <w:rPr>
        <w:rStyle w:val="20"/>
        <w:sz w:val="28"/>
        <w:szCs w:val="28"/>
        <w:lang/>
      </w:rPr>
      <w:t>15</w:t>
    </w:r>
    <w:r>
      <w:rPr>
        <w:rStyle w:val="20"/>
        <w:sz w:val="28"/>
        <w:szCs w:val="28"/>
      </w:rPr>
      <w:fldChar w:fldCharType="end"/>
    </w:r>
    <w:r>
      <w:rPr>
        <w:rStyle w:val="20"/>
        <w:rFonts w:hint="eastAsia"/>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firstLineChars="0"/>
    </w:pPr>
    <w:r>
      <w:rPr>
        <w:rStyle w:val="20"/>
        <w:rFonts w:hint="eastAsia"/>
        <w:sz w:val="28"/>
        <w:szCs w:val="28"/>
      </w:rPr>
      <w:t>—</w:t>
    </w:r>
    <w:r>
      <w:rPr>
        <w:rStyle w:val="20"/>
        <w:sz w:val="28"/>
        <w:szCs w:val="28"/>
      </w:rPr>
      <w:fldChar w:fldCharType="begin"/>
    </w:r>
    <w:r>
      <w:rPr>
        <w:rStyle w:val="20"/>
        <w:sz w:val="28"/>
        <w:szCs w:val="28"/>
      </w:rPr>
      <w:instrText xml:space="preserve">PAGE  </w:instrText>
    </w:r>
    <w:r>
      <w:rPr>
        <w:rStyle w:val="20"/>
        <w:sz w:val="28"/>
        <w:szCs w:val="28"/>
      </w:rPr>
      <w:fldChar w:fldCharType="separate"/>
    </w:r>
    <w:r>
      <w:rPr>
        <w:rStyle w:val="20"/>
        <w:sz w:val="28"/>
        <w:szCs w:val="28"/>
        <w:lang/>
      </w:rPr>
      <w:t>16</w:t>
    </w:r>
    <w:r>
      <w:rPr>
        <w:rStyle w:val="20"/>
        <w:sz w:val="28"/>
        <w:szCs w:val="28"/>
      </w:rPr>
      <w:fldChar w:fldCharType="end"/>
    </w:r>
    <w:r>
      <w:rPr>
        <w:rStyle w:val="20"/>
        <w:rFonts w:hint="eastAsia"/>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p>
    <w:pPr>
      <w:ind w:firstLine="64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p>
    <w:pPr>
      <w:ind w:firstLine="64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20"/>
  <w:hyphenationZone w:val="360"/>
  <w:evenAndOddHeaders w:val="1"/>
  <w:drawingGridHorizontalSpacing w:val="160"/>
  <w:drawingGridVerticalSpacing w:val="57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ED1"/>
    <w:rsid w:val="00001D0D"/>
    <w:rsid w:val="00006C32"/>
    <w:rsid w:val="000070BB"/>
    <w:rsid w:val="00007908"/>
    <w:rsid w:val="00007A2A"/>
    <w:rsid w:val="00016E88"/>
    <w:rsid w:val="0004127B"/>
    <w:rsid w:val="00061E0A"/>
    <w:rsid w:val="000651D7"/>
    <w:rsid w:val="00081764"/>
    <w:rsid w:val="00090311"/>
    <w:rsid w:val="00091522"/>
    <w:rsid w:val="000C1B41"/>
    <w:rsid w:val="000D695F"/>
    <w:rsid w:val="000D7E84"/>
    <w:rsid w:val="000F43A1"/>
    <w:rsid w:val="00105649"/>
    <w:rsid w:val="0010709A"/>
    <w:rsid w:val="001268CD"/>
    <w:rsid w:val="00130888"/>
    <w:rsid w:val="00136317"/>
    <w:rsid w:val="00137536"/>
    <w:rsid w:val="001377BA"/>
    <w:rsid w:val="0015554F"/>
    <w:rsid w:val="0019261B"/>
    <w:rsid w:val="001B6E9A"/>
    <w:rsid w:val="001C22AE"/>
    <w:rsid w:val="001C7FE3"/>
    <w:rsid w:val="001D4AFD"/>
    <w:rsid w:val="001E56FA"/>
    <w:rsid w:val="001F7E44"/>
    <w:rsid w:val="0020637D"/>
    <w:rsid w:val="002121D0"/>
    <w:rsid w:val="00215AAE"/>
    <w:rsid w:val="002450AD"/>
    <w:rsid w:val="00251ED1"/>
    <w:rsid w:val="00292204"/>
    <w:rsid w:val="00293EAF"/>
    <w:rsid w:val="00293F32"/>
    <w:rsid w:val="002A3CA4"/>
    <w:rsid w:val="002C02DE"/>
    <w:rsid w:val="002C2BE9"/>
    <w:rsid w:val="002C6F29"/>
    <w:rsid w:val="002D5F5D"/>
    <w:rsid w:val="002E37FF"/>
    <w:rsid w:val="002F4908"/>
    <w:rsid w:val="002F4C64"/>
    <w:rsid w:val="002F5464"/>
    <w:rsid w:val="003326BD"/>
    <w:rsid w:val="00340785"/>
    <w:rsid w:val="00346980"/>
    <w:rsid w:val="00354E3D"/>
    <w:rsid w:val="00361BA3"/>
    <w:rsid w:val="003837BF"/>
    <w:rsid w:val="003A225C"/>
    <w:rsid w:val="003B61D2"/>
    <w:rsid w:val="003B68C1"/>
    <w:rsid w:val="003D1A2E"/>
    <w:rsid w:val="003D383D"/>
    <w:rsid w:val="003D4160"/>
    <w:rsid w:val="003E6E7A"/>
    <w:rsid w:val="003F569A"/>
    <w:rsid w:val="003F6070"/>
    <w:rsid w:val="003F6FAE"/>
    <w:rsid w:val="003F7FA2"/>
    <w:rsid w:val="0041133A"/>
    <w:rsid w:val="0042011E"/>
    <w:rsid w:val="0042601C"/>
    <w:rsid w:val="00427D75"/>
    <w:rsid w:val="00447ED8"/>
    <w:rsid w:val="00457133"/>
    <w:rsid w:val="00460443"/>
    <w:rsid w:val="004645D7"/>
    <w:rsid w:val="00470C1E"/>
    <w:rsid w:val="0048169E"/>
    <w:rsid w:val="00491265"/>
    <w:rsid w:val="004A4F35"/>
    <w:rsid w:val="004A6E02"/>
    <w:rsid w:val="004B4FE9"/>
    <w:rsid w:val="004D0131"/>
    <w:rsid w:val="004E6FE0"/>
    <w:rsid w:val="00520B7F"/>
    <w:rsid w:val="00527AFA"/>
    <w:rsid w:val="005357A5"/>
    <w:rsid w:val="00547ADF"/>
    <w:rsid w:val="005513D6"/>
    <w:rsid w:val="0056004C"/>
    <w:rsid w:val="005630F8"/>
    <w:rsid w:val="00570F7F"/>
    <w:rsid w:val="00576DA7"/>
    <w:rsid w:val="00584B3E"/>
    <w:rsid w:val="005B16E7"/>
    <w:rsid w:val="005D523A"/>
    <w:rsid w:val="005F0127"/>
    <w:rsid w:val="005F5909"/>
    <w:rsid w:val="00606BEA"/>
    <w:rsid w:val="00615C99"/>
    <w:rsid w:val="00620A06"/>
    <w:rsid w:val="00623F5C"/>
    <w:rsid w:val="00635979"/>
    <w:rsid w:val="006867BE"/>
    <w:rsid w:val="00687D51"/>
    <w:rsid w:val="00690E4B"/>
    <w:rsid w:val="0069343F"/>
    <w:rsid w:val="006B0675"/>
    <w:rsid w:val="006B2A1B"/>
    <w:rsid w:val="006B44B2"/>
    <w:rsid w:val="006C1646"/>
    <w:rsid w:val="006C1E2E"/>
    <w:rsid w:val="006C285B"/>
    <w:rsid w:val="006C30D6"/>
    <w:rsid w:val="006C38AC"/>
    <w:rsid w:val="006C5097"/>
    <w:rsid w:val="006D159C"/>
    <w:rsid w:val="006D180D"/>
    <w:rsid w:val="006D57C6"/>
    <w:rsid w:val="006E5060"/>
    <w:rsid w:val="006E5C7E"/>
    <w:rsid w:val="006E6528"/>
    <w:rsid w:val="0070643A"/>
    <w:rsid w:val="00706782"/>
    <w:rsid w:val="00711091"/>
    <w:rsid w:val="007130C8"/>
    <w:rsid w:val="0073058D"/>
    <w:rsid w:val="00731FD8"/>
    <w:rsid w:val="00733089"/>
    <w:rsid w:val="0073790C"/>
    <w:rsid w:val="0074608C"/>
    <w:rsid w:val="0075390B"/>
    <w:rsid w:val="007568E8"/>
    <w:rsid w:val="00773DAA"/>
    <w:rsid w:val="00783D94"/>
    <w:rsid w:val="00791964"/>
    <w:rsid w:val="007B6D99"/>
    <w:rsid w:val="007D10F7"/>
    <w:rsid w:val="007F4C07"/>
    <w:rsid w:val="007F732C"/>
    <w:rsid w:val="0080406F"/>
    <w:rsid w:val="008053E0"/>
    <w:rsid w:val="00812925"/>
    <w:rsid w:val="00821DD4"/>
    <w:rsid w:val="00822CC0"/>
    <w:rsid w:val="00823403"/>
    <w:rsid w:val="00825531"/>
    <w:rsid w:val="008413A8"/>
    <w:rsid w:val="008623AE"/>
    <w:rsid w:val="008801BC"/>
    <w:rsid w:val="0088031F"/>
    <w:rsid w:val="008849F7"/>
    <w:rsid w:val="00891B53"/>
    <w:rsid w:val="00894C34"/>
    <w:rsid w:val="008B6A32"/>
    <w:rsid w:val="008C17DA"/>
    <w:rsid w:val="008E7182"/>
    <w:rsid w:val="008F5E38"/>
    <w:rsid w:val="008F7A7F"/>
    <w:rsid w:val="00901CF8"/>
    <w:rsid w:val="0090777C"/>
    <w:rsid w:val="00917217"/>
    <w:rsid w:val="0093506A"/>
    <w:rsid w:val="00962E71"/>
    <w:rsid w:val="00964ADC"/>
    <w:rsid w:val="0097251B"/>
    <w:rsid w:val="00975EF5"/>
    <w:rsid w:val="00977FED"/>
    <w:rsid w:val="009A23D6"/>
    <w:rsid w:val="009A6FFC"/>
    <w:rsid w:val="009B48A8"/>
    <w:rsid w:val="009B6E9B"/>
    <w:rsid w:val="009C269B"/>
    <w:rsid w:val="009C4BA5"/>
    <w:rsid w:val="009D1146"/>
    <w:rsid w:val="009D3170"/>
    <w:rsid w:val="009F168E"/>
    <w:rsid w:val="00A0669D"/>
    <w:rsid w:val="00A32391"/>
    <w:rsid w:val="00A36FEC"/>
    <w:rsid w:val="00A43102"/>
    <w:rsid w:val="00A70CA8"/>
    <w:rsid w:val="00A71BDC"/>
    <w:rsid w:val="00A75C4C"/>
    <w:rsid w:val="00A86E3A"/>
    <w:rsid w:val="00AA1884"/>
    <w:rsid w:val="00AA65DD"/>
    <w:rsid w:val="00AA771C"/>
    <w:rsid w:val="00AB6476"/>
    <w:rsid w:val="00AB7578"/>
    <w:rsid w:val="00AC42EF"/>
    <w:rsid w:val="00AD233F"/>
    <w:rsid w:val="00AD4BBF"/>
    <w:rsid w:val="00AD7358"/>
    <w:rsid w:val="00AE253A"/>
    <w:rsid w:val="00AF2506"/>
    <w:rsid w:val="00B01682"/>
    <w:rsid w:val="00B06F20"/>
    <w:rsid w:val="00B10150"/>
    <w:rsid w:val="00B1112B"/>
    <w:rsid w:val="00B147B6"/>
    <w:rsid w:val="00B15CE7"/>
    <w:rsid w:val="00B235FD"/>
    <w:rsid w:val="00B23B84"/>
    <w:rsid w:val="00B24AE3"/>
    <w:rsid w:val="00B32A8A"/>
    <w:rsid w:val="00B4037B"/>
    <w:rsid w:val="00B54BBB"/>
    <w:rsid w:val="00B624A4"/>
    <w:rsid w:val="00B663B8"/>
    <w:rsid w:val="00B6716C"/>
    <w:rsid w:val="00B674E4"/>
    <w:rsid w:val="00B718C5"/>
    <w:rsid w:val="00B84A53"/>
    <w:rsid w:val="00B8517D"/>
    <w:rsid w:val="00B94656"/>
    <w:rsid w:val="00BA0AD0"/>
    <w:rsid w:val="00BA7C79"/>
    <w:rsid w:val="00BB3DE4"/>
    <w:rsid w:val="00BB5CD8"/>
    <w:rsid w:val="00BB65B3"/>
    <w:rsid w:val="00BB6AD1"/>
    <w:rsid w:val="00BC2F50"/>
    <w:rsid w:val="00BC7E4F"/>
    <w:rsid w:val="00BD741D"/>
    <w:rsid w:val="00BD7E03"/>
    <w:rsid w:val="00BF0BFB"/>
    <w:rsid w:val="00BF1477"/>
    <w:rsid w:val="00C0213D"/>
    <w:rsid w:val="00C042A0"/>
    <w:rsid w:val="00C044E5"/>
    <w:rsid w:val="00C073A0"/>
    <w:rsid w:val="00C1755D"/>
    <w:rsid w:val="00C3421B"/>
    <w:rsid w:val="00C41B1C"/>
    <w:rsid w:val="00C73CAE"/>
    <w:rsid w:val="00C8160B"/>
    <w:rsid w:val="00C86A8F"/>
    <w:rsid w:val="00C975DF"/>
    <w:rsid w:val="00CB5512"/>
    <w:rsid w:val="00CC3B15"/>
    <w:rsid w:val="00CC44D1"/>
    <w:rsid w:val="00CC6D71"/>
    <w:rsid w:val="00CF7FE3"/>
    <w:rsid w:val="00D01B31"/>
    <w:rsid w:val="00D05401"/>
    <w:rsid w:val="00D10CA4"/>
    <w:rsid w:val="00D117AE"/>
    <w:rsid w:val="00D20223"/>
    <w:rsid w:val="00D24718"/>
    <w:rsid w:val="00D508AA"/>
    <w:rsid w:val="00D66493"/>
    <w:rsid w:val="00D7010C"/>
    <w:rsid w:val="00D7623D"/>
    <w:rsid w:val="00D7641E"/>
    <w:rsid w:val="00D82337"/>
    <w:rsid w:val="00D95331"/>
    <w:rsid w:val="00D96068"/>
    <w:rsid w:val="00DF1B80"/>
    <w:rsid w:val="00DF2AA3"/>
    <w:rsid w:val="00E06D71"/>
    <w:rsid w:val="00E3159F"/>
    <w:rsid w:val="00E3393A"/>
    <w:rsid w:val="00E56355"/>
    <w:rsid w:val="00E60CDB"/>
    <w:rsid w:val="00E720E8"/>
    <w:rsid w:val="00E845D7"/>
    <w:rsid w:val="00EB13FB"/>
    <w:rsid w:val="00EB3EA1"/>
    <w:rsid w:val="00EB73DF"/>
    <w:rsid w:val="00EC508F"/>
    <w:rsid w:val="00EC7DD2"/>
    <w:rsid w:val="00ED4053"/>
    <w:rsid w:val="00EF0B1C"/>
    <w:rsid w:val="00EF3047"/>
    <w:rsid w:val="00F07B36"/>
    <w:rsid w:val="00F42FCA"/>
    <w:rsid w:val="00F451CB"/>
    <w:rsid w:val="00F472A5"/>
    <w:rsid w:val="00F509BB"/>
    <w:rsid w:val="00F567D6"/>
    <w:rsid w:val="00F7403A"/>
    <w:rsid w:val="00F8230A"/>
    <w:rsid w:val="00F946ED"/>
    <w:rsid w:val="00F96F2F"/>
    <w:rsid w:val="00FA113D"/>
    <w:rsid w:val="00FA6FE8"/>
    <w:rsid w:val="00FB2FB8"/>
    <w:rsid w:val="00FB4C0B"/>
    <w:rsid w:val="00FC3452"/>
    <w:rsid w:val="00FD3755"/>
    <w:rsid w:val="00FE59BB"/>
    <w:rsid w:val="09B242D5"/>
    <w:rsid w:val="0F0A66C7"/>
    <w:rsid w:val="236EED93"/>
    <w:rsid w:val="345DA223"/>
    <w:rsid w:val="3559AD4D"/>
    <w:rsid w:val="41BA68FC"/>
    <w:rsid w:val="48B1944B"/>
    <w:rsid w:val="69FF1A4E"/>
    <w:rsid w:val="6EF95DD9"/>
    <w:rsid w:val="76E787B1"/>
    <w:rsid w:val="777F9830"/>
    <w:rsid w:val="7DDDC0A6"/>
    <w:rsid w:val="7E9F16C5"/>
    <w:rsid w:val="939F640F"/>
    <w:rsid w:val="B938B79C"/>
    <w:rsid w:val="BA55E3D2"/>
    <w:rsid w:val="BBFEFEE5"/>
    <w:rsid w:val="C6BD2354"/>
    <w:rsid w:val="C97D5275"/>
    <w:rsid w:val="DBF6A5AA"/>
    <w:rsid w:val="E5F32F0D"/>
    <w:rsid w:val="EFEA0561"/>
    <w:rsid w:val="F46FA0B0"/>
    <w:rsid w:val="F85F4947"/>
    <w:rsid w:val="FABB3FC9"/>
    <w:rsid w:val="FBBF60E2"/>
    <w:rsid w:val="FCEF6B4C"/>
    <w:rsid w:val="FFBBB2B2"/>
    <w:rsid w:val="FFFDD5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79" w:lineRule="atLeast"/>
      <w:ind w:firstLine="200" w:firstLineChars="200"/>
      <w:jc w:val="both"/>
    </w:pPr>
    <w:rPr>
      <w:rFonts w:eastAsia="仿宋_GB2312"/>
      <w:kern w:val="2"/>
      <w:sz w:val="32"/>
      <w:szCs w:val="24"/>
      <w:lang w:val="en-US" w:eastAsia="zh-CN" w:bidi="ar-SA"/>
    </w:rPr>
  </w:style>
  <w:style w:type="paragraph" w:styleId="2">
    <w:name w:val="heading 1"/>
    <w:basedOn w:val="1"/>
    <w:next w:val="1"/>
    <w:link w:val="21"/>
    <w:qFormat/>
    <w:uiPriority w:val="99"/>
    <w:pPr>
      <w:spacing w:line="700" w:lineRule="exact"/>
      <w:ind w:firstLine="0" w:firstLineChars="0"/>
      <w:jc w:val="center"/>
      <w:outlineLvl w:val="0"/>
    </w:pPr>
    <w:rPr>
      <w:rFonts w:eastAsia="方正小标宋简体"/>
      <w:bCs/>
      <w:kern w:val="44"/>
      <w:sz w:val="44"/>
      <w:szCs w:val="44"/>
    </w:rPr>
  </w:style>
  <w:style w:type="paragraph" w:styleId="3">
    <w:name w:val="heading 2"/>
    <w:basedOn w:val="1"/>
    <w:next w:val="1"/>
    <w:link w:val="22"/>
    <w:qFormat/>
    <w:uiPriority w:val="99"/>
    <w:pPr>
      <w:outlineLvl w:val="1"/>
    </w:pPr>
    <w:rPr>
      <w:rFonts w:eastAsia="黑体"/>
      <w:bCs/>
      <w:szCs w:val="32"/>
    </w:rPr>
  </w:style>
  <w:style w:type="paragraph" w:styleId="4">
    <w:name w:val="heading 3"/>
    <w:basedOn w:val="1"/>
    <w:next w:val="1"/>
    <w:link w:val="23"/>
    <w:qFormat/>
    <w:uiPriority w:val="0"/>
    <w:pPr>
      <w:outlineLvl w:val="2"/>
    </w:pPr>
    <w:rPr>
      <w:rFonts w:eastAsia="楷体_GB2312"/>
      <w:b/>
      <w:bCs/>
      <w:szCs w:val="32"/>
    </w:rPr>
  </w:style>
  <w:style w:type="paragraph" w:styleId="5">
    <w:name w:val="heading 4"/>
    <w:basedOn w:val="1"/>
    <w:next w:val="1"/>
    <w:link w:val="24"/>
    <w:qFormat/>
    <w:uiPriority w:val="0"/>
    <w:pPr>
      <w:spacing w:before="50" w:beforeLines="50" w:after="50" w:afterLines="50" w:line="500" w:lineRule="exact"/>
      <w:ind w:firstLine="0" w:firstLineChars="0"/>
      <w:jc w:val="center"/>
      <w:outlineLvl w:val="3"/>
    </w:pPr>
    <w:rPr>
      <w:rFonts w:eastAsia="方正小标宋简体"/>
      <w:bCs/>
      <w:sz w:val="36"/>
      <w:szCs w:val="28"/>
    </w:rPr>
  </w:style>
  <w:style w:type="paragraph" w:styleId="6">
    <w:name w:val="heading 7"/>
    <w:basedOn w:val="1"/>
    <w:next w:val="1"/>
    <w:qFormat/>
    <w:uiPriority w:val="0"/>
    <w:pPr>
      <w:keepNext/>
      <w:keepLines/>
      <w:spacing w:before="240" w:after="64" w:line="320" w:lineRule="atLeast"/>
      <w:outlineLvl w:val="6"/>
    </w:pPr>
    <w:rPr>
      <w:b/>
      <w:bCs/>
      <w:sz w:val="24"/>
    </w:rPr>
  </w:style>
  <w:style w:type="character" w:default="1" w:styleId="18">
    <w:name w:val="Default Paragraph Font"/>
    <w:semiHidden/>
    <w:uiPriority w:val="0"/>
  </w:style>
  <w:style w:type="table" w:default="1" w:styleId="16">
    <w:name w:val="Normal Table"/>
    <w:semiHidden/>
    <w:uiPriority w:val="0"/>
    <w:tblPr>
      <w:tblStyle w:val="16"/>
      <w:tblCellMar>
        <w:top w:w="0" w:type="dxa"/>
        <w:left w:w="108" w:type="dxa"/>
        <w:bottom w:w="0" w:type="dxa"/>
        <w:right w:w="108" w:type="dxa"/>
      </w:tblCellMar>
    </w:tblPr>
  </w:style>
  <w:style w:type="paragraph" w:styleId="7">
    <w:name w:val="annotation text"/>
    <w:basedOn w:val="1"/>
    <w:uiPriority w:val="0"/>
    <w:pPr>
      <w:jc w:val="left"/>
    </w:pPr>
  </w:style>
  <w:style w:type="paragraph" w:styleId="8">
    <w:name w:val="Body Text 3"/>
    <w:basedOn w:val="1"/>
    <w:uiPriority w:val="0"/>
    <w:pPr>
      <w:spacing w:after="120"/>
    </w:pPr>
    <w:rPr>
      <w:sz w:val="16"/>
      <w:szCs w:val="16"/>
    </w:rPr>
  </w:style>
  <w:style w:type="paragraph" w:styleId="9">
    <w:name w:val="Plain Text"/>
    <w:basedOn w:val="1"/>
    <w:link w:val="25"/>
    <w:uiPriority w:val="0"/>
    <w:pPr>
      <w:adjustRightInd/>
      <w:snapToGrid/>
      <w:spacing w:line="240" w:lineRule="auto"/>
      <w:ind w:firstLine="0" w:firstLineChars="0"/>
    </w:pPr>
    <w:rPr>
      <w:rFonts w:ascii="宋体" w:hAnsi="Courier New" w:eastAsia="宋体" w:cs="Courier New"/>
      <w:sz w:val="21"/>
      <w:szCs w:val="21"/>
    </w:rPr>
  </w:style>
  <w:style w:type="paragraph" w:styleId="10">
    <w:name w:val="Date"/>
    <w:basedOn w:val="1"/>
    <w:next w:val="1"/>
    <w:uiPriority w:val="0"/>
    <w:pPr>
      <w:ind w:left="100" w:leftChars="2500"/>
    </w:pPr>
  </w:style>
  <w:style w:type="paragraph" w:styleId="11">
    <w:name w:val="Body Text Indent 2"/>
    <w:basedOn w:val="1"/>
    <w:uiPriority w:val="0"/>
    <w:pPr>
      <w:adjustRightInd/>
      <w:snapToGrid/>
      <w:spacing w:line="240" w:lineRule="auto"/>
      <w:ind w:firstLine="420"/>
    </w:pPr>
    <w:rPr>
      <w:rFonts w:ascii="仿宋_GB2312"/>
      <w:color w:val="FF6600"/>
      <w:sz w:val="21"/>
    </w:rPr>
  </w:style>
  <w:style w:type="paragraph" w:styleId="12">
    <w:name w:val="Balloon Text"/>
    <w:basedOn w:val="1"/>
    <w:link w:val="26"/>
    <w:semiHidden/>
    <w:uiPriority w:val="0"/>
    <w:pPr>
      <w:adjustRightInd/>
      <w:snapToGrid/>
      <w:spacing w:line="240" w:lineRule="auto"/>
      <w:ind w:firstLine="0" w:firstLineChars="0"/>
    </w:pPr>
    <w:rPr>
      <w:rFonts w:eastAsia="宋体"/>
      <w:sz w:val="18"/>
      <w:szCs w:val="18"/>
    </w:rPr>
  </w:style>
  <w:style w:type="paragraph" w:styleId="13">
    <w:name w:val="footer"/>
    <w:basedOn w:val="1"/>
    <w:link w:val="27"/>
    <w:uiPriority w:val="99"/>
    <w:pPr>
      <w:tabs>
        <w:tab w:val="center" w:pos="4153"/>
        <w:tab w:val="right" w:pos="8306"/>
      </w:tabs>
      <w:snapToGrid w:val="0"/>
      <w:spacing w:line="240" w:lineRule="atLeast"/>
      <w:jc w:val="left"/>
    </w:pPr>
    <w:rPr>
      <w:sz w:val="18"/>
      <w:szCs w:val="18"/>
    </w:rPr>
  </w:style>
  <w:style w:type="paragraph" w:styleId="14">
    <w:name w:val="header"/>
    <w:basedOn w:val="1"/>
    <w:link w:val="28"/>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5">
    <w:name w:val="HTML Preformatted"/>
    <w:basedOn w:val="1"/>
    <w:link w:val="29"/>
    <w:semiHidden/>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line="240" w:lineRule="auto"/>
      <w:ind w:firstLine="0" w:firstLineChars="0"/>
      <w:jc w:val="left"/>
    </w:pPr>
    <w:rPr>
      <w:rFonts w:ascii="宋体" w:hAnsi="宋体" w:eastAsia="宋体" w:cs="宋体"/>
      <w:kern w:val="0"/>
      <w:sz w:val="24"/>
    </w:rPr>
  </w:style>
  <w:style w:type="table" w:styleId="17">
    <w:name w:val="Table Grid"/>
    <w:basedOn w:val="16"/>
    <w:uiPriority w:val="0"/>
    <w:pPr>
      <w:widowControl w:val="0"/>
      <w:adjustRightInd w:val="0"/>
      <w:snapToGrid w:val="0"/>
      <w:spacing w:line="590" w:lineRule="atLeast"/>
      <w:ind w:firstLine="200" w:firstLineChars="200"/>
      <w:jc w:val="both"/>
    </w:pPr>
    <w:tblPr>
      <w:tblStyle w:val="1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rPr>
  </w:style>
  <w:style w:type="character" w:styleId="20">
    <w:name w:val="page number"/>
    <w:uiPriority w:val="0"/>
  </w:style>
  <w:style w:type="character" w:customStyle="1" w:styleId="21">
    <w:name w:val="标题 1 Char"/>
    <w:link w:val="2"/>
    <w:locked/>
    <w:uiPriority w:val="99"/>
    <w:rPr>
      <w:rFonts w:eastAsia="方正小标宋简体"/>
      <w:bCs/>
      <w:kern w:val="44"/>
      <w:sz w:val="44"/>
      <w:szCs w:val="44"/>
    </w:rPr>
  </w:style>
  <w:style w:type="character" w:customStyle="1" w:styleId="22">
    <w:name w:val="标题 2 Char"/>
    <w:link w:val="3"/>
    <w:uiPriority w:val="99"/>
    <w:rPr>
      <w:rFonts w:eastAsia="黑体"/>
      <w:bCs/>
      <w:kern w:val="2"/>
      <w:sz w:val="32"/>
      <w:szCs w:val="32"/>
    </w:rPr>
  </w:style>
  <w:style w:type="character" w:customStyle="1" w:styleId="23">
    <w:name w:val="标题 3 Char"/>
    <w:link w:val="4"/>
    <w:uiPriority w:val="0"/>
    <w:rPr>
      <w:rFonts w:eastAsia="楷体_GB2312"/>
      <w:b/>
      <w:bCs/>
      <w:kern w:val="2"/>
      <w:sz w:val="32"/>
      <w:szCs w:val="32"/>
    </w:rPr>
  </w:style>
  <w:style w:type="character" w:customStyle="1" w:styleId="24">
    <w:name w:val="标题 4 Char1"/>
    <w:link w:val="5"/>
    <w:locked/>
    <w:uiPriority w:val="0"/>
    <w:rPr>
      <w:rFonts w:eastAsia="方正小标宋简体"/>
      <w:bCs/>
      <w:kern w:val="2"/>
      <w:sz w:val="36"/>
      <w:szCs w:val="28"/>
    </w:rPr>
  </w:style>
  <w:style w:type="character" w:customStyle="1" w:styleId="25">
    <w:name w:val="纯文本 Char"/>
    <w:link w:val="9"/>
    <w:locked/>
    <w:uiPriority w:val="0"/>
    <w:rPr>
      <w:rFonts w:ascii="宋体" w:hAnsi="Courier New" w:eastAsia="宋体" w:cs="Courier New"/>
      <w:kern w:val="2"/>
      <w:sz w:val="21"/>
      <w:szCs w:val="21"/>
      <w:lang w:val="en-US" w:eastAsia="zh-CN" w:bidi="ar-SA"/>
    </w:rPr>
  </w:style>
  <w:style w:type="character" w:customStyle="1" w:styleId="26">
    <w:name w:val="批注框文本 Char"/>
    <w:link w:val="12"/>
    <w:semiHidden/>
    <w:uiPriority w:val="0"/>
    <w:rPr>
      <w:rFonts w:eastAsia="宋体"/>
      <w:kern w:val="2"/>
      <w:sz w:val="18"/>
      <w:szCs w:val="18"/>
      <w:lang w:val="en-US" w:eastAsia="zh-CN" w:bidi="ar-SA"/>
    </w:rPr>
  </w:style>
  <w:style w:type="character" w:customStyle="1" w:styleId="27">
    <w:name w:val="页脚 Char"/>
    <w:link w:val="13"/>
    <w:uiPriority w:val="99"/>
    <w:rPr>
      <w:rFonts w:eastAsia="仿宋_GB2312"/>
      <w:kern w:val="2"/>
      <w:sz w:val="18"/>
      <w:szCs w:val="18"/>
      <w:lang w:val="en-US" w:eastAsia="zh-CN" w:bidi="ar-SA"/>
    </w:rPr>
  </w:style>
  <w:style w:type="character" w:customStyle="1" w:styleId="28">
    <w:name w:val="页眉 Char"/>
    <w:link w:val="14"/>
    <w:uiPriority w:val="99"/>
    <w:rPr>
      <w:rFonts w:eastAsia="仿宋_GB2312"/>
      <w:kern w:val="2"/>
      <w:sz w:val="18"/>
      <w:szCs w:val="18"/>
      <w:lang w:val="en-US" w:eastAsia="zh-CN" w:bidi="ar-SA"/>
    </w:rPr>
  </w:style>
  <w:style w:type="character" w:customStyle="1" w:styleId="29">
    <w:name w:val="HTML 预设格式 Char"/>
    <w:link w:val="15"/>
    <w:semiHidden/>
    <w:locked/>
    <w:uiPriority w:val="0"/>
    <w:rPr>
      <w:rFonts w:ascii="宋体" w:hAnsi="宋体" w:eastAsia="宋体" w:cs="宋体"/>
      <w:sz w:val="24"/>
      <w:szCs w:val="24"/>
      <w:lang w:val="en-US" w:eastAsia="zh-CN" w:bidi="ar-SA"/>
    </w:rPr>
  </w:style>
  <w:style w:type="paragraph" w:customStyle="1" w:styleId="30">
    <w:name w:val="表头"/>
    <w:basedOn w:val="1"/>
    <w:uiPriority w:val="0"/>
    <w:pPr>
      <w:spacing w:before="80" w:after="80" w:line="280" w:lineRule="atLeast"/>
      <w:ind w:firstLine="0" w:firstLineChars="0"/>
      <w:jc w:val="center"/>
    </w:pPr>
    <w:rPr>
      <w:rFonts w:eastAsia="黑体" w:cs="宋体"/>
      <w:sz w:val="24"/>
    </w:rPr>
  </w:style>
  <w:style w:type="paragraph" w:customStyle="1" w:styleId="31">
    <w:name w:val="表内文字"/>
    <w:basedOn w:val="1"/>
    <w:uiPriority w:val="0"/>
    <w:pPr>
      <w:spacing w:before="60" w:after="60" w:line="280" w:lineRule="atLeast"/>
      <w:ind w:firstLine="0" w:firstLineChars="0"/>
    </w:pPr>
    <w:rPr>
      <w:sz w:val="24"/>
    </w:rPr>
  </w:style>
  <w:style w:type="paragraph" w:customStyle="1" w:styleId="32">
    <w:name w:val="p0"/>
    <w:basedOn w:val="1"/>
    <w:uiPriority w:val="0"/>
    <w:pPr>
      <w:widowControl/>
      <w:adjustRightInd/>
      <w:snapToGrid/>
      <w:spacing w:line="240" w:lineRule="auto"/>
      <w:ind w:firstLine="0" w:firstLineChars="0"/>
    </w:pPr>
    <w:rPr>
      <w:rFonts w:eastAsia="宋体"/>
      <w:kern w:val="0"/>
      <w:sz w:val="21"/>
      <w:szCs w:val="21"/>
    </w:rPr>
  </w:style>
  <w:style w:type="paragraph" w:customStyle="1" w:styleId="33">
    <w:name w:val="custom_unionstyle"/>
    <w:basedOn w:val="1"/>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character" w:customStyle="1" w:styleId="34">
    <w:name w:val="15"/>
    <w:uiPriority w:val="0"/>
    <w:rPr>
      <w:rFonts w:hint="default" w:ascii="Times New Roman" w:hAnsi="Times New Roman" w:cs="Times New Roman"/>
      <w:color w:val="0000FF"/>
      <w:u w:val="single"/>
    </w:rPr>
  </w:style>
  <w:style w:type="character" w:customStyle="1" w:styleId="35">
    <w:name w:val="标题 4 Char"/>
    <w:uiPriority w:val="0"/>
    <w:rPr>
      <w:rFonts w:eastAsia="仿宋_GB2312"/>
      <w:bCs/>
      <w:kern w:val="2"/>
      <w:sz w:val="32"/>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1109</Words>
  <Characters>6322</Characters>
  <Lines>52</Lines>
  <Paragraphs>14</Paragraphs>
  <TotalTime>2.33333333333333</TotalTime>
  <ScaleCrop>false</ScaleCrop>
  <LinksUpToDate>false</LinksUpToDate>
  <CharactersWithSpaces>7417</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2022-03-25T10:25:00Z</dcterms:created>
  <dc:creator>walkinnet</dc:creator>
  <cp:lastModifiedBy>标</cp:lastModifiedBy>
  <cp:lastPrinted>2023-05-15T17:18:00Z</cp:lastPrinted>
  <dcterms:modified xsi:type="dcterms:W3CDTF">2023-11-07T01:11:12Z</dcterms:modified>
  <dc:title>湘农业函〔2014〕  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6F616C55D6BE4FF7A8216A98185E8E5F_13</vt:lpwstr>
  </property>
</Properties>
</file>