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年度湖南省文化和科技融合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示范基地培育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（单体类）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新印科技股份有限公司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1"/>
          <w:w w:val="92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3"/>
          <w:w w:val="98"/>
          <w:sz w:val="32"/>
          <w:szCs w:val="32"/>
          <w:lang w:val="en-US" w:eastAsia="zh-CN"/>
        </w:rPr>
        <w:t>湖南赧水壹号文化发展有限公司省文化和科技融合示范基地（培育）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28"/>
          <w:w w:val="93"/>
          <w:sz w:val="32"/>
          <w:szCs w:val="32"/>
          <w:lang w:val="en-US" w:eastAsia="zh-CN"/>
        </w:rPr>
        <w:t>永州市壹禾生态文化创意传播有限公司省文化和科技融合示范基地（培育）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湖南凤楚食品股份有限公司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  <w:t>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岳阳正心文化创意有限公司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  <w:t>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17"/>
          <w:sz w:val="32"/>
          <w:szCs w:val="32"/>
        </w:rPr>
        <w:t>湖南润农生态茶油有限公司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</w:rPr>
        <w:t>省文化和科技融合示范基地</w:t>
      </w:r>
      <w:r>
        <w:rPr>
          <w:rFonts w:hint="eastAsia" w:ascii="Times New Roman" w:hAnsi="Times New Roman" w:eastAsia="仿宋_GB2312" w:cs="仿宋_GB2312"/>
          <w:spacing w:val="-17"/>
          <w:sz w:val="32"/>
          <w:szCs w:val="32"/>
          <w:lang w:eastAsia="zh-CN"/>
        </w:rPr>
        <w:t>（培育）</w:t>
      </w:r>
    </w:p>
    <w:p/>
    <w:sectPr>
      <w:pgSz w:w="11906" w:h="16838"/>
      <w:pgMar w:top="1701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CAE6"/>
    <w:rsid w:val="4E6A1D46"/>
    <w:rsid w:val="73B5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2023-10-30T10:47:00Z</dcterms:created>
  <dc:creator>greatwall</dc:creator>
  <cp:lastModifiedBy>憨憨</cp:lastModifiedBy>
  <dcterms:modified xsi:type="dcterms:W3CDTF">2023-10-31T00:24:54Z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7641A890E71C4980830E7EAD92CAB203_13</vt:lpwstr>
  </property>
</Properties>
</file>