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"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8"/>
          <w:szCs w:val="4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8"/>
          <w:szCs w:val="48"/>
          <w:lang w:val="en-US" w:eastAsia="zh-CN"/>
        </w:rPr>
        <w:t>2023年湖南省省重大科技攻关“揭榜挂帅”制项目榜单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登录“湖南省科技管理信息系统公共服务平台”查看项目详细榜单。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D3BB5"/>
    <w:rsid w:val="6B8A671E"/>
    <w:rsid w:val="EFE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0" w:line="520" w:lineRule="atLeast"/>
      <w:ind w:left="0" w:leftChars="0" w:firstLine="420" w:firstLineChars="200"/>
      <w:jc w:val="both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toc 9"/>
    <w:basedOn w:val="1"/>
    <w:next w:val="1"/>
    <w:qFormat/>
    <w:uiPriority w:val="0"/>
    <w:rPr>
      <w:rFonts w:cs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2023-10-13T08:56:00Z</dcterms:created>
  <dc:creator>greatwall</dc:creator>
  <cp:lastModifiedBy>憨憨</cp:lastModifiedBy>
  <dcterms:modified xsi:type="dcterms:W3CDTF">2023-10-30T02:33:24Z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0146720279894BA49144D2A7B115F98E_13</vt:lpwstr>
  </property>
</Properties>
</file>