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方正小标宋简体" w:cs="Times New Roman"/>
          <w:b w:val="0"/>
          <w:bCs w:val="0"/>
          <w:spacing w:val="0"/>
          <w:position w:val="0"/>
          <w:sz w:val="44"/>
          <w:szCs w:val="44"/>
          <w:lang w:eastAsia="zh-CN"/>
        </w:rPr>
      </w:pPr>
      <w:r>
        <w:rPr>
          <w:rFonts w:hint="default" w:ascii="Times New Roman" w:hAnsi="Times New Roman" w:eastAsia="方正小标宋简体" w:cs="Times New Roman"/>
          <w:b w:val="0"/>
          <w:bCs w:val="0"/>
          <w:spacing w:val="0"/>
          <w:position w:val="0"/>
          <w:sz w:val="44"/>
          <w:szCs w:val="44"/>
        </w:rPr>
        <w:t>石峰区</w:t>
      </w:r>
      <w:r>
        <w:rPr>
          <w:rFonts w:hint="eastAsia" w:ascii="Times New Roman" w:hAnsi="Times New Roman" w:eastAsia="方正小标宋简体" w:cs="Times New Roman"/>
          <w:b w:val="0"/>
          <w:bCs w:val="0"/>
          <w:spacing w:val="0"/>
          <w:position w:val="0"/>
          <w:sz w:val="44"/>
          <w:szCs w:val="44"/>
          <w:lang w:eastAsia="zh-CN"/>
        </w:rPr>
        <w:t>农村宅基地和村民建房管理若干规定（试行）</w:t>
      </w:r>
    </w:p>
    <w:p>
      <w:pPr>
        <w:keepNext w:val="0"/>
        <w:keepLines w:val="0"/>
        <w:pageBreakBefore w:val="0"/>
        <w:widowControl/>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楷体_GB2312" w:cs="Times New Roman"/>
          <w:spacing w:val="0"/>
          <w:position w:val="0"/>
          <w:sz w:val="32"/>
          <w:szCs w:val="32"/>
          <w:lang w:eastAsia="zh-CN"/>
        </w:rPr>
      </w:pPr>
      <w:r>
        <w:rPr>
          <w:rFonts w:hint="eastAsia" w:ascii="Times New Roman" w:hAnsi="Times New Roman" w:eastAsia="楷体_GB2312" w:cs="Times New Roman"/>
          <w:spacing w:val="0"/>
          <w:position w:val="0"/>
          <w:sz w:val="32"/>
          <w:szCs w:val="32"/>
          <w:lang w:eastAsia="zh-CN"/>
        </w:rPr>
        <w:t>（</w:t>
      </w:r>
      <w:r>
        <w:rPr>
          <w:rFonts w:hint="eastAsia" w:ascii="Times New Roman" w:hAnsi="Times New Roman" w:eastAsia="楷体_GB2312" w:cs="Times New Roman"/>
          <w:spacing w:val="0"/>
          <w:position w:val="0"/>
          <w:sz w:val="32"/>
          <w:szCs w:val="32"/>
          <w:lang w:val="en-US" w:eastAsia="zh-CN"/>
        </w:rPr>
        <w:t>讨论稿</w:t>
      </w:r>
      <w:r>
        <w:rPr>
          <w:rFonts w:hint="eastAsia" w:ascii="Times New Roman" w:hAnsi="Times New Roman" w:eastAsia="楷体_GB2312" w:cs="Times New Roman"/>
          <w:spacing w:val="0"/>
          <w:position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spacing w:line="560" w:lineRule="exact"/>
        <w:ind w:right="0"/>
        <w:jc w:val="center"/>
        <w:textAlignment w:val="auto"/>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rPr>
        <w:t>区农业农村局</w:t>
      </w:r>
    </w:p>
    <w:p>
      <w:pPr>
        <w:keepNext w:val="0"/>
        <w:keepLines w:val="0"/>
        <w:pageBreakBefore w:val="0"/>
        <w:widowControl/>
        <w:kinsoku/>
        <w:wordWrap/>
        <w:overflowPunct/>
        <w:topLinePunct w:val="0"/>
        <w:autoSpaceDE w:val="0"/>
        <w:autoSpaceDN w:val="0"/>
        <w:bidi w:val="0"/>
        <w:adjustRightInd w:val="0"/>
        <w:snapToGrid/>
        <w:spacing w:line="560" w:lineRule="exact"/>
        <w:ind w:right="0"/>
        <w:jc w:val="center"/>
        <w:textAlignment w:val="auto"/>
        <w:rPr>
          <w:rFonts w:hint="default" w:ascii="Times New Roman" w:hAnsi="Times New Roman" w:eastAsia="楷体_GB2312" w:cs="Times New Roman"/>
          <w:spacing w:val="0"/>
          <w:position w:val="0"/>
          <w:sz w:val="32"/>
          <w:szCs w:val="32"/>
          <w:lang w:val="en-US" w:eastAsia="zh-CN"/>
        </w:rPr>
      </w:pPr>
      <w:r>
        <w:rPr>
          <w:rFonts w:hint="default" w:ascii="Times New Roman" w:hAnsi="Times New Roman" w:eastAsia="楷体_GB2312" w:cs="Times New Roman"/>
          <w:spacing w:val="0"/>
          <w:position w:val="0"/>
          <w:sz w:val="32"/>
          <w:szCs w:val="32"/>
          <w:lang w:val="en-US" w:eastAsia="zh-CN"/>
        </w:rPr>
        <w:t>2023年</w:t>
      </w:r>
      <w:r>
        <w:rPr>
          <w:rFonts w:hint="eastAsia" w:ascii="Times New Roman" w:hAnsi="Times New Roman" w:eastAsia="楷体_GB2312" w:cs="Times New Roman"/>
          <w:spacing w:val="0"/>
          <w:position w:val="0"/>
          <w:sz w:val="32"/>
          <w:szCs w:val="32"/>
          <w:lang w:val="en-US" w:eastAsia="zh-CN"/>
        </w:rPr>
        <w:t>10</w:t>
      </w:r>
      <w:r>
        <w:rPr>
          <w:rFonts w:hint="default" w:ascii="Times New Roman" w:hAnsi="Times New Roman" w:eastAsia="楷体_GB2312" w:cs="Times New Roman"/>
          <w:spacing w:val="0"/>
          <w:position w:val="0"/>
          <w:sz w:val="32"/>
          <w:szCs w:val="32"/>
          <w:lang w:val="en-US" w:eastAsia="zh-CN"/>
        </w:rPr>
        <w:t>月</w:t>
      </w:r>
    </w:p>
    <w:p>
      <w:pPr>
        <w:keepNext w:val="0"/>
        <w:keepLines w:val="0"/>
        <w:pageBreakBefore w:val="0"/>
        <w:widowControl/>
        <w:kinsoku/>
        <w:wordWrap/>
        <w:overflowPunct/>
        <w:topLinePunct w:val="0"/>
        <w:autoSpaceDE w:val="0"/>
        <w:autoSpaceDN w:val="0"/>
        <w:bidi w:val="0"/>
        <w:adjustRightInd w:val="0"/>
        <w:snapToGrid/>
        <w:spacing w:line="560" w:lineRule="exact"/>
        <w:ind w:right="0"/>
        <w:jc w:val="center"/>
        <w:textAlignment w:val="auto"/>
        <w:rPr>
          <w:rFonts w:hint="default" w:ascii="Times New Roman" w:hAnsi="Times New Roman" w:eastAsia="楷体_GB2312"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第一条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根据《中华人民共和国土地管理法》、《农业农村部自然资源部关于规范农村宅基地审批管理的通知》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《湖南省农村住房建设管理办法》以及</w:t>
      </w:r>
      <w:r>
        <w:rPr>
          <w:rFonts w:hint="eastAsia" w:ascii="Times New Roman" w:hAnsi="Times New Roman" w:eastAsia="仿宋_GB2312" w:cs="Times New Roman"/>
          <w:color w:val="auto"/>
          <w:sz w:val="32"/>
          <w:szCs w:val="32"/>
          <w:lang w:eastAsia="zh-CN"/>
        </w:rPr>
        <w:t>《株洲市农村村庄规划建设管理条例》</w:t>
      </w:r>
      <w:r>
        <w:rPr>
          <w:rFonts w:hint="default" w:ascii="Times New Roman" w:hAnsi="Times New Roman" w:eastAsia="仿宋_GB2312" w:cs="Times New Roman"/>
          <w:color w:val="auto"/>
          <w:sz w:val="32"/>
          <w:szCs w:val="32"/>
        </w:rPr>
        <w:t>等法律、法规和政策规定，结合我</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实际，特制定本规定。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color="auto"/>
        </w:rPr>
      </w:pPr>
      <w:r>
        <w:rPr>
          <w:rFonts w:hint="default" w:ascii="Times New Roman" w:hAnsi="Times New Roman" w:eastAsia="仿宋_GB2312" w:cs="Times New Roman"/>
          <w:color w:val="auto"/>
          <w:sz w:val="32"/>
          <w:szCs w:val="32"/>
        </w:rPr>
        <w:t xml:space="preserve">第二条 </w:t>
      </w:r>
      <w:r>
        <w:rPr>
          <w:rFonts w:hint="default" w:ascii="Times New Roman" w:hAnsi="Times New Roman" w:eastAsia="仿宋_GB2312" w:cs="Times New Roman"/>
          <w:color w:val="auto"/>
          <w:sz w:val="32"/>
          <w:szCs w:val="32"/>
          <w:u w:val="none" w:color="auto"/>
          <w:lang w:val="en-US" w:eastAsia="zh-CN"/>
        </w:rPr>
        <w:t xml:space="preserve"> </w:t>
      </w:r>
      <w:r>
        <w:rPr>
          <w:rFonts w:hint="default" w:ascii="Times New Roman" w:hAnsi="Times New Roman" w:eastAsia="仿宋_GB2312" w:cs="Times New Roman"/>
          <w:color w:val="auto"/>
          <w:sz w:val="32"/>
          <w:szCs w:val="32"/>
          <w:u w:val="none" w:color="auto"/>
        </w:rPr>
        <w:t>本规定适用于</w:t>
      </w:r>
      <w:r>
        <w:rPr>
          <w:rFonts w:hint="eastAsia" w:ascii="Times New Roman" w:hAnsi="Times New Roman" w:eastAsia="仿宋_GB2312" w:cs="Times New Roman"/>
          <w:color w:val="auto"/>
          <w:sz w:val="32"/>
          <w:szCs w:val="32"/>
          <w:u w:val="none" w:color="auto"/>
          <w:lang w:eastAsia="zh-CN"/>
        </w:rPr>
        <w:t>石峰区</w:t>
      </w:r>
      <w:r>
        <w:rPr>
          <w:rFonts w:hint="default" w:ascii="Times New Roman" w:hAnsi="Times New Roman" w:eastAsia="仿宋_GB2312" w:cs="Times New Roman"/>
          <w:color w:val="auto"/>
          <w:sz w:val="32"/>
          <w:szCs w:val="32"/>
          <w:u w:val="none" w:color="auto"/>
        </w:rPr>
        <w:t>行政</w:t>
      </w:r>
      <w:r>
        <w:rPr>
          <w:rFonts w:hint="default" w:ascii="Times New Roman" w:hAnsi="Times New Roman" w:eastAsia="仿宋_GB2312" w:cs="Times New Roman"/>
          <w:color w:val="auto"/>
          <w:sz w:val="32"/>
          <w:szCs w:val="32"/>
          <w:u w:val="none" w:color="auto"/>
          <w:lang w:eastAsia="zh-CN"/>
        </w:rPr>
        <w:t>区</w:t>
      </w:r>
      <w:r>
        <w:rPr>
          <w:rFonts w:hint="default" w:ascii="Times New Roman" w:hAnsi="Times New Roman" w:eastAsia="仿宋_GB2312" w:cs="Times New Roman"/>
          <w:color w:val="auto"/>
          <w:sz w:val="32"/>
          <w:szCs w:val="32"/>
          <w:u w:val="none" w:color="auto"/>
        </w:rPr>
        <w:t>域内农村宅基地和农村村民住房的新建、改建、扩建、重建等管理活动。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第三条  区人民政府领导全区农村宅基地和村民建房管理工作，将农村宅基地和村民建房管理纳入国土空间规划，并将村庄规划和农村住房建设图集编制、集中居住区公共配套设施建设、相关奖励和补助、执法管理等经费纳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区自然资源主管部门负责村民建房的规划、农用地转用、房屋权属登记等监督管理服务工作；区农业农村主管部门负责宅基地监督管理服务工作；区住房和城乡建设主管部门负责村民建房的设计、施工等监督管理服务工作；区城市管理和和综合执法、交通运输、生态环保、水利、林业等主管部门负责农村宅基地和村民建房的相关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eastAsia="zh-CN"/>
        </w:rPr>
        <w:t>乡镇（街道）</w:t>
      </w:r>
      <w:r>
        <w:rPr>
          <w:rFonts w:hint="eastAsia" w:ascii="Times New Roman" w:hAnsi="Times New Roman" w:eastAsia="仿宋_GB2312" w:cs="Times New Roman"/>
          <w:color w:val="auto"/>
          <w:sz w:val="32"/>
          <w:szCs w:val="32"/>
          <w:lang w:val="en-US" w:eastAsia="zh-CN"/>
        </w:rPr>
        <w:t>具体负责农村宅基地和村民建房的管理、监督和服务工作，根据法律、法规授权以及区人民政府有关主管部门的委托，实施农村宅基地和村民建房管理的有关行政审批和综合执法。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农村村民使用宅基地建住房应坚持以下原则：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（一）依据规划原则。农村村民使用宅基地建住房应符合</w:t>
      </w:r>
      <w:r>
        <w:rPr>
          <w:rFonts w:hint="eastAsia" w:ascii="Times New Roman" w:hAnsi="Times New Roman" w:eastAsia="仿宋_GB2312" w:cs="Times New Roman"/>
          <w:color w:val="auto"/>
          <w:sz w:val="32"/>
          <w:szCs w:val="32"/>
          <w:lang w:eastAsia="zh-CN"/>
        </w:rPr>
        <w:t>各级国体空间规划</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（二）一户一宅原则。农村村民一户只能拥有一处宅基地。建新房必须拆旧房，严格控制占用耕地建住房，禁止占用基本农田建住房。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（三）相对集中原则。农村村民使用宅基地建住房应按规划有计划地逐步向</w:t>
      </w:r>
      <w:r>
        <w:rPr>
          <w:rFonts w:hint="eastAsia" w:ascii="Times New Roman" w:hAnsi="Times New Roman" w:eastAsia="仿宋_GB2312" w:cs="Times New Roman"/>
          <w:color w:val="auto"/>
          <w:sz w:val="32"/>
          <w:szCs w:val="32"/>
          <w:lang w:eastAsia="zh-CN"/>
        </w:rPr>
        <w:t>居民点</w:t>
      </w:r>
      <w:r>
        <w:rPr>
          <w:rFonts w:hint="default" w:ascii="Times New Roman" w:hAnsi="Times New Roman" w:eastAsia="仿宋_GB2312" w:cs="Times New Roman"/>
          <w:color w:val="auto"/>
          <w:sz w:val="32"/>
          <w:szCs w:val="32"/>
        </w:rPr>
        <w:t>集中。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（四）依法审批原则。农村村民使用宅基地建住房必须严格审查建房资格，按程序、权限审批。严禁农村村民未批先建或者违反规划乱占滥用土地建住房。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切实发挥规划的控制和引导作用。新建农村住房必须符合村庄规划。禁止在基本农田、公益林、生态保护红线、饮用水源保护</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范围内以及公路、铁路、电力等相关法律法规中已明确禁止建设的</w:t>
      </w:r>
      <w:r>
        <w:rPr>
          <w:rFonts w:hint="default" w:ascii="Times New Roman" w:hAnsi="Times New Roman" w:eastAsia="仿宋_GB2312" w:cs="Times New Roman"/>
          <w:color w:val="auto"/>
          <w:sz w:val="32"/>
          <w:szCs w:val="32"/>
          <w:lang w:eastAsia="zh-CN"/>
        </w:rPr>
        <w:t>区域</w:t>
      </w:r>
      <w:r>
        <w:rPr>
          <w:rFonts w:hint="default" w:ascii="Times New Roman" w:hAnsi="Times New Roman" w:eastAsia="仿宋_GB2312" w:cs="Times New Roman"/>
          <w:color w:val="auto"/>
          <w:sz w:val="32"/>
          <w:szCs w:val="32"/>
        </w:rPr>
        <w:t>新建房屋。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逐步建立与完善宅基地自愿有偿退出机制。对符合宅基地申请条件且没有宅基地并承诺不再申请宅基地的农户，或者主动放弃已有的合法宅基地的农户，逐步建立与完善宅基地自愿有偿退出机制。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强化耕地占补平衡管理。农村宅基地占用耕地的，补充耕地由</w:t>
      </w:r>
      <w:r>
        <w:rPr>
          <w:rFonts w:hint="eastAsia" w:ascii="Times New Roman" w:hAnsi="Times New Roman" w:eastAsia="仿宋_GB2312" w:cs="Times New Roman"/>
          <w:color w:val="auto"/>
          <w:sz w:val="32"/>
          <w:szCs w:val="32"/>
          <w:lang w:eastAsia="zh-CN"/>
        </w:rPr>
        <w:t>区人民政府</w:t>
      </w:r>
      <w:r>
        <w:rPr>
          <w:rFonts w:hint="default" w:ascii="Times New Roman" w:hAnsi="Times New Roman" w:eastAsia="仿宋_GB2312" w:cs="Times New Roman"/>
          <w:color w:val="auto"/>
          <w:sz w:val="32"/>
          <w:szCs w:val="32"/>
        </w:rPr>
        <w:t>统筹实施，尽可能在镇村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域内落实平衡任务，科学选址，实行先补后占，保持耕地占补平衡。村民自行复垦或开发的零星分散耕地，经</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自然资源局确认，纳入年度土地利用现状变更后，统筹安排专项用于村民建房占补平衡。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大力推进农村宅基地复垦。鼓励镇、村或村集体经济组织对废旧宅基地进行复垦并落实栽种。经验收确认</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增减挂钩指标和土地开垦指标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优先保证村民建房合理需求。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申  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申请宅基地建住房由户主提出。农村村民符合下列情形之一的，可以申请一处宅基地：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（一）农村村民户无宅基地，且符合一户一宅的；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（二）农村村民符合分户条件，且已办理分户手续，确需宅基地的；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eastAsia="zh-CN"/>
        </w:rPr>
        <w:t>现有住房属于危旧房需要拆除重建的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（四）因发生或防御自然灾害，</w:t>
      </w:r>
      <w:r>
        <w:rPr>
          <w:rFonts w:hint="default" w:ascii="Times New Roman" w:hAnsi="Times New Roman" w:eastAsia="仿宋_GB2312" w:cs="Times New Roman"/>
          <w:color w:val="auto"/>
          <w:sz w:val="32"/>
          <w:szCs w:val="32"/>
        </w:rPr>
        <w:t>居住环境危及生命财产安全需迁建的；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）集体建设或实施镇、村建设规划以及进行镇、村公共设施与公益事业建设需要安置的；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（六）法律、法规规定可以申请建房的其他情形。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农村村民</w:t>
      </w:r>
      <w:r>
        <w:rPr>
          <w:rFonts w:hint="eastAsia" w:ascii="Times New Roman" w:hAnsi="Times New Roman" w:eastAsia="仿宋_GB2312" w:cs="Times New Roman"/>
          <w:color w:val="auto"/>
          <w:sz w:val="32"/>
          <w:szCs w:val="32"/>
          <w:lang w:val="en-US" w:eastAsia="zh-CN"/>
        </w:rPr>
        <w:t>申请建房，有下列情形之一的，不予批准：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不是本集体经济组织成员的；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（二）不符合各级国土空间规划的；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（三）不符合一户一宅规定的；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（四）原有住房出卖、出租、赠与他人或者改做生产经营用途的；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（五）所申请的宅基地存在权属争议的；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（六）符合分户条件，但现有宅基地面积已达到分户建房用地合计面积标准的；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（七）有非法占地行为尚未整改处罚到位的；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（八）法律、法规、规章规定的其他不予批准的情形。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农村村民申请宅基地建住房分户应遵照以下基本原则：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（一）独生子女家庭不得分户另行申请宅基地建房；有两个以上农业户口子女的，有子女已达婚龄且已嫁娶的，并经公安机关</w:t>
      </w:r>
      <w:r>
        <w:rPr>
          <w:rFonts w:hint="eastAsia" w:ascii="Times New Roman" w:hAnsi="Times New Roman" w:eastAsia="仿宋_GB2312" w:cs="Times New Roman"/>
          <w:color w:val="auto"/>
          <w:sz w:val="32"/>
          <w:szCs w:val="32"/>
          <w:lang w:val="en-US" w:eastAsia="zh-CN"/>
        </w:rPr>
        <w:t>认可</w:t>
      </w:r>
      <w:r>
        <w:rPr>
          <w:rFonts w:hint="default" w:ascii="Times New Roman" w:hAnsi="Times New Roman" w:eastAsia="仿宋_GB2312" w:cs="Times New Roman"/>
          <w:color w:val="auto"/>
          <w:sz w:val="32"/>
          <w:szCs w:val="32"/>
        </w:rPr>
        <w:t>分户可作为两个以上家庭户型，但父母必须伴靠一农业户口子女申请宅基地建房。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（二）夫妻关系存续期间分户的只能认定一户；离婚一年以上且未共同生活或离婚后一方又另行结婚的可以认定分户。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（三）与父母共同生活的外嫁女及未婚子女不能和父母分户。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（四）丧偶未再婚的（应提供婚姻登记机关证明及注销人口户籍证明）可以认定为一户。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（五）本办法未规定的其他特殊情形，应提交村民代表大会或所在集体经济组织集体讨论决定，经</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协同</w:t>
      </w:r>
      <w:r>
        <w:rPr>
          <w:rFonts w:hint="eastAsia"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val="en-US" w:eastAsia="zh-CN"/>
        </w:rPr>
        <w:t>民政、</w:t>
      </w:r>
      <w:r>
        <w:rPr>
          <w:rFonts w:hint="eastAsia" w:ascii="Times New Roman" w:hAnsi="Times New Roman" w:eastAsia="仿宋_GB2312" w:cs="Times New Roman"/>
          <w:color w:val="auto"/>
          <w:sz w:val="32"/>
          <w:szCs w:val="32"/>
          <w:lang w:eastAsia="zh-CN"/>
        </w:rPr>
        <w:t>农业农村</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审核后公示认定。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申请面积及层高标准。</w:t>
      </w:r>
      <w:r>
        <w:rPr>
          <w:rFonts w:ascii="Times New Roman" w:hAnsi="Times New Roman" w:eastAsia="仿宋_GB2312"/>
          <w:sz w:val="32"/>
          <w:szCs w:val="32"/>
        </w:rPr>
        <w:t>农村村民每户宅基地面积不超过120平方米，需符合村庄规划、建筑层数最多不得超过三层。利用空闲地、荒坡地和其他未利用地建房，或者对原住宅进行翻建的，每户可以增加不超过30平方米的宅基地面积。</w:t>
      </w:r>
      <w:r>
        <w:rPr>
          <w:rFonts w:hint="default" w:ascii="Times New Roman" w:hAnsi="Times New Roman" w:eastAsia="仿宋_GB2312" w:cs="Times New Roman"/>
          <w:color w:val="auto"/>
          <w:sz w:val="32"/>
          <w:szCs w:val="32"/>
        </w:rPr>
        <w:t>编制村庄规划的村，按村庄规划的面积和层高执行，但不得超过前款规定。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宅基地面积指主屋、附屋（单独的厨房、厕所等生活设施用房）以及主屋与附屋之间相连的过道或坪场所占用的面积。宅基地周边的菜地、绿化用地、晒场、农具存放间、粮食仓库、宽度在6米以内的农村道路及畜禽舍按照农用地或设施农用地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宅基地建住房申请流程。农村村民申请宅基地建住房的，由本人向集体经济组织提出用地申请，经村民小组代表会议讨论通过，在集体经济组织内张榜公示5天。公示期满无异议或有异议但异议不成立的，农户签署《农村宅基地使用承诺书》，由村集体经济组织连同申请资料一并向</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提交用地申请。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村民申请建房，应当持下列材料向村民委员会提出申请：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（一）建房申请书；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（二）建房审批表；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（三）申请人身份证和家庭成员户籍信息；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（四）住宅建设工程设计方案或者政府免费提供的设计图。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拆旧异地新建房屋的，需提供原宅基地使用权证明和同意自愿退出原宅基地、按规定复垦并交由集体经济组织调剂处理的承诺书。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允许进城落户的村民依法自愿有偿退出宅基地，鼓励农村集体经济组织及其成员盘活利用闲置宅基地和闲置住宅。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审  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农村村民申请宅基地建住房，由</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审核批准。</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设立综合性行政审批统一窗口对外受理，并建立多部门联动的联审、联批制度。涉及农用地转为建设用地的，由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自然资源部门办理农用地转用审批手续。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农村宅基地建住房审批流程。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联审办接到宅基地申请后核实申请人是否符合建房条件，由农户签署《农村宅基地使用承诺书》，正式受理农户申请。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（二）经</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联审办进行现场勘查，核实资料符合规划，确定拟用地四至范围、类别、面积</w:t>
      </w:r>
      <w:r>
        <w:rPr>
          <w:rFonts w:hint="default" w:ascii="Times New Roman" w:hAnsi="Times New Roman" w:eastAsia="仿宋_GB2312" w:cs="Times New Roman"/>
          <w:color w:val="auto"/>
          <w:sz w:val="32"/>
          <w:szCs w:val="32"/>
          <w:u w:val="none" w:color="auto"/>
        </w:rPr>
        <w:t>，是否避开地质灾害隐患点等，</w:t>
      </w:r>
      <w:r>
        <w:rPr>
          <w:rFonts w:hint="default" w:ascii="Times New Roman" w:hAnsi="Times New Roman" w:eastAsia="仿宋_GB2312" w:cs="Times New Roman"/>
          <w:color w:val="auto"/>
          <w:sz w:val="32"/>
          <w:szCs w:val="32"/>
        </w:rPr>
        <w:t>在正式受理农户申请10个工作日内提出审批建议。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组织</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自然资源、农业农村、住建等相关部门联合会审，5个工作日内提出审批意见。建立宅基地用地建房审批管理台账，有关资料归档留存。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对申请使用</w:t>
      </w:r>
      <w:r>
        <w:rPr>
          <w:rFonts w:hint="eastAsia"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村规划</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内宅基地建住房的，经审查合格后，制作《农村宅基地和建房（规划）许可审批表》，发放《乡村建设规划许可证》和《农村宅基地批准书》。不予批准的，自作出决定之日起5个工作日内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对申请使用农用地作为宅基地的，依法依规完成农用地转用审批手续后，再由</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按前款规定处理。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在批准后，5个工作日内组织相关部门到现场确定建住房位置，并钉桩、放线，并将《乡村建设规划许可证》和《农村宅基地批准书》复印件张贴建设醒目处。现场四界坐标确定后，农户方可开工建设。</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要组织相关部门及村组根据职责对建住房施工过程进行监管。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（五）完工后，经建住房村民申请，</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组织相关部门进行竣工验收，出具验收意见表，验收未通过，提出整改意见或移交执法部门处理。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 xml:space="preserve">条 </w:t>
      </w:r>
      <w:r>
        <w:rPr>
          <w:rFonts w:hint="eastAsia" w:ascii="Times New Roman" w:hAnsi="Times New Roman" w:eastAsia="仿宋_GB2312" w:cs="Times New Roman"/>
          <w:color w:val="auto"/>
          <w:sz w:val="32"/>
          <w:szCs w:val="32"/>
          <w:lang w:val="en-US" w:eastAsia="zh-CN"/>
        </w:rPr>
        <w:t>老宅基地</w:t>
      </w:r>
      <w:r>
        <w:rPr>
          <w:rFonts w:hint="default" w:ascii="Times New Roman" w:hAnsi="Times New Roman" w:eastAsia="仿宋_GB2312" w:cs="Times New Roman"/>
          <w:color w:val="auto"/>
          <w:sz w:val="32"/>
          <w:szCs w:val="32"/>
        </w:rPr>
        <w:t>处置。农村村民易址新建住房的，在申请宅基地时应提交原《建设用地许可证》和不动产权证书（集体土地使用证）。其</w:t>
      </w:r>
      <w:r>
        <w:rPr>
          <w:rFonts w:hint="eastAsia" w:ascii="Times New Roman" w:hAnsi="Times New Roman" w:eastAsia="仿宋_GB2312" w:cs="Times New Roman"/>
          <w:color w:val="auto"/>
          <w:sz w:val="32"/>
          <w:szCs w:val="32"/>
          <w:lang w:eastAsia="zh-CN"/>
        </w:rPr>
        <w:t>老宅基地</w:t>
      </w:r>
      <w:r>
        <w:rPr>
          <w:rFonts w:hint="default" w:ascii="Times New Roman" w:hAnsi="Times New Roman" w:eastAsia="仿宋_GB2312" w:cs="Times New Roman"/>
          <w:color w:val="auto"/>
          <w:sz w:val="32"/>
          <w:szCs w:val="32"/>
        </w:rPr>
        <w:t>可调剂给本集体经济组织符合宅基地申请条件的成员，并提交调剂双方及组、村签字同意的</w:t>
      </w:r>
      <w:r>
        <w:rPr>
          <w:rFonts w:hint="eastAsia" w:ascii="Times New Roman" w:hAnsi="Times New Roman" w:eastAsia="仿宋_GB2312" w:cs="Times New Roman"/>
          <w:color w:val="auto"/>
          <w:sz w:val="32"/>
          <w:szCs w:val="32"/>
          <w:lang w:eastAsia="zh-CN"/>
        </w:rPr>
        <w:t>老宅基地</w:t>
      </w:r>
      <w:r>
        <w:rPr>
          <w:rFonts w:hint="default" w:ascii="Times New Roman" w:hAnsi="Times New Roman" w:eastAsia="仿宋_GB2312" w:cs="Times New Roman"/>
          <w:color w:val="auto"/>
          <w:sz w:val="32"/>
          <w:szCs w:val="32"/>
        </w:rPr>
        <w:t>调剂协议；不作调剂处置的，应由本集体经济组织收回，重新分配给集体经济组织其他成员或纳入复垦范围。宅基地申请人同时必须向</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作出自行拆除旧宅的书面承诺。村民委员会或本集体经济组织可采取收取拆旧保证金的方式，要求建住房户在作出拆旧承诺的同时缴纳拆旧保证金，待旧屋拆除并经</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联审办现场验收后，退回拆旧保证金，拆旧保证金的额度由村民委员会或本集体经济组织议定。建住房户未按承诺期限自</w:t>
      </w:r>
      <w:r>
        <w:rPr>
          <w:rFonts w:hint="default" w:ascii="Times New Roman" w:hAnsi="Times New Roman" w:eastAsia="仿宋_GB2312" w:cs="Times New Roman"/>
          <w:color w:val="auto"/>
          <w:sz w:val="32"/>
          <w:szCs w:val="32"/>
          <w:highlight w:val="none"/>
        </w:rPr>
        <w:t>行拆除旧屋的，</w:t>
      </w:r>
      <w:r>
        <w:rPr>
          <w:rFonts w:hint="eastAsia" w:ascii="Times New Roman" w:hAnsi="Times New Roman" w:eastAsia="仿宋_GB2312" w:cs="Times New Roman"/>
          <w:color w:val="auto"/>
          <w:sz w:val="32"/>
          <w:szCs w:val="32"/>
          <w:lang w:eastAsia="zh-CN"/>
        </w:rPr>
        <w:t>乡镇（街道）应</w:t>
      </w:r>
      <w:r>
        <w:rPr>
          <w:rFonts w:hint="default" w:ascii="Times New Roman" w:hAnsi="Times New Roman" w:eastAsia="仿宋_GB2312" w:cs="Times New Roman"/>
          <w:color w:val="auto"/>
          <w:sz w:val="32"/>
          <w:szCs w:val="32"/>
        </w:rPr>
        <w:t>依法组织拆除，拆旧保证金不予退还。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登记发证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自然资源局负责农村宅基地建住房登记发证工作。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农村村民在新房竣工验收合格后30日内向区自然资源局申请颁发不动产权证。因转让、继承等原因造成宅基地使用权及房屋所有权转移的，当事人应当自转移之日起30日内，向区自然资源局申请办理宅基地使用权及房屋所有权转移登记，重新发放不动产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有下列情形之一的，由村集体经济组织收回宅基地使用权，由相关部门注销其宅基地批准文件、不动产权证书：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（一）自批准宅基地之日起满两年未动工兴建的；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（二）不按照批准用途或超面积使用土地的；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（三）批甲地占乙地使用土地的；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（四）隐瞒、骗取审批的；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（五）法律、法规规定应当注销或撤销的其他情形。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eastAsia"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按照</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级主导、</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主责、村级主体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的原则，构建农村宅基地管理体系。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color="auto"/>
        </w:rPr>
      </w:pPr>
      <w:r>
        <w:rPr>
          <w:rFonts w:hint="eastAsia" w:ascii="Times New Roman" w:hAnsi="Times New Roman" w:eastAsia="仿宋_GB2312" w:cs="Times New Roman"/>
          <w:color w:val="auto"/>
          <w:sz w:val="32"/>
          <w:szCs w:val="32"/>
          <w:u w:val="none" w:color="auto"/>
          <w:lang w:val="en-US" w:eastAsia="zh-CN"/>
        </w:rPr>
        <w:t>区</w:t>
      </w:r>
      <w:r>
        <w:rPr>
          <w:rFonts w:hint="default" w:ascii="Times New Roman" w:hAnsi="Times New Roman" w:eastAsia="仿宋_GB2312" w:cs="Times New Roman"/>
          <w:color w:val="auto"/>
          <w:sz w:val="32"/>
          <w:szCs w:val="32"/>
          <w:u w:val="none" w:color="auto"/>
        </w:rPr>
        <w:t>自然资源局负责国土空间规划、土地利用计划和规划许可等工作，在国土空间规划中统筹安排宅基地用地规模和布局，满足合理的宅基地需求，指导编制村庄规划，依法办理农用地转用审批和规划许可等相关手续，依法依规依程序办理农民住宅的不动产确权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农业农村局负责指导宅基地分配、使用、流转、纠纷仲裁管理、违法用地查处和宅基地合理布局、用地标准、宅基地现状和用地需求情况统计调查等农村宅基地改革和管理有关工作，明确工作流程，规范、统一审批文书、建立管理审批平台，参与编制国土空间规划和村庄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住建局负责组织编制和推广农村住宅图集，加强乡村建筑风貌引导，组织开展农村建房工匠培训，指导</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加强对农村住房建设施工质量和安全的监督管理。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负责组织编制村庄规划，承担农村宅基地和建房的审批、管理，并依法承担相关行政执法工作。开展农村宅基地动态巡查，及时发现和处置涉及宅基地的各类违法行为。加强对宅基地申请、审批、使用的全程监管，指导村级组织完善宅基地民主管理程序，确定村级宅基地协管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村民委员会</w:t>
      </w:r>
      <w:r>
        <w:rPr>
          <w:rFonts w:hint="eastAsia" w:ascii="Times New Roman" w:hAnsi="Times New Roman" w:eastAsia="仿宋_GB2312" w:cs="Times New Roman"/>
          <w:color w:val="auto"/>
          <w:sz w:val="32"/>
          <w:szCs w:val="32"/>
          <w:lang w:eastAsia="zh-CN"/>
        </w:rPr>
        <w:t>（社区）</w:t>
      </w:r>
      <w:r>
        <w:rPr>
          <w:rFonts w:hint="default" w:ascii="Times New Roman" w:hAnsi="Times New Roman" w:eastAsia="仿宋_GB2312" w:cs="Times New Roman"/>
          <w:color w:val="auto"/>
          <w:sz w:val="32"/>
          <w:szCs w:val="32"/>
        </w:rPr>
        <w:t>或村民小组负责接受农户申请、初步审核、组织村民代表会议、村</w:t>
      </w:r>
      <w:r>
        <w:rPr>
          <w:rFonts w:hint="eastAsia" w:ascii="Times New Roman" w:hAnsi="Times New Roman" w:eastAsia="仿宋_GB2312" w:cs="Times New Roman"/>
          <w:color w:val="auto"/>
          <w:sz w:val="32"/>
          <w:szCs w:val="32"/>
          <w:lang w:eastAsia="zh-CN"/>
        </w:rPr>
        <w:t>（社区）</w:t>
      </w:r>
      <w:r>
        <w:rPr>
          <w:rFonts w:hint="default" w:ascii="Times New Roman" w:hAnsi="Times New Roman" w:eastAsia="仿宋_GB2312" w:cs="Times New Roman"/>
          <w:color w:val="auto"/>
          <w:sz w:val="32"/>
          <w:szCs w:val="32"/>
        </w:rPr>
        <w:t>内公示、向</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报送申请材料，全程参与宅基地审批监管工作，确保宅基地分配使用公开透明，村民委员会</w:t>
      </w:r>
      <w:r>
        <w:rPr>
          <w:rFonts w:hint="eastAsia" w:ascii="Times New Roman" w:hAnsi="Times New Roman" w:eastAsia="仿宋_GB2312" w:cs="Times New Roman"/>
          <w:color w:val="auto"/>
          <w:sz w:val="32"/>
          <w:szCs w:val="32"/>
          <w:lang w:eastAsia="zh-CN"/>
        </w:rPr>
        <w:t>（社区）</w:t>
      </w:r>
      <w:r>
        <w:rPr>
          <w:rFonts w:hint="default" w:ascii="Times New Roman" w:hAnsi="Times New Roman" w:eastAsia="仿宋_GB2312" w:cs="Times New Roman"/>
          <w:color w:val="auto"/>
          <w:sz w:val="32"/>
          <w:szCs w:val="32"/>
        </w:rPr>
        <w:t>在村民建房现场醒目位置设立公示牌，公示内容包括建房主体、批准的宅基地范围和面积、建筑层数、建筑高度和建筑风貌、监督人员、举报电话等。村</w:t>
      </w:r>
      <w:r>
        <w:rPr>
          <w:rFonts w:hint="eastAsia" w:ascii="Times New Roman" w:hAnsi="Times New Roman" w:eastAsia="仿宋_GB2312" w:cs="Times New Roman"/>
          <w:color w:val="auto"/>
          <w:sz w:val="32"/>
          <w:szCs w:val="32"/>
          <w:lang w:eastAsia="zh-CN"/>
        </w:rPr>
        <w:t>（社区）</w:t>
      </w:r>
      <w:r>
        <w:rPr>
          <w:rFonts w:hint="default" w:ascii="Times New Roman" w:hAnsi="Times New Roman" w:eastAsia="仿宋_GB2312" w:cs="Times New Roman"/>
          <w:color w:val="auto"/>
          <w:sz w:val="32"/>
          <w:szCs w:val="32"/>
        </w:rPr>
        <w:t>党组织书记为村民建房监督的第一责任人，依法依规调解当事人之间的宅基地纠纷，及时报告农村宅基地建房的违法、违规行为。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仿宋_GB2312" w:cs="Times New Roman"/>
          <w:color w:val="auto"/>
          <w:sz w:val="32"/>
          <w:szCs w:val="32"/>
          <w:lang w:val="en-US" w:eastAsia="zh-CN"/>
        </w:rPr>
        <w:t>城管、</w:t>
      </w:r>
      <w:r>
        <w:rPr>
          <w:rFonts w:hint="default" w:ascii="Times New Roman" w:hAnsi="Times New Roman" w:eastAsia="仿宋_GB2312" w:cs="Times New Roman"/>
          <w:color w:val="auto"/>
          <w:sz w:val="32"/>
          <w:szCs w:val="32"/>
        </w:rPr>
        <w:t>交通、</w:t>
      </w:r>
      <w:r>
        <w:rPr>
          <w:rFonts w:hint="eastAsia" w:ascii="Times New Roman" w:hAnsi="Times New Roman" w:eastAsia="仿宋_GB2312" w:cs="Times New Roman"/>
          <w:color w:val="auto"/>
          <w:sz w:val="32"/>
          <w:szCs w:val="32"/>
          <w:lang w:val="en-US" w:eastAsia="zh-CN"/>
        </w:rPr>
        <w:t>环保、</w:t>
      </w:r>
      <w:r>
        <w:rPr>
          <w:rFonts w:hint="default" w:ascii="Times New Roman" w:hAnsi="Times New Roman" w:eastAsia="仿宋_GB2312" w:cs="Times New Roman"/>
          <w:color w:val="auto"/>
          <w:sz w:val="32"/>
          <w:szCs w:val="32"/>
        </w:rPr>
        <w:t>水利等职能部门依法依规配合，共同做好农村宅基地和村民建房管理工作。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日常巡查、监管、制止不力，相关职能部门履职不力、执法不严，出现村民违规建房的，相关责任人员，由</w:t>
      </w:r>
      <w:r>
        <w:rPr>
          <w:rFonts w:hint="eastAsia" w:ascii="Times New Roman" w:hAnsi="Times New Roman" w:eastAsia="仿宋_GB2312" w:cs="Times New Roman"/>
          <w:color w:val="auto"/>
          <w:sz w:val="32"/>
          <w:szCs w:val="32"/>
          <w:lang w:val="en-US" w:eastAsia="zh-CN"/>
        </w:rPr>
        <w:t>区</w:t>
      </w:r>
      <w:bookmarkStart w:id="0" w:name="_GoBack"/>
      <w:bookmarkEnd w:id="0"/>
      <w:r>
        <w:rPr>
          <w:rFonts w:hint="default" w:ascii="Times New Roman" w:hAnsi="Times New Roman" w:eastAsia="仿宋_GB2312" w:cs="Times New Roman"/>
          <w:color w:val="auto"/>
          <w:sz w:val="32"/>
          <w:szCs w:val="32"/>
        </w:rPr>
        <w:t>纪委监委问责；国家工作人员滥用职权、玩忽职守、徇私舞弊等违反规定审批的农村宅基地，批准文件无效，对相关责任人员，由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纪委监委问责；构成犯罪的，依法追究刑事责任。非法批准使用土地，对当事人造成损失的，依法承担赔偿责任。</w:t>
      </w:r>
      <w:r>
        <w:rPr>
          <w:rFonts w:hint="eastAsia" w:ascii="Times New Roman" w:hAnsi="Times New Roman" w:eastAsia="仿宋_GB2312" w:cs="Times New Roman"/>
          <w:color w:val="auto"/>
          <w:sz w:val="32"/>
          <w:szCs w:val="32"/>
          <w:lang w:val="en-US" w:eastAsia="zh-CN"/>
        </w:rPr>
        <w:t>非法批准、使用的土地予以收回，当事人拒不归还的，以非法占用土地论处，由区自然资源局予以处罚。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农村村民在禁止建房</w:t>
      </w:r>
      <w:r>
        <w:rPr>
          <w:rFonts w:hint="default" w:ascii="Times New Roman" w:hAnsi="Times New Roman" w:eastAsia="仿宋_GB2312" w:cs="Times New Roman"/>
          <w:color w:val="auto"/>
          <w:sz w:val="32"/>
          <w:szCs w:val="32"/>
          <w:lang w:eastAsia="zh-CN"/>
        </w:rPr>
        <w:t>区域</w:t>
      </w:r>
      <w:r>
        <w:rPr>
          <w:rFonts w:hint="default" w:ascii="Times New Roman" w:hAnsi="Times New Roman" w:eastAsia="仿宋_GB2312" w:cs="Times New Roman"/>
          <w:color w:val="auto"/>
          <w:sz w:val="32"/>
          <w:szCs w:val="32"/>
        </w:rPr>
        <w:t>建房或者未经审批擅自建房、未依据审批要求建</w:t>
      </w:r>
      <w:r>
        <w:rPr>
          <w:rFonts w:hint="default" w:ascii="Times New Roman" w:hAnsi="Times New Roman" w:eastAsia="仿宋_GB2312" w:cs="Times New Roman"/>
          <w:color w:val="auto"/>
          <w:sz w:val="32"/>
          <w:szCs w:val="32"/>
          <w:lang w:val="en-US" w:eastAsia="zh-CN"/>
        </w:rPr>
        <w:t>房的，由</w:t>
      </w:r>
      <w:r>
        <w:rPr>
          <w:rFonts w:hint="eastAsia"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lang w:val="en-US" w:eastAsia="zh-CN"/>
        </w:rPr>
        <w:t>根据违建情形</w:t>
      </w:r>
      <w:r>
        <w:rPr>
          <w:rFonts w:hint="eastAsia" w:ascii="Times New Roman" w:hAnsi="Times New Roman" w:eastAsia="仿宋_GB2312" w:cs="Times New Roman"/>
          <w:color w:val="auto"/>
          <w:sz w:val="32"/>
          <w:szCs w:val="32"/>
          <w:lang w:val="en-US" w:eastAsia="zh-CN"/>
        </w:rPr>
        <w:t>会同区自然资源局、农业农村局、城管局、交通局等部门</w:t>
      </w:r>
      <w:r>
        <w:rPr>
          <w:rFonts w:hint="default" w:ascii="Times New Roman" w:hAnsi="Times New Roman" w:eastAsia="仿宋_GB2312" w:cs="Times New Roman"/>
          <w:color w:val="auto"/>
          <w:sz w:val="32"/>
          <w:szCs w:val="32"/>
          <w:lang w:val="en-US" w:eastAsia="zh-CN"/>
        </w:rPr>
        <w:t>责令限期改正，退还非法占用的土地、拆除在非法占用土地上新建的房屋、恢复土地原状，逾期不改正的，依法</w:t>
      </w:r>
      <w:r>
        <w:rPr>
          <w:rFonts w:hint="eastAsia" w:ascii="Times New Roman" w:hAnsi="Times New Roman" w:eastAsia="仿宋_GB2312" w:cs="Times New Roman"/>
          <w:color w:val="auto"/>
          <w:sz w:val="32"/>
          <w:szCs w:val="32"/>
          <w:lang w:val="en-US" w:eastAsia="zh-CN"/>
        </w:rPr>
        <w:t>组织强制</w:t>
      </w:r>
      <w:r>
        <w:rPr>
          <w:rFonts w:hint="default" w:ascii="Times New Roman" w:hAnsi="Times New Roman" w:eastAsia="仿宋_GB2312" w:cs="Times New Roman"/>
          <w:color w:val="auto"/>
          <w:sz w:val="32"/>
          <w:szCs w:val="32"/>
          <w:lang w:val="en-US" w:eastAsia="zh-CN"/>
        </w:rPr>
        <w:t>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农村建筑工匠或者建筑施工企业有下列情形之一的，由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住建局责令限期改正、处以罚款，构成犯罪的，依法移送司法机关处理：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（一）为未取得或违反规划许可、用地审批规定的农村村民进行住房建设的；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（二）违反建设规划，设计图纸、施工技术标准和操作规程施工的；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（三）偷工减料或者使用不合格的建筑材料、建筑构（配）件和设备的。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在实施农村宅基地和村民建房管理工作中，阻挠、干涉、妨碍工作人员依法执行公务的，由公安</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成立由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委副书记、</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长为组长，</w:t>
      </w:r>
      <w:r>
        <w:rPr>
          <w:rFonts w:hint="eastAsia" w:ascii="Times New Roman" w:hAnsi="Times New Roman" w:eastAsia="仿宋_GB2312" w:cs="Times New Roman"/>
          <w:color w:val="auto"/>
          <w:sz w:val="32"/>
          <w:szCs w:val="32"/>
          <w:lang w:val="en-US" w:eastAsia="zh-CN"/>
        </w:rPr>
        <w:t>区委常委、</w:t>
      </w:r>
      <w:r>
        <w:rPr>
          <w:rFonts w:hint="default" w:ascii="Times New Roman" w:hAnsi="Times New Roman" w:eastAsia="仿宋_GB2312" w:cs="Times New Roman"/>
          <w:color w:val="auto"/>
          <w:sz w:val="32"/>
          <w:szCs w:val="32"/>
        </w:rPr>
        <w:t>常务副</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长为副组长，分管副</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长为执行副组长，</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自然资源局、农业农村局、住建局、</w:t>
      </w:r>
      <w:r>
        <w:rPr>
          <w:rFonts w:hint="eastAsia" w:ascii="Times New Roman" w:hAnsi="Times New Roman" w:eastAsia="仿宋_GB2312" w:cs="Times New Roman"/>
          <w:color w:val="auto"/>
          <w:sz w:val="32"/>
          <w:szCs w:val="32"/>
          <w:lang w:eastAsia="zh-CN"/>
        </w:rPr>
        <w:t>城管局、乡镇（街道）</w:t>
      </w:r>
      <w:r>
        <w:rPr>
          <w:rFonts w:hint="eastAsia" w:ascii="Times New Roman" w:hAnsi="Times New Roman" w:eastAsia="仿宋_GB2312" w:cs="Times New Roman"/>
          <w:color w:val="auto"/>
          <w:sz w:val="32"/>
          <w:szCs w:val="32"/>
          <w:lang w:val="en-US" w:eastAsia="zh-CN"/>
        </w:rPr>
        <w:t>等单位</w:t>
      </w:r>
      <w:r>
        <w:rPr>
          <w:rFonts w:hint="default" w:ascii="Times New Roman" w:hAnsi="Times New Roman" w:eastAsia="仿宋_GB2312" w:cs="Times New Roman"/>
          <w:color w:val="auto"/>
          <w:sz w:val="32"/>
          <w:szCs w:val="32"/>
        </w:rPr>
        <w:t>为成员单位的</w:t>
      </w:r>
      <w:r>
        <w:rPr>
          <w:rFonts w:hint="eastAsia" w:ascii="Times New Roman" w:hAnsi="Times New Roman" w:eastAsia="仿宋_GB2312" w:cs="Times New Roman"/>
          <w:color w:val="auto"/>
          <w:sz w:val="32"/>
          <w:szCs w:val="32"/>
          <w:lang w:val="en-US" w:eastAsia="zh-CN"/>
        </w:rPr>
        <w:t>石峰区</w:t>
      </w:r>
      <w:r>
        <w:rPr>
          <w:rFonts w:hint="default" w:ascii="Times New Roman" w:hAnsi="Times New Roman" w:eastAsia="仿宋_GB2312" w:cs="Times New Roman"/>
          <w:color w:val="auto"/>
          <w:sz w:val="32"/>
          <w:szCs w:val="32"/>
        </w:rPr>
        <w:t>农村宅基地和村民建房管理工作领导小组。领导小组办公室设在</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lang w:eastAsia="zh-CN"/>
        </w:rPr>
        <w:t>自然资源</w:t>
      </w:r>
      <w:r>
        <w:rPr>
          <w:rFonts w:hint="default" w:ascii="Times New Roman" w:hAnsi="Times New Roman" w:eastAsia="仿宋_GB2312" w:cs="Times New Roman"/>
          <w:color w:val="auto"/>
          <w:sz w:val="32"/>
          <w:szCs w:val="32"/>
        </w:rPr>
        <w:t>局，由</w:t>
      </w:r>
      <w:r>
        <w:rPr>
          <w:rFonts w:hint="eastAsia" w:ascii="Times New Roman" w:hAnsi="Times New Roman" w:eastAsia="仿宋_GB2312" w:cs="Times New Roman"/>
          <w:color w:val="auto"/>
          <w:sz w:val="32"/>
          <w:szCs w:val="32"/>
          <w:lang w:val="en-US" w:eastAsia="zh-CN"/>
        </w:rPr>
        <w:t>区</w:t>
      </w:r>
      <w:r>
        <w:rPr>
          <w:rFonts w:hint="eastAsia" w:ascii="Times New Roman" w:hAnsi="Times New Roman" w:eastAsia="仿宋_GB2312" w:cs="Times New Roman"/>
          <w:color w:val="auto"/>
          <w:sz w:val="32"/>
          <w:szCs w:val="32"/>
          <w:lang w:eastAsia="zh-CN"/>
        </w:rPr>
        <w:t>自然资源局</w:t>
      </w:r>
      <w:r>
        <w:rPr>
          <w:rFonts w:hint="default" w:ascii="Times New Roman" w:hAnsi="Times New Roman" w:eastAsia="仿宋_GB2312" w:cs="Times New Roman"/>
          <w:color w:val="auto"/>
          <w:sz w:val="32"/>
          <w:szCs w:val="32"/>
        </w:rPr>
        <w:t>局长任办公室主任，</w:t>
      </w:r>
      <w:r>
        <w:rPr>
          <w:rFonts w:hint="eastAsia" w:ascii="Times New Roman" w:hAnsi="Times New Roman" w:eastAsia="仿宋_GB2312" w:cs="Times New Roman"/>
          <w:color w:val="auto"/>
          <w:sz w:val="32"/>
          <w:szCs w:val="32"/>
          <w:lang w:eastAsia="zh-CN"/>
        </w:rPr>
        <w:t>统筹</w:t>
      </w:r>
      <w:r>
        <w:rPr>
          <w:rFonts w:hint="default" w:ascii="Times New Roman" w:hAnsi="Times New Roman" w:eastAsia="仿宋_GB2312" w:cs="Times New Roman"/>
          <w:color w:val="auto"/>
          <w:sz w:val="32"/>
          <w:szCs w:val="32"/>
        </w:rPr>
        <w:t>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农村宅基地和村民建房管理工作</w:t>
      </w:r>
      <w:r>
        <w:rPr>
          <w:rFonts w:hint="eastAsia" w:ascii="Times New Roman" w:hAnsi="Times New Roman" w:eastAsia="仿宋_GB2312" w:cs="Times New Roman"/>
          <w:color w:val="auto"/>
          <w:sz w:val="32"/>
          <w:szCs w:val="32"/>
          <w:lang w:eastAsia="zh-CN"/>
        </w:rPr>
        <w:t>，其它成员按照职责分工履行相应管理职能。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本规定出台前有关农村宅基地和村民建房的政策和文件与本规定相抵触的，以本规定为准。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本规定由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自然资源局、农业农村局、住建局负责解释。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本规定自下发之日起开始执行。</w:t>
      </w:r>
    </w:p>
    <w:p>
      <w:pPr>
        <w:keepNext w:val="0"/>
        <w:keepLines w:val="0"/>
        <w:pageBreakBefore w:val="0"/>
        <w:widowControl/>
        <w:wordWrap/>
        <w:overflowPunct/>
        <w:topLinePunct w:val="0"/>
        <w:autoSpaceDE w:val="0"/>
        <w:autoSpaceDN w:val="0"/>
        <w:bidi w:val="0"/>
        <w:adjustRightInd w:val="0"/>
        <w:spacing w:line="560" w:lineRule="exact"/>
      </w:pPr>
    </w:p>
    <w:p>
      <w:pPr>
        <w:keepNext w:val="0"/>
        <w:keepLines w:val="0"/>
        <w:pageBreakBefore w:val="0"/>
        <w:widowControl/>
        <w:wordWrap/>
        <w:overflowPunct/>
        <w:topLinePunct w:val="0"/>
        <w:autoSpaceDE w:val="0"/>
        <w:autoSpaceDN w:val="0"/>
        <w:bidi w:val="0"/>
        <w:adjustRightInd w:val="0"/>
        <w:spacing w:line="560" w:lineRule="exact"/>
      </w:pPr>
    </w:p>
    <w:p>
      <w:pPr>
        <w:keepNext w:val="0"/>
        <w:keepLines w:val="0"/>
        <w:pageBreakBefore w:val="0"/>
        <w:widowControl/>
        <w:wordWrap/>
        <w:overflowPunct/>
        <w:topLinePunct w:val="0"/>
        <w:autoSpaceDE w:val="0"/>
        <w:autoSpaceDN w:val="0"/>
        <w:bidi w:val="0"/>
        <w:adjustRightInd w:val="0"/>
        <w:spacing w:line="560" w:lineRule="exact"/>
      </w:pPr>
    </w:p>
    <w:p>
      <w:pPr>
        <w:keepNext w:val="0"/>
        <w:keepLines w:val="0"/>
        <w:pageBreakBefore w:val="0"/>
        <w:widowControl/>
        <w:wordWrap/>
        <w:overflowPunct/>
        <w:topLinePunct w:val="0"/>
        <w:autoSpaceDE w:val="0"/>
        <w:autoSpaceDN w:val="0"/>
        <w:bidi w:val="0"/>
        <w:adjustRightInd w:val="0"/>
        <w:spacing w:line="560" w:lineRule="exact"/>
      </w:pPr>
    </w:p>
    <w:sectPr>
      <w:footerReference r:id="rId5" w:type="default"/>
      <w:pgSz w:w="11906" w:h="16838"/>
      <w:pgMar w:top="2098" w:right="1474" w:bottom="1701" w:left="1588" w:header="851" w:footer="992" w:gutter="0"/>
      <w:pgNumType w:fmt="decimal"/>
      <w:cols w:space="0" w:num="1"/>
      <w:rtlGutter w:val="0"/>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NTM1NzEyNmVjYjFhY2JmYjllZDI0NTZkZGJjMjAifQ=="/>
  </w:docVars>
  <w:rsids>
    <w:rsidRoot w:val="00172A27"/>
    <w:rsid w:val="11074842"/>
    <w:rsid w:val="19AA7BE3"/>
    <w:rsid w:val="28486FBE"/>
    <w:rsid w:val="2F300FB0"/>
    <w:rsid w:val="3A662BDE"/>
    <w:rsid w:val="3AF63BE7"/>
    <w:rsid w:val="3B997734"/>
    <w:rsid w:val="3C7921E9"/>
    <w:rsid w:val="3F6C5DF9"/>
    <w:rsid w:val="46CB4689"/>
    <w:rsid w:val="483D40CA"/>
    <w:rsid w:val="497D31A4"/>
    <w:rsid w:val="4D2671D9"/>
    <w:rsid w:val="4D795707"/>
    <w:rsid w:val="4E0639B9"/>
    <w:rsid w:val="4FB04EF6"/>
    <w:rsid w:val="50410234"/>
    <w:rsid w:val="53451F15"/>
    <w:rsid w:val="5F56788E"/>
    <w:rsid w:val="6BC05D31"/>
    <w:rsid w:val="6BC7234E"/>
    <w:rsid w:val="73A27EC1"/>
    <w:rsid w:val="758F6833"/>
    <w:rsid w:val="766815EA"/>
    <w:rsid w:val="7C881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Pages>
  <Words>5453</Words>
  <Characters>5462</Characters>
  <Lines>0</Lines>
  <Paragraphs>0</Paragraphs>
  <TotalTime>14</TotalTime>
  <ScaleCrop>false</ScaleCrop>
  <LinksUpToDate>false</LinksUpToDate>
  <CharactersWithSpaces>5539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2023-10-09T12:13:21Z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FFD9AE589CCA4EE1A4E56CC3EAF110C8_12</vt:lpwstr>
  </property>
</Properties>
</file>