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D4" w:rsidRDefault="008D286F" w:rsidP="000C3BE8">
      <w:pPr>
        <w:spacing w:line="560" w:lineRule="exact"/>
        <w:jc w:val="center"/>
        <w:rPr>
          <w:color w:val="000000" w:themeColor="text1"/>
          <w:sz w:val="44"/>
          <w:szCs w:val="44"/>
        </w:rPr>
      </w:pPr>
      <w:r w:rsidRPr="00906675">
        <w:rPr>
          <w:color w:val="000000" w:themeColor="text1"/>
          <w:sz w:val="44"/>
          <w:szCs w:val="44"/>
        </w:rPr>
        <w:t>株洲市城区地下车位</w:t>
      </w:r>
      <w:r w:rsidRPr="00906675">
        <w:rPr>
          <w:rFonts w:hint="eastAsia"/>
          <w:color w:val="000000" w:themeColor="text1"/>
          <w:sz w:val="44"/>
          <w:szCs w:val="44"/>
        </w:rPr>
        <w:t>（库）不动产登记</w:t>
      </w:r>
    </w:p>
    <w:p w:rsidR="00DD1ABA" w:rsidRDefault="008D286F" w:rsidP="000C3BE8">
      <w:pPr>
        <w:spacing w:line="560" w:lineRule="exact"/>
        <w:jc w:val="center"/>
        <w:rPr>
          <w:rFonts w:hint="eastAsia"/>
          <w:color w:val="000000" w:themeColor="text1"/>
          <w:sz w:val="44"/>
          <w:szCs w:val="44"/>
        </w:rPr>
      </w:pPr>
      <w:r w:rsidRPr="00906675">
        <w:rPr>
          <w:rFonts w:hint="eastAsia"/>
          <w:color w:val="000000" w:themeColor="text1"/>
          <w:sz w:val="44"/>
          <w:szCs w:val="44"/>
        </w:rPr>
        <w:t>实施办法</w:t>
      </w:r>
    </w:p>
    <w:p w:rsidR="009E7493" w:rsidRDefault="009E7493" w:rsidP="000034F3">
      <w:pPr>
        <w:spacing w:line="560" w:lineRule="exact"/>
        <w:jc w:val="center"/>
        <w:rPr>
          <w:color w:val="000000" w:themeColor="text1"/>
          <w:sz w:val="44"/>
          <w:szCs w:val="44"/>
        </w:rPr>
      </w:pPr>
      <w:r w:rsidRPr="000034F3">
        <w:rPr>
          <w:rFonts w:ascii="仿宋" w:eastAsia="仿宋" w:hAnsi="仿宋" w:cs="Helvetica" w:hint="eastAsia"/>
          <w:color w:val="000000" w:themeColor="text1"/>
          <w:kern w:val="0"/>
          <w:sz w:val="32"/>
          <w:szCs w:val="32"/>
        </w:rPr>
        <w:t>（征求意见稿）</w:t>
      </w:r>
    </w:p>
    <w:p w:rsidR="00A922D4" w:rsidRPr="00906675" w:rsidRDefault="00A922D4" w:rsidP="000C3BE8">
      <w:pPr>
        <w:spacing w:line="560" w:lineRule="exact"/>
        <w:jc w:val="center"/>
        <w:rPr>
          <w:color w:val="000000" w:themeColor="text1"/>
          <w:sz w:val="44"/>
          <w:szCs w:val="44"/>
        </w:rPr>
      </w:pPr>
    </w:p>
    <w:p w:rsidR="0030335C" w:rsidRPr="00906675" w:rsidRDefault="0030335C" w:rsidP="000C3BE8">
      <w:pPr>
        <w:widowControl/>
        <w:shd w:val="clear" w:color="auto" w:fill="FFFFFF"/>
        <w:spacing w:line="560" w:lineRule="exact"/>
        <w:ind w:firstLine="480"/>
        <w:rPr>
          <w:rFonts w:ascii="仿宋" w:eastAsia="仿宋" w:hAnsi="仿宋" w:cs="Helvetica"/>
          <w:color w:val="000000" w:themeColor="text1"/>
          <w:kern w:val="0"/>
          <w:sz w:val="32"/>
          <w:szCs w:val="32"/>
        </w:rPr>
      </w:pPr>
      <w:r w:rsidRPr="00906675">
        <w:rPr>
          <w:rFonts w:ascii="仿宋" w:eastAsia="仿宋" w:hAnsi="仿宋" w:cs="Helvetica"/>
          <w:color w:val="000000" w:themeColor="text1"/>
          <w:kern w:val="0"/>
          <w:sz w:val="32"/>
          <w:szCs w:val="32"/>
        </w:rPr>
        <w:t>第一条</w:t>
      </w:r>
      <w:r w:rsidR="00607089" w:rsidRPr="00906675">
        <w:rPr>
          <w:rFonts w:ascii="仿宋" w:eastAsia="仿宋" w:hAnsi="仿宋" w:cs="Helvetica" w:hint="eastAsia"/>
          <w:color w:val="000000" w:themeColor="text1"/>
          <w:kern w:val="0"/>
          <w:sz w:val="32"/>
          <w:szCs w:val="32"/>
        </w:rPr>
        <w:t xml:space="preserve"> </w:t>
      </w:r>
      <w:r w:rsidRPr="00906675">
        <w:rPr>
          <w:rFonts w:ascii="仿宋" w:eastAsia="仿宋" w:hAnsi="仿宋" w:cs="Helvetica"/>
          <w:color w:val="000000" w:themeColor="text1"/>
          <w:kern w:val="0"/>
          <w:sz w:val="32"/>
          <w:szCs w:val="32"/>
        </w:rPr>
        <w:t>为进一步规范市城区</w:t>
      </w:r>
      <w:proofErr w:type="gramStart"/>
      <w:r w:rsidRPr="00906675">
        <w:rPr>
          <w:rFonts w:ascii="仿宋" w:eastAsia="仿宋" w:hAnsi="仿宋" w:cs="Helvetica"/>
          <w:color w:val="000000" w:themeColor="text1"/>
          <w:kern w:val="0"/>
          <w:sz w:val="32"/>
          <w:szCs w:val="32"/>
        </w:rPr>
        <w:t>范围内地</w:t>
      </w:r>
      <w:proofErr w:type="gramEnd"/>
      <w:r w:rsidRPr="00906675">
        <w:rPr>
          <w:rFonts w:ascii="仿宋" w:eastAsia="仿宋" w:hAnsi="仿宋" w:cs="Helvetica"/>
          <w:color w:val="000000" w:themeColor="text1"/>
          <w:kern w:val="0"/>
          <w:sz w:val="32"/>
          <w:szCs w:val="32"/>
        </w:rPr>
        <w:t>下车位（库）不动产统一登记工作，切实保障权利人合法权益，根据《中华人民共和国民法典》</w:t>
      </w:r>
      <w:r w:rsidRPr="00906675">
        <w:rPr>
          <w:rFonts w:ascii="仿宋" w:eastAsia="仿宋" w:hAnsi="仿宋" w:cs="宋体" w:hint="eastAsia"/>
          <w:color w:val="000000" w:themeColor="text1"/>
          <w:kern w:val="0"/>
          <w:sz w:val="32"/>
          <w:szCs w:val="32"/>
        </w:rPr>
        <w:t>《中华人民共和国城乡规划法》《中华人民共和国土地管理法》</w:t>
      </w:r>
      <w:r w:rsidRPr="00906675">
        <w:rPr>
          <w:rFonts w:ascii="仿宋" w:eastAsia="仿宋" w:hAnsi="仿宋" w:cs="Helvetica" w:hint="eastAsia"/>
          <w:color w:val="000000" w:themeColor="text1"/>
          <w:kern w:val="0"/>
          <w:sz w:val="32"/>
          <w:szCs w:val="32"/>
        </w:rPr>
        <w:t>《</w:t>
      </w:r>
      <w:r w:rsidRPr="00906675">
        <w:rPr>
          <w:rFonts w:ascii="仿宋" w:eastAsia="仿宋" w:hAnsi="仿宋" w:cs="宋体" w:hint="eastAsia"/>
          <w:color w:val="000000" w:themeColor="text1"/>
          <w:kern w:val="0"/>
          <w:sz w:val="32"/>
          <w:szCs w:val="32"/>
        </w:rPr>
        <w:t>中华人民共和国城市房地产管理法</w:t>
      </w:r>
      <w:r w:rsidRPr="00906675">
        <w:rPr>
          <w:rFonts w:ascii="仿宋" w:eastAsia="仿宋" w:hAnsi="仿宋" w:cs="Helvetica" w:hint="eastAsia"/>
          <w:color w:val="000000" w:themeColor="text1"/>
          <w:kern w:val="0"/>
          <w:sz w:val="32"/>
          <w:szCs w:val="32"/>
        </w:rPr>
        <w:t>》</w:t>
      </w:r>
      <w:r w:rsidRPr="00906675">
        <w:rPr>
          <w:rFonts w:ascii="仿宋" w:eastAsia="仿宋" w:hAnsi="仿宋" w:cs="Helvetica"/>
          <w:color w:val="000000" w:themeColor="text1"/>
          <w:kern w:val="0"/>
          <w:sz w:val="32"/>
          <w:szCs w:val="32"/>
        </w:rPr>
        <w:t>《不动产登记暂行条例</w:t>
      </w:r>
      <w:bookmarkStart w:id="0" w:name="_GoBack"/>
      <w:bookmarkEnd w:id="0"/>
      <w:r w:rsidRPr="00906675">
        <w:rPr>
          <w:rFonts w:ascii="仿宋" w:eastAsia="仿宋" w:hAnsi="仿宋" w:cs="Helvetica"/>
          <w:color w:val="000000" w:themeColor="text1"/>
          <w:kern w:val="0"/>
          <w:sz w:val="32"/>
          <w:szCs w:val="32"/>
        </w:rPr>
        <w:t>》《湖南省人民防空工程建设与维护管理规定》等</w:t>
      </w:r>
      <w:r w:rsidRPr="00906675">
        <w:rPr>
          <w:rFonts w:ascii="仿宋" w:eastAsia="仿宋" w:hAnsi="仿宋" w:cs="Helvetica" w:hint="eastAsia"/>
          <w:color w:val="000000" w:themeColor="text1"/>
          <w:kern w:val="0"/>
          <w:sz w:val="32"/>
          <w:szCs w:val="32"/>
        </w:rPr>
        <w:t>法律</w:t>
      </w:r>
      <w:r w:rsidRPr="00906675">
        <w:rPr>
          <w:rFonts w:ascii="仿宋" w:eastAsia="仿宋" w:hAnsi="仿宋" w:cs="Helvetica"/>
          <w:color w:val="000000" w:themeColor="text1"/>
          <w:kern w:val="0"/>
          <w:sz w:val="32"/>
          <w:szCs w:val="32"/>
        </w:rPr>
        <w:t>法规，结合</w:t>
      </w:r>
      <w:r w:rsidRPr="00906675">
        <w:rPr>
          <w:rFonts w:ascii="仿宋" w:eastAsia="仿宋" w:hAnsi="仿宋" w:cs="Helvetica" w:hint="eastAsia"/>
          <w:color w:val="000000" w:themeColor="text1"/>
          <w:kern w:val="0"/>
          <w:sz w:val="32"/>
          <w:szCs w:val="32"/>
        </w:rPr>
        <w:t>株洲市</w:t>
      </w:r>
      <w:r w:rsidRPr="00906675">
        <w:rPr>
          <w:rFonts w:ascii="仿宋" w:eastAsia="仿宋" w:hAnsi="仿宋" w:cs="Helvetica"/>
          <w:color w:val="000000" w:themeColor="text1"/>
          <w:kern w:val="0"/>
          <w:sz w:val="32"/>
          <w:szCs w:val="32"/>
        </w:rPr>
        <w:t>城区实际，制定本办法。</w:t>
      </w:r>
    </w:p>
    <w:p w:rsidR="009F4634" w:rsidRPr="00906675" w:rsidRDefault="006C52B3" w:rsidP="000C3BE8">
      <w:pPr>
        <w:widowControl/>
        <w:shd w:val="clear" w:color="auto" w:fill="FFFFFF"/>
        <w:spacing w:line="560" w:lineRule="exact"/>
        <w:ind w:firstLine="480"/>
        <w:rPr>
          <w:rFonts w:ascii="仿宋" w:eastAsia="仿宋" w:hAnsi="仿宋" w:cs="Helvetica"/>
          <w:color w:val="000000" w:themeColor="text1"/>
          <w:kern w:val="0"/>
          <w:sz w:val="32"/>
          <w:szCs w:val="32"/>
        </w:rPr>
      </w:pPr>
      <w:r w:rsidRPr="00906675">
        <w:rPr>
          <w:rFonts w:ascii="仿宋" w:eastAsia="仿宋" w:hAnsi="仿宋" w:cs="Helvetica"/>
          <w:color w:val="000000" w:themeColor="text1"/>
          <w:kern w:val="0"/>
          <w:sz w:val="32"/>
          <w:szCs w:val="32"/>
        </w:rPr>
        <w:t>第二条</w:t>
      </w:r>
      <w:r w:rsidR="00607089" w:rsidRPr="00906675">
        <w:rPr>
          <w:rFonts w:ascii="仿宋" w:eastAsia="仿宋" w:hAnsi="仿宋" w:cs="Helvetica" w:hint="eastAsia"/>
          <w:color w:val="000000" w:themeColor="text1"/>
          <w:kern w:val="0"/>
          <w:sz w:val="32"/>
          <w:szCs w:val="32"/>
        </w:rPr>
        <w:t xml:space="preserve"> </w:t>
      </w:r>
      <w:r w:rsidRPr="00906675">
        <w:rPr>
          <w:rFonts w:ascii="仿宋" w:eastAsia="仿宋" w:hAnsi="仿宋" w:cs="Helvetica" w:hint="eastAsia"/>
          <w:color w:val="000000" w:themeColor="text1"/>
          <w:kern w:val="0"/>
          <w:sz w:val="32"/>
          <w:szCs w:val="32"/>
        </w:rPr>
        <w:t>本办法所称地下车位（库）是指株洲市城区范围内依法取得国有建设用地使用权，按照规划要求确定的车位配置比例，结合地面建筑一并开发建设、且首次登记时地表以上和地表以下土地使用权人一致的地下车位（库）（</w:t>
      </w:r>
      <w:proofErr w:type="gramStart"/>
      <w:r w:rsidRPr="00906675">
        <w:rPr>
          <w:rFonts w:ascii="仿宋" w:eastAsia="仿宋" w:hAnsi="仿宋" w:cs="Helvetica" w:hint="eastAsia"/>
          <w:color w:val="000000" w:themeColor="text1"/>
          <w:kern w:val="0"/>
          <w:sz w:val="32"/>
          <w:szCs w:val="32"/>
        </w:rPr>
        <w:t>械式停车场</w:t>
      </w:r>
      <w:proofErr w:type="gramEnd"/>
      <w:r w:rsidRPr="00906675">
        <w:rPr>
          <w:rFonts w:ascii="仿宋" w:eastAsia="仿宋" w:hAnsi="仿宋" w:cs="Helvetica" w:hint="eastAsia"/>
          <w:color w:val="000000" w:themeColor="text1"/>
          <w:kern w:val="0"/>
          <w:sz w:val="32"/>
          <w:szCs w:val="32"/>
        </w:rPr>
        <w:t>除外）。</w:t>
      </w:r>
    </w:p>
    <w:p w:rsidR="00B5053F" w:rsidRPr="00906675" w:rsidRDefault="006C52B3" w:rsidP="000C3BE8">
      <w:pPr>
        <w:widowControl/>
        <w:shd w:val="clear" w:color="auto" w:fill="FFFFFF"/>
        <w:spacing w:line="560" w:lineRule="exact"/>
        <w:ind w:firstLine="480"/>
        <w:rPr>
          <w:rFonts w:ascii="仿宋" w:eastAsia="仿宋" w:hAnsi="仿宋" w:cs="Helvetica"/>
          <w:color w:val="000000" w:themeColor="text1"/>
          <w:kern w:val="0"/>
          <w:sz w:val="32"/>
          <w:szCs w:val="32"/>
        </w:rPr>
      </w:pPr>
      <w:r w:rsidRPr="00906675">
        <w:rPr>
          <w:rFonts w:ascii="仿宋" w:eastAsia="仿宋" w:hAnsi="仿宋" w:cs="Helvetica" w:hint="eastAsia"/>
          <w:color w:val="000000" w:themeColor="text1"/>
          <w:kern w:val="0"/>
          <w:sz w:val="32"/>
          <w:szCs w:val="32"/>
        </w:rPr>
        <w:t>第三条</w:t>
      </w:r>
      <w:r w:rsidR="00B5053F" w:rsidRPr="00906675">
        <w:rPr>
          <w:rFonts w:ascii="仿宋" w:eastAsia="仿宋" w:hAnsi="仿宋" w:cs="Helvetica" w:hint="eastAsia"/>
          <w:color w:val="000000" w:themeColor="text1"/>
          <w:kern w:val="0"/>
          <w:sz w:val="32"/>
          <w:szCs w:val="32"/>
        </w:rPr>
        <w:t>市自然资源和规划部门负责地下车位（库）的</w:t>
      </w:r>
      <w:r w:rsidR="00B5053F" w:rsidRPr="00B5053F">
        <w:rPr>
          <w:rFonts w:ascii="仿宋" w:eastAsia="仿宋" w:hAnsi="仿宋" w:cs="Helvetica" w:hint="eastAsia"/>
          <w:color w:val="000000" w:themeColor="text1"/>
          <w:kern w:val="0"/>
          <w:sz w:val="32"/>
          <w:szCs w:val="32"/>
        </w:rPr>
        <w:t>用地、</w:t>
      </w:r>
      <w:r w:rsidR="00B5053F" w:rsidRPr="00906675">
        <w:rPr>
          <w:rFonts w:ascii="仿宋" w:eastAsia="仿宋" w:hAnsi="仿宋" w:cs="Helvetica" w:hint="eastAsia"/>
          <w:color w:val="000000" w:themeColor="text1"/>
          <w:kern w:val="0"/>
          <w:sz w:val="32"/>
          <w:szCs w:val="32"/>
        </w:rPr>
        <w:t>规划管理和不动产登记等工作。</w:t>
      </w:r>
    </w:p>
    <w:p w:rsidR="00B5053F" w:rsidRDefault="00B5053F" w:rsidP="000C3BE8">
      <w:pPr>
        <w:widowControl/>
        <w:shd w:val="clear" w:color="auto" w:fill="FFFFFF"/>
        <w:spacing w:line="560" w:lineRule="exact"/>
        <w:ind w:firstLineChars="200" w:firstLine="640"/>
        <w:rPr>
          <w:rFonts w:ascii="仿宋" w:eastAsia="仿宋" w:hAnsi="仿宋" w:cs="Helvetica"/>
          <w:color w:val="000000" w:themeColor="text1"/>
          <w:kern w:val="0"/>
          <w:sz w:val="32"/>
          <w:szCs w:val="32"/>
        </w:rPr>
      </w:pPr>
      <w:r w:rsidRPr="00B5053F">
        <w:rPr>
          <w:rFonts w:ascii="仿宋" w:eastAsia="仿宋" w:hAnsi="仿宋" w:cs="Helvetica" w:hint="eastAsia"/>
          <w:color w:val="000000" w:themeColor="text1"/>
          <w:kern w:val="0"/>
          <w:sz w:val="32"/>
          <w:szCs w:val="32"/>
        </w:rPr>
        <w:t>市住</w:t>
      </w:r>
      <w:proofErr w:type="gramStart"/>
      <w:r w:rsidRPr="00B5053F">
        <w:rPr>
          <w:rFonts w:ascii="仿宋" w:eastAsia="仿宋" w:hAnsi="仿宋" w:cs="Helvetica" w:hint="eastAsia"/>
          <w:color w:val="000000" w:themeColor="text1"/>
          <w:kern w:val="0"/>
          <w:sz w:val="32"/>
          <w:szCs w:val="32"/>
        </w:rPr>
        <w:t>建部门</w:t>
      </w:r>
      <w:proofErr w:type="gramEnd"/>
      <w:r w:rsidRPr="00B5053F">
        <w:rPr>
          <w:rFonts w:ascii="仿宋" w:eastAsia="仿宋" w:hAnsi="仿宋" w:cs="Helvetica" w:hint="eastAsia"/>
          <w:color w:val="000000" w:themeColor="text1"/>
          <w:kern w:val="0"/>
          <w:sz w:val="32"/>
          <w:szCs w:val="32"/>
        </w:rPr>
        <w:t>负责地下车位（库）的工程建设管理、</w:t>
      </w:r>
      <w:proofErr w:type="gramStart"/>
      <w:r w:rsidRPr="00B5053F">
        <w:rPr>
          <w:rFonts w:ascii="仿宋" w:eastAsia="仿宋" w:hAnsi="仿宋" w:cs="Helvetica" w:hint="eastAsia"/>
          <w:color w:val="000000" w:themeColor="text1"/>
          <w:kern w:val="0"/>
          <w:sz w:val="32"/>
          <w:szCs w:val="32"/>
        </w:rPr>
        <w:t>楼盘表</w:t>
      </w:r>
      <w:proofErr w:type="gramEnd"/>
      <w:r w:rsidRPr="00B5053F">
        <w:rPr>
          <w:rFonts w:ascii="仿宋" w:eastAsia="仿宋" w:hAnsi="仿宋" w:cs="Helvetica" w:hint="eastAsia"/>
          <w:color w:val="000000" w:themeColor="text1"/>
          <w:kern w:val="0"/>
          <w:sz w:val="32"/>
          <w:szCs w:val="32"/>
        </w:rPr>
        <w:t>建立、预（现）</w:t>
      </w:r>
      <w:proofErr w:type="gramStart"/>
      <w:r w:rsidRPr="00B5053F">
        <w:rPr>
          <w:rFonts w:ascii="仿宋" w:eastAsia="仿宋" w:hAnsi="仿宋" w:cs="Helvetica" w:hint="eastAsia"/>
          <w:color w:val="000000" w:themeColor="text1"/>
          <w:kern w:val="0"/>
          <w:sz w:val="32"/>
          <w:szCs w:val="32"/>
        </w:rPr>
        <w:t>售及网签管理</w:t>
      </w:r>
      <w:proofErr w:type="gramEnd"/>
      <w:r w:rsidRPr="00B5053F">
        <w:rPr>
          <w:rFonts w:ascii="仿宋" w:eastAsia="仿宋" w:hAnsi="仿宋" w:cs="Helvetica" w:hint="eastAsia"/>
          <w:color w:val="000000" w:themeColor="text1"/>
          <w:kern w:val="0"/>
          <w:sz w:val="32"/>
          <w:szCs w:val="32"/>
        </w:rPr>
        <w:t>等工作。</w:t>
      </w:r>
    </w:p>
    <w:p w:rsidR="00B5053F" w:rsidRPr="00906675" w:rsidRDefault="00B5053F" w:rsidP="000C3BE8">
      <w:pPr>
        <w:widowControl/>
        <w:shd w:val="clear" w:color="auto" w:fill="FFFFFF"/>
        <w:spacing w:line="560" w:lineRule="exact"/>
        <w:ind w:firstLineChars="200" w:firstLine="640"/>
        <w:rPr>
          <w:rFonts w:ascii="仿宋" w:eastAsia="仿宋" w:hAnsi="仿宋" w:cs="Helvetica"/>
          <w:color w:val="000000" w:themeColor="text1"/>
          <w:kern w:val="0"/>
          <w:sz w:val="32"/>
          <w:szCs w:val="32"/>
        </w:rPr>
      </w:pPr>
      <w:proofErr w:type="gramStart"/>
      <w:r w:rsidRPr="00B5053F">
        <w:rPr>
          <w:rFonts w:ascii="仿宋" w:eastAsia="仿宋" w:hAnsi="仿宋" w:cs="Helvetica" w:hint="eastAsia"/>
          <w:color w:val="000000" w:themeColor="text1"/>
          <w:kern w:val="0"/>
          <w:sz w:val="32"/>
          <w:szCs w:val="32"/>
        </w:rPr>
        <w:t>市发改委</w:t>
      </w:r>
      <w:proofErr w:type="gramEnd"/>
      <w:r w:rsidRPr="00B5053F">
        <w:rPr>
          <w:rFonts w:ascii="仿宋" w:eastAsia="仿宋" w:hAnsi="仿宋" w:cs="Helvetica" w:hint="eastAsia"/>
          <w:color w:val="000000" w:themeColor="text1"/>
          <w:kern w:val="0"/>
          <w:sz w:val="32"/>
          <w:szCs w:val="32"/>
        </w:rPr>
        <w:t>负责人防工程用作地下车位（库）的确认及监督管理工作</w:t>
      </w:r>
    </w:p>
    <w:p w:rsidR="00B5053F" w:rsidRDefault="00B5053F" w:rsidP="000C3BE8">
      <w:pPr>
        <w:widowControl/>
        <w:shd w:val="clear" w:color="auto" w:fill="FFFFFF"/>
        <w:spacing w:line="560" w:lineRule="exact"/>
        <w:ind w:firstLineChars="200" w:firstLine="640"/>
        <w:rPr>
          <w:rFonts w:ascii="仿宋" w:eastAsia="仿宋" w:hAnsi="仿宋" w:cs="Helvetica"/>
          <w:color w:val="000000" w:themeColor="text1"/>
          <w:kern w:val="0"/>
          <w:sz w:val="32"/>
          <w:szCs w:val="32"/>
        </w:rPr>
      </w:pPr>
      <w:r w:rsidRPr="00906675">
        <w:rPr>
          <w:rFonts w:ascii="仿宋" w:eastAsia="仿宋" w:hAnsi="仿宋" w:cs="Helvetica" w:hint="eastAsia"/>
          <w:color w:val="000000" w:themeColor="text1"/>
          <w:kern w:val="0"/>
          <w:sz w:val="32"/>
          <w:szCs w:val="32"/>
        </w:rPr>
        <w:t>市税务部门负责地下车位（库）税费的征缴工作。</w:t>
      </w:r>
    </w:p>
    <w:p w:rsidR="00B5053F" w:rsidRPr="00906675" w:rsidRDefault="00B5053F" w:rsidP="000C3BE8">
      <w:pPr>
        <w:widowControl/>
        <w:shd w:val="clear" w:color="auto" w:fill="FFFFFF"/>
        <w:spacing w:line="560" w:lineRule="exact"/>
        <w:ind w:firstLineChars="200" w:firstLine="640"/>
        <w:rPr>
          <w:rFonts w:ascii="仿宋" w:eastAsia="仿宋" w:hAnsi="仿宋" w:cs="Helvetica"/>
          <w:color w:val="000000" w:themeColor="text1"/>
          <w:kern w:val="0"/>
          <w:sz w:val="32"/>
          <w:szCs w:val="32"/>
        </w:rPr>
      </w:pPr>
      <w:r w:rsidRPr="00B5053F">
        <w:rPr>
          <w:rFonts w:ascii="仿宋" w:eastAsia="仿宋" w:hAnsi="仿宋" w:cs="Helvetica" w:hint="eastAsia"/>
          <w:color w:val="000000" w:themeColor="text1"/>
          <w:kern w:val="0"/>
          <w:sz w:val="32"/>
          <w:szCs w:val="32"/>
        </w:rPr>
        <w:t>市财政部门负责地下车位（库）</w:t>
      </w:r>
      <w:r w:rsidR="00423F65" w:rsidRPr="00906675">
        <w:rPr>
          <w:rFonts w:ascii="仿宋" w:eastAsia="仿宋" w:hAnsi="仿宋" w:cs="Helvetica" w:hint="eastAsia"/>
          <w:color w:val="000000" w:themeColor="text1"/>
          <w:kern w:val="0"/>
          <w:sz w:val="32"/>
          <w:szCs w:val="32"/>
        </w:rPr>
        <w:t>土地出让金或土地有偿使用价款</w:t>
      </w:r>
      <w:r w:rsidR="0004170A">
        <w:rPr>
          <w:rFonts w:ascii="仿宋" w:eastAsia="仿宋" w:hAnsi="仿宋" w:cs="Helvetica" w:hint="eastAsia"/>
          <w:color w:val="000000" w:themeColor="text1"/>
          <w:kern w:val="0"/>
          <w:sz w:val="32"/>
          <w:szCs w:val="32"/>
        </w:rPr>
        <w:t>的征收管理工作、</w:t>
      </w:r>
      <w:r w:rsidRPr="00B5053F">
        <w:rPr>
          <w:rFonts w:ascii="仿宋" w:eastAsia="仿宋" w:hAnsi="仿宋" w:cs="Helvetica" w:hint="eastAsia"/>
          <w:color w:val="000000" w:themeColor="text1"/>
          <w:kern w:val="0"/>
          <w:sz w:val="32"/>
          <w:szCs w:val="32"/>
        </w:rPr>
        <w:t>税费的</w:t>
      </w:r>
      <w:r w:rsidR="0004170A">
        <w:rPr>
          <w:rFonts w:ascii="仿宋" w:eastAsia="仿宋" w:hAnsi="仿宋" w:cs="Helvetica" w:hint="eastAsia"/>
          <w:color w:val="000000" w:themeColor="text1"/>
          <w:kern w:val="0"/>
          <w:sz w:val="32"/>
          <w:szCs w:val="32"/>
        </w:rPr>
        <w:t>补助</w:t>
      </w:r>
      <w:r w:rsidRPr="00B5053F">
        <w:rPr>
          <w:rFonts w:ascii="仿宋" w:eastAsia="仿宋" w:hAnsi="仿宋" w:cs="Helvetica" w:hint="eastAsia"/>
          <w:color w:val="000000" w:themeColor="text1"/>
          <w:kern w:val="0"/>
          <w:sz w:val="32"/>
          <w:szCs w:val="32"/>
        </w:rPr>
        <w:t>工作。</w:t>
      </w:r>
    </w:p>
    <w:p w:rsidR="00B26CE9" w:rsidRPr="00B26CE9" w:rsidRDefault="00E5697B" w:rsidP="000C3BE8">
      <w:pPr>
        <w:pStyle w:val="a6"/>
        <w:spacing w:before="0" w:beforeAutospacing="0" w:after="0" w:afterAutospacing="0" w:line="560" w:lineRule="exact"/>
        <w:ind w:firstLineChars="200" w:firstLine="640"/>
        <w:jc w:val="both"/>
        <w:rPr>
          <w:rFonts w:ascii="仿宋" w:eastAsia="仿宋" w:hAnsi="仿宋" w:cs="Helvetica"/>
          <w:color w:val="000000" w:themeColor="text1"/>
          <w:sz w:val="32"/>
          <w:szCs w:val="32"/>
        </w:rPr>
      </w:pPr>
      <w:r w:rsidRPr="00CD3C21">
        <w:rPr>
          <w:rFonts w:ascii="仿宋" w:eastAsia="仿宋" w:hAnsi="仿宋" w:cs="Helvetica" w:hint="eastAsia"/>
          <w:color w:val="000000" w:themeColor="text1"/>
          <w:sz w:val="32"/>
          <w:szCs w:val="32"/>
        </w:rPr>
        <w:lastRenderedPageBreak/>
        <w:t>第</w:t>
      </w:r>
      <w:r w:rsidR="007440AB">
        <w:rPr>
          <w:rFonts w:ascii="仿宋" w:eastAsia="仿宋" w:hAnsi="仿宋" w:cs="Helvetica" w:hint="eastAsia"/>
          <w:color w:val="000000" w:themeColor="text1"/>
          <w:sz w:val="32"/>
          <w:szCs w:val="32"/>
        </w:rPr>
        <w:t>四</w:t>
      </w:r>
      <w:r w:rsidRPr="00CD3C21">
        <w:rPr>
          <w:rFonts w:ascii="仿宋" w:eastAsia="仿宋" w:hAnsi="仿宋" w:cs="Helvetica" w:hint="eastAsia"/>
          <w:color w:val="000000" w:themeColor="text1"/>
          <w:sz w:val="32"/>
          <w:szCs w:val="32"/>
        </w:rPr>
        <w:t>条</w:t>
      </w:r>
      <w:r w:rsidR="000C3BE8">
        <w:rPr>
          <w:rFonts w:ascii="仿宋" w:eastAsia="仿宋" w:hAnsi="仿宋" w:cs="Helvetica" w:hint="eastAsia"/>
          <w:color w:val="000000" w:themeColor="text1"/>
          <w:sz w:val="32"/>
          <w:szCs w:val="32"/>
        </w:rPr>
        <w:t xml:space="preserve"> </w:t>
      </w:r>
      <w:r w:rsidR="00B26CE9" w:rsidRPr="00B26CE9">
        <w:rPr>
          <w:rFonts w:ascii="仿宋" w:eastAsia="仿宋" w:hAnsi="仿宋" w:cs="Helvetica" w:hint="eastAsia"/>
          <w:color w:val="000000" w:themeColor="text1"/>
          <w:sz w:val="32"/>
          <w:szCs w:val="32"/>
        </w:rPr>
        <w:t>地下车位（库）办理不动产登记时</w:t>
      </w:r>
      <w:r w:rsidR="00B26CE9" w:rsidRPr="00B26CE9">
        <w:rPr>
          <w:rFonts w:ascii="仿宋" w:eastAsia="仿宋" w:hAnsi="仿宋" w:cs="Helvetica"/>
          <w:color w:val="000000" w:themeColor="text1"/>
          <w:sz w:val="32"/>
          <w:szCs w:val="32"/>
        </w:rPr>
        <w:t>，</w:t>
      </w:r>
      <w:r w:rsidR="00B26CE9" w:rsidRPr="00B26CE9">
        <w:rPr>
          <w:rFonts w:ascii="仿宋" w:eastAsia="仿宋" w:hAnsi="仿宋" w:cs="Helvetica" w:hint="eastAsia"/>
          <w:color w:val="000000" w:themeColor="text1"/>
          <w:sz w:val="32"/>
          <w:szCs w:val="32"/>
        </w:rPr>
        <w:t>不再要求开发建设单位补签地下空间出让合同，不缴纳地下空间土地出让金或土地有偿使用价款。</w:t>
      </w:r>
    </w:p>
    <w:p w:rsidR="00B26CE9" w:rsidRPr="00B26CE9" w:rsidRDefault="00B26CE9" w:rsidP="000C3BE8">
      <w:pPr>
        <w:pStyle w:val="a6"/>
        <w:spacing w:before="0" w:beforeAutospacing="0" w:after="0" w:afterAutospacing="0" w:line="560" w:lineRule="exact"/>
        <w:ind w:firstLineChars="200" w:firstLine="640"/>
        <w:jc w:val="both"/>
        <w:rPr>
          <w:rFonts w:ascii="仿宋" w:eastAsia="仿宋" w:hAnsi="仿宋" w:cs="Helvetica"/>
          <w:color w:val="000000" w:themeColor="text1"/>
          <w:sz w:val="32"/>
          <w:szCs w:val="32"/>
        </w:rPr>
      </w:pPr>
      <w:r w:rsidRPr="00B26CE9">
        <w:rPr>
          <w:rFonts w:ascii="仿宋" w:eastAsia="仿宋" w:hAnsi="仿宋" w:cs="Helvetica" w:hint="eastAsia"/>
          <w:color w:val="000000" w:themeColor="text1"/>
          <w:sz w:val="32"/>
          <w:szCs w:val="32"/>
        </w:rPr>
        <w:t>本办法实施期间，上级国家机关有出台新规定，需补交土地出让金或土地有偿使用价款及有关税费的，由开发建设单位负责按规定标准补缴。</w:t>
      </w:r>
    </w:p>
    <w:p w:rsidR="00226881" w:rsidRDefault="007440AB" w:rsidP="00226881">
      <w:pPr>
        <w:pStyle w:val="a6"/>
        <w:spacing w:before="0" w:beforeAutospacing="0" w:after="0" w:afterAutospacing="0" w:line="560" w:lineRule="exact"/>
        <w:ind w:firstLineChars="200" w:firstLine="640"/>
        <w:jc w:val="both"/>
        <w:rPr>
          <w:rFonts w:ascii="仿宋" w:eastAsia="仿宋" w:hAnsi="仿宋" w:cs="Helvetica"/>
          <w:color w:val="000000" w:themeColor="text1"/>
          <w:sz w:val="32"/>
          <w:szCs w:val="32"/>
        </w:rPr>
      </w:pPr>
      <w:r w:rsidRPr="00906675">
        <w:rPr>
          <w:rFonts w:ascii="仿宋" w:eastAsia="仿宋" w:hAnsi="仿宋" w:cs="Helvetica" w:hint="eastAsia"/>
          <w:color w:val="000000" w:themeColor="text1"/>
          <w:sz w:val="32"/>
          <w:szCs w:val="32"/>
        </w:rPr>
        <w:t>第</w:t>
      </w:r>
      <w:r>
        <w:rPr>
          <w:rFonts w:ascii="仿宋" w:eastAsia="仿宋" w:hAnsi="仿宋" w:cs="Helvetica" w:hint="eastAsia"/>
          <w:color w:val="000000" w:themeColor="text1"/>
          <w:sz w:val="32"/>
          <w:szCs w:val="32"/>
        </w:rPr>
        <w:t>五</w:t>
      </w:r>
      <w:r w:rsidRPr="00906675">
        <w:rPr>
          <w:rFonts w:ascii="仿宋" w:eastAsia="仿宋" w:hAnsi="仿宋" w:cs="Helvetica" w:hint="eastAsia"/>
          <w:color w:val="000000" w:themeColor="text1"/>
          <w:sz w:val="32"/>
          <w:szCs w:val="32"/>
        </w:rPr>
        <w:t>条</w:t>
      </w:r>
      <w:r w:rsidR="000C3BE8">
        <w:rPr>
          <w:rFonts w:ascii="仿宋" w:eastAsia="仿宋" w:hAnsi="仿宋" w:cs="Helvetica" w:hint="eastAsia"/>
          <w:color w:val="000000" w:themeColor="text1"/>
          <w:sz w:val="32"/>
          <w:szCs w:val="32"/>
        </w:rPr>
        <w:t xml:space="preserve"> </w:t>
      </w:r>
      <w:r w:rsidR="00226881" w:rsidRPr="00226881">
        <w:rPr>
          <w:rFonts w:ascii="仿宋" w:eastAsia="仿宋" w:hAnsi="仿宋" w:cs="Helvetica" w:hint="eastAsia"/>
          <w:color w:val="000000" w:themeColor="text1"/>
          <w:sz w:val="32"/>
          <w:szCs w:val="32"/>
        </w:rPr>
        <w:t>地下车位（库）土地用途和使用期限按对应地上建筑物的土地用途和使用期限认定。土地为多种用途的，按照土地主要用途进行登记，出让年限起始时间与地上建设用地主要使用权出让年限保持一致。</w:t>
      </w:r>
    </w:p>
    <w:p w:rsidR="00E71810" w:rsidRPr="00E71810" w:rsidRDefault="001F0327" w:rsidP="00226881">
      <w:pPr>
        <w:pStyle w:val="a6"/>
        <w:spacing w:before="0" w:beforeAutospacing="0" w:after="0" w:afterAutospacing="0" w:line="560" w:lineRule="exact"/>
        <w:ind w:firstLineChars="200" w:firstLine="640"/>
        <w:jc w:val="both"/>
        <w:rPr>
          <w:rFonts w:ascii="仿宋" w:eastAsia="仿宋" w:hAnsi="仿宋" w:cs="Helvetica"/>
          <w:color w:val="000000" w:themeColor="text1"/>
          <w:sz w:val="32"/>
          <w:szCs w:val="32"/>
        </w:rPr>
      </w:pPr>
      <w:r w:rsidRPr="00906675">
        <w:rPr>
          <w:rFonts w:ascii="仿宋" w:eastAsia="仿宋" w:hAnsi="仿宋" w:cs="Helvetica" w:hint="eastAsia"/>
          <w:color w:val="000000" w:themeColor="text1"/>
          <w:sz w:val="32"/>
          <w:szCs w:val="32"/>
        </w:rPr>
        <w:t>第六条</w:t>
      </w:r>
      <w:r w:rsidR="00CD3C21">
        <w:rPr>
          <w:rFonts w:ascii="仿宋" w:eastAsia="仿宋" w:hAnsi="仿宋" w:cs="Helvetica" w:hint="eastAsia"/>
          <w:color w:val="000000" w:themeColor="text1"/>
          <w:sz w:val="32"/>
          <w:szCs w:val="32"/>
        </w:rPr>
        <w:t xml:space="preserve"> </w:t>
      </w:r>
      <w:r w:rsidR="00E71810" w:rsidRPr="00E71810">
        <w:rPr>
          <w:rFonts w:ascii="仿宋" w:eastAsia="仿宋" w:hAnsi="仿宋" w:cs="Helvetica" w:hint="eastAsia"/>
          <w:color w:val="000000" w:themeColor="text1"/>
          <w:sz w:val="32"/>
          <w:szCs w:val="32"/>
        </w:rPr>
        <w:t xml:space="preserve"> 地下车位（库）应有明确的界址点、界线和编号，标注车位尺寸、套内面积和分摊面积，车位尺寸和面积应符合设计规范。</w:t>
      </w:r>
    </w:p>
    <w:p w:rsidR="00E71810" w:rsidRDefault="00E71810" w:rsidP="000C3BE8">
      <w:pPr>
        <w:pStyle w:val="a6"/>
        <w:shd w:val="clear" w:color="auto" w:fill="FFFFFF"/>
        <w:spacing w:before="0" w:beforeAutospacing="0" w:after="0" w:afterAutospacing="0" w:line="560" w:lineRule="exact"/>
        <w:ind w:firstLine="482"/>
        <w:jc w:val="both"/>
        <w:rPr>
          <w:rFonts w:ascii="仿宋" w:eastAsia="仿宋" w:hAnsi="仿宋" w:cs="Helvetica"/>
          <w:color w:val="000000" w:themeColor="text1"/>
          <w:sz w:val="32"/>
          <w:szCs w:val="32"/>
        </w:rPr>
      </w:pPr>
      <w:r w:rsidRPr="00E71810">
        <w:rPr>
          <w:rFonts w:ascii="仿宋" w:eastAsia="仿宋" w:hAnsi="仿宋" w:cs="Helvetica" w:hint="eastAsia"/>
          <w:color w:val="000000" w:themeColor="text1"/>
          <w:sz w:val="32"/>
          <w:szCs w:val="32"/>
        </w:rPr>
        <w:t>地下车位（库）单独申请登记的，应以“个”划分定着物单元，与成套住宅一并申请的，</w:t>
      </w:r>
      <w:r w:rsidR="00812E64">
        <w:rPr>
          <w:rFonts w:ascii="仿宋" w:eastAsia="仿宋" w:hAnsi="仿宋" w:cs="Helvetica" w:hint="eastAsia"/>
          <w:color w:val="000000" w:themeColor="text1"/>
          <w:sz w:val="32"/>
          <w:szCs w:val="32"/>
        </w:rPr>
        <w:t>可</w:t>
      </w:r>
      <w:r w:rsidRPr="00E71810">
        <w:rPr>
          <w:rFonts w:ascii="仿宋" w:eastAsia="仿宋" w:hAnsi="仿宋" w:cs="Helvetica" w:hint="eastAsia"/>
          <w:color w:val="000000" w:themeColor="text1"/>
          <w:sz w:val="32"/>
          <w:szCs w:val="32"/>
        </w:rPr>
        <w:t>与成套住宅一并以</w:t>
      </w:r>
      <w:r w:rsidR="00812E64">
        <w:rPr>
          <w:rFonts w:ascii="仿宋" w:eastAsia="仿宋" w:hAnsi="仿宋" w:cs="Helvetica" w:hint="eastAsia"/>
          <w:color w:val="000000" w:themeColor="text1"/>
          <w:sz w:val="32"/>
          <w:szCs w:val="32"/>
        </w:rPr>
        <w:t>“</w:t>
      </w:r>
      <w:r w:rsidR="00812E64" w:rsidRPr="00E71810">
        <w:rPr>
          <w:rFonts w:ascii="仿宋" w:eastAsia="仿宋" w:hAnsi="仿宋" w:cs="Helvetica" w:hint="eastAsia"/>
          <w:color w:val="000000" w:themeColor="text1"/>
          <w:sz w:val="32"/>
          <w:szCs w:val="32"/>
        </w:rPr>
        <w:t>套</w:t>
      </w:r>
      <w:r w:rsidR="00812E64">
        <w:rPr>
          <w:rFonts w:ascii="仿宋" w:eastAsia="仿宋" w:hAnsi="仿宋" w:cs="Helvetica" w:hint="eastAsia"/>
          <w:color w:val="000000" w:themeColor="text1"/>
          <w:sz w:val="32"/>
          <w:szCs w:val="32"/>
        </w:rPr>
        <w:t>”</w:t>
      </w:r>
      <w:r w:rsidRPr="00E71810">
        <w:rPr>
          <w:rFonts w:ascii="仿宋" w:eastAsia="仿宋" w:hAnsi="仿宋" w:cs="Helvetica" w:hint="eastAsia"/>
          <w:color w:val="000000" w:themeColor="text1"/>
          <w:sz w:val="32"/>
          <w:szCs w:val="32"/>
        </w:rPr>
        <w:t>为单位划分定着物单元。</w:t>
      </w:r>
    </w:p>
    <w:p w:rsidR="00C35FBB" w:rsidRPr="00B009A8" w:rsidRDefault="001F0327" w:rsidP="000C3BE8">
      <w:pPr>
        <w:pStyle w:val="a6"/>
        <w:shd w:val="clear" w:color="auto" w:fill="FFFFFF"/>
        <w:spacing w:before="0" w:beforeAutospacing="0" w:after="0" w:afterAutospacing="0" w:line="560" w:lineRule="exact"/>
        <w:ind w:firstLine="480"/>
        <w:jc w:val="both"/>
        <w:rPr>
          <w:rFonts w:ascii="仿宋" w:eastAsia="仿宋" w:hAnsi="仿宋" w:cs="Helvetica"/>
          <w:color w:val="000000" w:themeColor="text1"/>
          <w:sz w:val="32"/>
          <w:szCs w:val="32"/>
        </w:rPr>
      </w:pPr>
      <w:r w:rsidRPr="00B009A8">
        <w:rPr>
          <w:rFonts w:ascii="仿宋" w:eastAsia="仿宋" w:hAnsi="仿宋" w:cs="Helvetica" w:hint="eastAsia"/>
          <w:color w:val="000000" w:themeColor="text1"/>
          <w:sz w:val="32"/>
          <w:szCs w:val="32"/>
        </w:rPr>
        <w:t>第七条</w:t>
      </w:r>
      <w:r w:rsidR="00CD3C21">
        <w:rPr>
          <w:rFonts w:ascii="仿宋" w:eastAsia="仿宋" w:hAnsi="仿宋" w:cs="Helvetica" w:hint="eastAsia"/>
          <w:color w:val="000000" w:themeColor="text1"/>
          <w:sz w:val="32"/>
          <w:szCs w:val="32"/>
        </w:rPr>
        <w:t xml:space="preserve"> </w:t>
      </w:r>
      <w:r w:rsidRPr="00B009A8">
        <w:rPr>
          <w:rFonts w:ascii="仿宋" w:eastAsia="仿宋" w:hAnsi="仿宋" w:cs="Helvetica" w:hint="eastAsia"/>
          <w:color w:val="000000" w:themeColor="text1"/>
          <w:sz w:val="32"/>
          <w:szCs w:val="32"/>
        </w:rPr>
        <w:t>地下车位（库）原则上与地上建筑物一并申请首次登记。</w:t>
      </w:r>
    </w:p>
    <w:p w:rsidR="008C104E" w:rsidRPr="00B009A8" w:rsidRDefault="008C104E" w:rsidP="000C3BE8">
      <w:pPr>
        <w:pStyle w:val="a6"/>
        <w:shd w:val="clear" w:color="auto" w:fill="FFFFFF"/>
        <w:spacing w:before="0" w:beforeAutospacing="0" w:after="0" w:afterAutospacing="0" w:line="560" w:lineRule="exact"/>
        <w:ind w:firstLine="480"/>
        <w:jc w:val="both"/>
        <w:rPr>
          <w:rFonts w:ascii="仿宋" w:eastAsia="仿宋" w:hAnsi="仿宋" w:cs="Helvetica"/>
          <w:color w:val="000000" w:themeColor="text1"/>
          <w:sz w:val="32"/>
          <w:szCs w:val="32"/>
        </w:rPr>
      </w:pPr>
      <w:r w:rsidRPr="00B009A8">
        <w:rPr>
          <w:rFonts w:ascii="仿宋" w:eastAsia="仿宋" w:hAnsi="仿宋" w:cs="Helvetica" w:hint="eastAsia"/>
          <w:color w:val="000000" w:themeColor="text1"/>
          <w:sz w:val="32"/>
          <w:szCs w:val="32"/>
        </w:rPr>
        <w:t>单独申请配建地下车位(库)首次登记的，应提交</w:t>
      </w:r>
      <w:r w:rsidR="003E3CA9" w:rsidRPr="00B009A8">
        <w:rPr>
          <w:rFonts w:ascii="仿宋" w:eastAsia="仿宋" w:hAnsi="仿宋" w:cs="Helvetica" w:hint="eastAsia"/>
          <w:color w:val="000000" w:themeColor="text1"/>
          <w:sz w:val="32"/>
          <w:szCs w:val="32"/>
        </w:rPr>
        <w:t>地下车位(库)土地权属来</w:t>
      </w:r>
      <w:proofErr w:type="gramStart"/>
      <w:r w:rsidR="003E3CA9" w:rsidRPr="00B009A8">
        <w:rPr>
          <w:rFonts w:ascii="仿宋" w:eastAsia="仿宋" w:hAnsi="仿宋" w:cs="Helvetica" w:hint="eastAsia"/>
          <w:color w:val="000000" w:themeColor="text1"/>
          <w:sz w:val="32"/>
          <w:szCs w:val="32"/>
        </w:rPr>
        <w:t>源材料</w:t>
      </w:r>
      <w:proofErr w:type="gramEnd"/>
      <w:r w:rsidR="003E3CA9" w:rsidRPr="00B009A8">
        <w:rPr>
          <w:rFonts w:ascii="仿宋" w:eastAsia="仿宋" w:hAnsi="仿宋" w:cs="Helvetica" w:hint="eastAsia"/>
          <w:color w:val="000000" w:themeColor="text1"/>
          <w:sz w:val="32"/>
          <w:szCs w:val="32"/>
        </w:rPr>
        <w:t>、</w:t>
      </w:r>
      <w:r w:rsidRPr="00B009A8">
        <w:rPr>
          <w:rFonts w:ascii="仿宋" w:eastAsia="仿宋" w:hAnsi="仿宋" w:cs="Helvetica" w:hint="eastAsia"/>
          <w:color w:val="000000" w:themeColor="text1"/>
          <w:sz w:val="32"/>
          <w:szCs w:val="32"/>
        </w:rPr>
        <w:t>权籍调查及测绘报告</w:t>
      </w:r>
      <w:r w:rsidR="0099061D" w:rsidRPr="00B009A8">
        <w:rPr>
          <w:rFonts w:ascii="仿宋" w:eastAsia="仿宋" w:hAnsi="仿宋" w:cs="Helvetica" w:hint="eastAsia"/>
          <w:color w:val="000000" w:themeColor="text1"/>
          <w:sz w:val="32"/>
          <w:szCs w:val="32"/>
        </w:rPr>
        <w:t>、符合规划和已经竣工验收等</w:t>
      </w:r>
      <w:r w:rsidRPr="00B009A8">
        <w:rPr>
          <w:rFonts w:ascii="仿宋" w:eastAsia="仿宋" w:hAnsi="仿宋" w:cs="Helvetica" w:hint="eastAsia"/>
          <w:color w:val="000000" w:themeColor="text1"/>
          <w:sz w:val="32"/>
          <w:szCs w:val="32"/>
        </w:rPr>
        <w:t>材料。</w:t>
      </w:r>
    </w:p>
    <w:p w:rsidR="003D34AD" w:rsidRPr="00B009A8" w:rsidRDefault="004131F4" w:rsidP="000C3BE8">
      <w:pPr>
        <w:widowControl/>
        <w:shd w:val="clear" w:color="auto" w:fill="FFFFFF"/>
        <w:spacing w:line="560" w:lineRule="exact"/>
        <w:ind w:firstLine="480"/>
        <w:rPr>
          <w:rFonts w:ascii="仿宋" w:eastAsia="仿宋" w:hAnsi="仿宋" w:cs="Helvetica"/>
          <w:color w:val="000000" w:themeColor="text1"/>
          <w:kern w:val="0"/>
          <w:sz w:val="32"/>
          <w:szCs w:val="32"/>
        </w:rPr>
      </w:pPr>
      <w:r w:rsidRPr="00B009A8">
        <w:rPr>
          <w:rFonts w:ascii="仿宋" w:eastAsia="仿宋" w:hAnsi="仿宋" w:cs="Helvetica" w:hint="eastAsia"/>
          <w:color w:val="000000" w:themeColor="text1"/>
          <w:kern w:val="0"/>
          <w:sz w:val="32"/>
          <w:szCs w:val="32"/>
        </w:rPr>
        <w:t>第</w:t>
      </w:r>
      <w:r w:rsidR="00C35FBB" w:rsidRPr="00B009A8">
        <w:rPr>
          <w:rFonts w:ascii="仿宋" w:eastAsia="仿宋" w:hAnsi="仿宋" w:cs="Helvetica" w:hint="eastAsia"/>
          <w:color w:val="000000" w:themeColor="text1"/>
          <w:kern w:val="0"/>
          <w:sz w:val="32"/>
          <w:szCs w:val="32"/>
        </w:rPr>
        <w:t>八</w:t>
      </w:r>
      <w:r w:rsidRPr="00B009A8">
        <w:rPr>
          <w:rFonts w:ascii="仿宋" w:eastAsia="仿宋" w:hAnsi="仿宋" w:cs="Helvetica" w:hint="eastAsia"/>
          <w:color w:val="000000" w:themeColor="text1"/>
          <w:kern w:val="0"/>
          <w:sz w:val="32"/>
          <w:szCs w:val="32"/>
        </w:rPr>
        <w:t>条</w:t>
      </w:r>
      <w:r w:rsidR="00A46201" w:rsidRPr="00B009A8">
        <w:rPr>
          <w:rFonts w:ascii="仿宋" w:eastAsia="仿宋" w:hAnsi="仿宋" w:cs="Helvetica" w:hint="eastAsia"/>
          <w:color w:val="000000" w:themeColor="text1"/>
          <w:kern w:val="0"/>
          <w:sz w:val="32"/>
          <w:szCs w:val="32"/>
        </w:rPr>
        <w:t>办理地下车位（库）转移登记时，</w:t>
      </w:r>
      <w:r w:rsidR="00A46201">
        <w:rPr>
          <w:rFonts w:ascii="仿宋" w:eastAsia="仿宋" w:hAnsi="仿宋" w:cs="Helvetica" w:hint="eastAsia"/>
          <w:color w:val="000000" w:themeColor="text1"/>
          <w:kern w:val="0"/>
          <w:sz w:val="32"/>
          <w:szCs w:val="32"/>
        </w:rPr>
        <w:t>交易双方应按国家法律法规规定缴纳相应税费</w:t>
      </w:r>
      <w:r w:rsidR="00A46201" w:rsidRPr="00B009A8">
        <w:rPr>
          <w:rFonts w:ascii="仿宋" w:eastAsia="仿宋" w:hAnsi="仿宋" w:cs="Helvetica" w:hint="eastAsia"/>
          <w:color w:val="000000" w:themeColor="text1"/>
          <w:kern w:val="0"/>
          <w:sz w:val="32"/>
          <w:szCs w:val="32"/>
        </w:rPr>
        <w:t>。本《办法》实施前已建已售地下车位（库）按以下原则确定计税价格：</w:t>
      </w:r>
      <w:r w:rsidR="003D34AD" w:rsidRPr="00B009A8">
        <w:rPr>
          <w:rFonts w:ascii="仿宋" w:eastAsia="仿宋" w:hAnsi="仿宋" w:cs="Helvetica" w:hint="eastAsia"/>
          <w:color w:val="000000" w:themeColor="text1"/>
          <w:kern w:val="0"/>
          <w:sz w:val="32"/>
          <w:szCs w:val="32"/>
        </w:rPr>
        <w:t>：</w:t>
      </w:r>
    </w:p>
    <w:p w:rsidR="003D34AD" w:rsidRPr="00B009A8" w:rsidRDefault="00157718" w:rsidP="000C3BE8">
      <w:pPr>
        <w:widowControl/>
        <w:shd w:val="clear" w:color="auto" w:fill="FFFFFF"/>
        <w:spacing w:line="560" w:lineRule="exact"/>
        <w:ind w:firstLine="800"/>
        <w:rPr>
          <w:rFonts w:ascii="仿宋" w:eastAsia="仿宋" w:hAnsi="仿宋" w:cs="Helvetica"/>
          <w:color w:val="000000" w:themeColor="text1"/>
          <w:kern w:val="0"/>
          <w:sz w:val="32"/>
          <w:szCs w:val="32"/>
        </w:rPr>
      </w:pPr>
      <w:r w:rsidRPr="00B009A8">
        <w:rPr>
          <w:rFonts w:ascii="仿宋" w:eastAsia="仿宋" w:hAnsi="仿宋" w:cs="Helvetica" w:hint="eastAsia"/>
          <w:color w:val="000000" w:themeColor="text1"/>
          <w:kern w:val="0"/>
          <w:sz w:val="32"/>
          <w:szCs w:val="32"/>
        </w:rPr>
        <w:lastRenderedPageBreak/>
        <w:t>（一）</w:t>
      </w:r>
      <w:r w:rsidR="003D34AD" w:rsidRPr="00B009A8">
        <w:rPr>
          <w:rFonts w:ascii="仿宋" w:eastAsia="仿宋" w:hAnsi="仿宋" w:cs="Helvetica" w:hint="eastAsia"/>
          <w:color w:val="000000" w:themeColor="text1"/>
          <w:kern w:val="0"/>
          <w:sz w:val="32"/>
          <w:szCs w:val="32"/>
        </w:rPr>
        <w:t>已建已售地下车位（库）原始购买人能提供与</w:t>
      </w:r>
      <w:r w:rsidR="0065321A" w:rsidRPr="00B009A8">
        <w:rPr>
          <w:rFonts w:ascii="仿宋" w:eastAsia="仿宋" w:hAnsi="仿宋" w:cs="Helvetica" w:hint="eastAsia"/>
          <w:color w:val="000000" w:themeColor="text1"/>
          <w:kern w:val="0"/>
          <w:sz w:val="32"/>
          <w:szCs w:val="32"/>
        </w:rPr>
        <w:t>首次登记权利人</w:t>
      </w:r>
      <w:r w:rsidR="003D34AD" w:rsidRPr="00B009A8">
        <w:rPr>
          <w:rFonts w:ascii="仿宋" w:eastAsia="仿宋" w:hAnsi="仿宋" w:cs="Helvetica" w:hint="eastAsia"/>
          <w:color w:val="000000" w:themeColor="text1"/>
          <w:kern w:val="0"/>
          <w:sz w:val="32"/>
          <w:szCs w:val="32"/>
        </w:rPr>
        <w:t>签订地下车位（库）来源证明材料和缴款原始凭证核查的，以购买价格为计税价格</w:t>
      </w:r>
      <w:r w:rsidRPr="00B009A8">
        <w:rPr>
          <w:rFonts w:ascii="仿宋" w:eastAsia="仿宋" w:hAnsi="仿宋" w:cs="Helvetica" w:hint="eastAsia"/>
          <w:color w:val="000000" w:themeColor="text1"/>
          <w:kern w:val="0"/>
          <w:sz w:val="32"/>
          <w:szCs w:val="32"/>
        </w:rPr>
        <w:t>缴纳税款；</w:t>
      </w:r>
    </w:p>
    <w:p w:rsidR="00157718" w:rsidRPr="00B009A8" w:rsidRDefault="00157718" w:rsidP="000C3BE8">
      <w:pPr>
        <w:spacing w:line="560" w:lineRule="exact"/>
        <w:ind w:firstLine="800"/>
        <w:rPr>
          <w:rFonts w:ascii="仿宋" w:eastAsia="仿宋" w:hAnsi="仿宋" w:cs="Helvetica"/>
          <w:color w:val="000000" w:themeColor="text1"/>
          <w:kern w:val="0"/>
          <w:sz w:val="32"/>
          <w:szCs w:val="32"/>
        </w:rPr>
      </w:pPr>
      <w:r w:rsidRPr="00B009A8">
        <w:rPr>
          <w:rFonts w:ascii="仿宋" w:eastAsia="仿宋" w:hAnsi="仿宋" w:cs="Helvetica" w:hint="eastAsia"/>
          <w:color w:val="000000" w:themeColor="text1"/>
          <w:kern w:val="0"/>
          <w:sz w:val="32"/>
          <w:szCs w:val="32"/>
        </w:rPr>
        <w:t>（二）</w:t>
      </w:r>
      <w:r w:rsidR="00C24F48" w:rsidRPr="00B009A8">
        <w:rPr>
          <w:rFonts w:ascii="仿宋" w:eastAsia="仿宋" w:hAnsi="仿宋" w:cs="Helvetica" w:hint="eastAsia"/>
          <w:color w:val="000000" w:themeColor="text1"/>
          <w:kern w:val="0"/>
          <w:sz w:val="32"/>
          <w:szCs w:val="32"/>
        </w:rPr>
        <w:t>已建已售地下车位（库）发生转让的，按存量房管</w:t>
      </w:r>
      <w:proofErr w:type="gramStart"/>
      <w:r w:rsidR="00C24F48" w:rsidRPr="00B009A8">
        <w:rPr>
          <w:rFonts w:ascii="仿宋" w:eastAsia="仿宋" w:hAnsi="仿宋" w:cs="Helvetica" w:hint="eastAsia"/>
          <w:color w:val="000000" w:themeColor="text1"/>
          <w:kern w:val="0"/>
          <w:sz w:val="32"/>
          <w:szCs w:val="32"/>
        </w:rPr>
        <w:t>理计算</w:t>
      </w:r>
      <w:proofErr w:type="gramEnd"/>
      <w:r w:rsidR="00C24F48" w:rsidRPr="00B009A8">
        <w:rPr>
          <w:rFonts w:ascii="仿宋" w:eastAsia="仿宋" w:hAnsi="仿宋" w:cs="Helvetica" w:hint="eastAsia"/>
          <w:color w:val="000000" w:themeColor="text1"/>
          <w:kern w:val="0"/>
          <w:sz w:val="32"/>
          <w:szCs w:val="32"/>
        </w:rPr>
        <w:t>缴纳税款；</w:t>
      </w:r>
    </w:p>
    <w:p w:rsidR="00C24F48" w:rsidRPr="00B009A8" w:rsidRDefault="00FD509D" w:rsidP="000C3BE8">
      <w:pPr>
        <w:spacing w:line="560" w:lineRule="exact"/>
        <w:ind w:firstLine="800"/>
        <w:rPr>
          <w:rFonts w:ascii="仿宋" w:eastAsia="仿宋" w:hAnsi="仿宋" w:cs="Helvetica"/>
          <w:color w:val="000000" w:themeColor="text1"/>
          <w:kern w:val="0"/>
          <w:sz w:val="32"/>
          <w:szCs w:val="32"/>
        </w:rPr>
      </w:pPr>
      <w:r w:rsidRPr="00B009A8">
        <w:rPr>
          <w:rFonts w:ascii="仿宋" w:eastAsia="仿宋" w:hAnsi="仿宋" w:cs="Helvetica" w:hint="eastAsia"/>
          <w:color w:val="000000" w:themeColor="text1"/>
          <w:kern w:val="0"/>
          <w:sz w:val="32"/>
          <w:szCs w:val="32"/>
        </w:rPr>
        <w:t>（三）已建已售地下车位（库）涉及</w:t>
      </w:r>
      <w:r w:rsidR="0065321A" w:rsidRPr="00B009A8">
        <w:rPr>
          <w:rFonts w:ascii="仿宋" w:eastAsia="仿宋" w:hAnsi="仿宋" w:cs="Helvetica" w:hint="eastAsia"/>
          <w:color w:val="000000" w:themeColor="text1"/>
          <w:kern w:val="0"/>
          <w:sz w:val="32"/>
          <w:szCs w:val="32"/>
        </w:rPr>
        <w:t>首次登记权利人</w:t>
      </w:r>
      <w:r w:rsidRPr="00B009A8">
        <w:rPr>
          <w:rFonts w:ascii="仿宋" w:eastAsia="仿宋" w:hAnsi="仿宋" w:cs="Helvetica" w:hint="eastAsia"/>
          <w:color w:val="000000" w:themeColor="text1"/>
          <w:kern w:val="0"/>
          <w:sz w:val="32"/>
          <w:szCs w:val="32"/>
        </w:rPr>
        <w:t>应缴土地增值税等相关税种的征收，在国家税收法律法规的规定范围内，依据湖南省集中化解房地产办证信访突出问题专项行动领导小组办公室《关于做好房地产办证信访突出问题化解的指导意见》《株洲市集中化解房地产办证信访突出问题专项行动方案》（</w:t>
      </w:r>
      <w:proofErr w:type="gramStart"/>
      <w:r w:rsidRPr="00B009A8">
        <w:rPr>
          <w:rFonts w:ascii="仿宋" w:eastAsia="仿宋" w:hAnsi="仿宋" w:cs="Helvetica" w:hint="eastAsia"/>
          <w:color w:val="000000" w:themeColor="text1"/>
          <w:kern w:val="0"/>
          <w:sz w:val="32"/>
          <w:szCs w:val="32"/>
        </w:rPr>
        <w:t>株信联</w:t>
      </w:r>
      <w:proofErr w:type="gramEnd"/>
      <w:r w:rsidRPr="00B009A8">
        <w:rPr>
          <w:rFonts w:ascii="仿宋" w:eastAsia="仿宋" w:hAnsi="仿宋" w:cs="Helvetica" w:hint="eastAsia"/>
          <w:color w:val="000000" w:themeColor="text1"/>
          <w:kern w:val="0"/>
          <w:sz w:val="32"/>
          <w:szCs w:val="32"/>
        </w:rPr>
        <w:t>发</w:t>
      </w:r>
      <w:r w:rsidR="009F74C2" w:rsidRPr="00B009A8">
        <w:rPr>
          <w:rFonts w:ascii="仿宋" w:eastAsia="仿宋" w:hAnsi="仿宋" w:cs="Helvetica"/>
          <w:color w:val="000000" w:themeColor="text1"/>
          <w:kern w:val="0"/>
          <w:sz w:val="32"/>
          <w:szCs w:val="32"/>
        </w:rPr>
        <w:t>〔202</w:t>
      </w:r>
      <w:r w:rsidR="009F74C2" w:rsidRPr="00B009A8">
        <w:rPr>
          <w:rFonts w:ascii="仿宋" w:eastAsia="仿宋" w:hAnsi="仿宋" w:cs="Helvetica" w:hint="eastAsia"/>
          <w:color w:val="000000" w:themeColor="text1"/>
          <w:kern w:val="0"/>
          <w:sz w:val="32"/>
          <w:szCs w:val="32"/>
        </w:rPr>
        <w:t>0</w:t>
      </w:r>
      <w:r w:rsidR="009F74C2" w:rsidRPr="00B009A8">
        <w:rPr>
          <w:rFonts w:ascii="仿宋" w:eastAsia="仿宋" w:hAnsi="仿宋" w:cs="Helvetica"/>
          <w:color w:val="000000" w:themeColor="text1"/>
          <w:kern w:val="0"/>
          <w:sz w:val="32"/>
          <w:szCs w:val="32"/>
        </w:rPr>
        <w:t>〕</w:t>
      </w:r>
      <w:r w:rsidRPr="00B009A8">
        <w:rPr>
          <w:rFonts w:ascii="仿宋" w:eastAsia="仿宋" w:hAnsi="仿宋" w:cs="Helvetica" w:hint="eastAsia"/>
          <w:color w:val="000000" w:themeColor="text1"/>
          <w:kern w:val="0"/>
          <w:sz w:val="32"/>
          <w:szCs w:val="32"/>
        </w:rPr>
        <w:t>5号）相关规定处理。</w:t>
      </w:r>
    </w:p>
    <w:p w:rsidR="00FD509D" w:rsidRPr="00B009A8" w:rsidRDefault="00FD509D" w:rsidP="000C3BE8">
      <w:pPr>
        <w:spacing w:line="560" w:lineRule="exact"/>
        <w:ind w:firstLineChars="200" w:firstLine="640"/>
        <w:rPr>
          <w:rFonts w:ascii="仿宋" w:eastAsia="仿宋" w:hAnsi="仿宋" w:cs="Helvetica"/>
          <w:color w:val="000000" w:themeColor="text1"/>
          <w:kern w:val="0"/>
          <w:sz w:val="32"/>
          <w:szCs w:val="32"/>
        </w:rPr>
      </w:pPr>
      <w:r w:rsidRPr="00B009A8">
        <w:rPr>
          <w:rFonts w:ascii="仿宋" w:eastAsia="仿宋" w:hAnsi="仿宋" w:cs="Helvetica" w:hint="eastAsia"/>
          <w:color w:val="000000" w:themeColor="text1"/>
          <w:kern w:val="0"/>
          <w:sz w:val="32"/>
          <w:szCs w:val="32"/>
        </w:rPr>
        <w:t>第</w:t>
      </w:r>
      <w:r w:rsidR="00C35FBB" w:rsidRPr="00B009A8">
        <w:rPr>
          <w:rFonts w:ascii="仿宋" w:eastAsia="仿宋" w:hAnsi="仿宋" w:cs="Helvetica" w:hint="eastAsia"/>
          <w:color w:val="000000" w:themeColor="text1"/>
          <w:kern w:val="0"/>
          <w:sz w:val="32"/>
          <w:szCs w:val="32"/>
        </w:rPr>
        <w:t>九</w:t>
      </w:r>
      <w:r w:rsidRPr="00B009A8">
        <w:rPr>
          <w:rFonts w:ascii="仿宋" w:eastAsia="仿宋" w:hAnsi="仿宋" w:cs="Helvetica" w:hint="eastAsia"/>
          <w:color w:val="000000" w:themeColor="text1"/>
          <w:kern w:val="0"/>
          <w:sz w:val="32"/>
          <w:szCs w:val="32"/>
        </w:rPr>
        <w:t>条 地下车位（库）不再收取维修基金，其维修管理纳入地上对应建筑物一并管理。</w:t>
      </w:r>
    </w:p>
    <w:p w:rsidR="00123D76" w:rsidRPr="00B009A8" w:rsidRDefault="00123D76" w:rsidP="000C3BE8">
      <w:pPr>
        <w:widowControl/>
        <w:shd w:val="clear" w:color="auto" w:fill="FFFFFF"/>
        <w:spacing w:line="560" w:lineRule="exact"/>
        <w:ind w:firstLineChars="200" w:firstLine="640"/>
        <w:rPr>
          <w:rFonts w:ascii="仿宋" w:eastAsia="仿宋" w:hAnsi="仿宋" w:cs="Helvetica"/>
          <w:color w:val="000000" w:themeColor="text1"/>
          <w:kern w:val="0"/>
          <w:sz w:val="32"/>
          <w:szCs w:val="32"/>
        </w:rPr>
      </w:pPr>
      <w:r w:rsidRPr="00B009A8">
        <w:rPr>
          <w:rFonts w:ascii="仿宋" w:eastAsia="仿宋" w:hAnsi="仿宋" w:cs="Helvetica" w:hint="eastAsia"/>
          <w:color w:val="000000" w:themeColor="text1"/>
          <w:kern w:val="0"/>
          <w:sz w:val="32"/>
          <w:szCs w:val="32"/>
        </w:rPr>
        <w:t>第</w:t>
      </w:r>
      <w:r w:rsidR="00FD509D" w:rsidRPr="00B009A8">
        <w:rPr>
          <w:rFonts w:ascii="仿宋" w:eastAsia="仿宋" w:hAnsi="仿宋" w:cs="Helvetica" w:hint="eastAsia"/>
          <w:color w:val="000000" w:themeColor="text1"/>
          <w:kern w:val="0"/>
          <w:sz w:val="32"/>
          <w:szCs w:val="32"/>
        </w:rPr>
        <w:t>十</w:t>
      </w:r>
      <w:r w:rsidRPr="00B009A8">
        <w:rPr>
          <w:rFonts w:ascii="仿宋" w:eastAsia="仿宋" w:hAnsi="仿宋" w:cs="Helvetica" w:hint="eastAsia"/>
          <w:color w:val="000000" w:themeColor="text1"/>
          <w:kern w:val="0"/>
          <w:sz w:val="32"/>
          <w:szCs w:val="32"/>
        </w:rPr>
        <w:t>条</w:t>
      </w:r>
      <w:r w:rsidRPr="00B009A8">
        <w:rPr>
          <w:rFonts w:ascii="仿宋" w:eastAsia="仿宋" w:hAnsi="仿宋" w:cs="Helvetica"/>
          <w:color w:val="000000" w:themeColor="text1"/>
          <w:kern w:val="0"/>
          <w:sz w:val="32"/>
          <w:szCs w:val="32"/>
        </w:rPr>
        <w:t> </w:t>
      </w:r>
      <w:r w:rsidRPr="00B009A8">
        <w:rPr>
          <w:rFonts w:ascii="仿宋" w:eastAsia="仿宋" w:hAnsi="仿宋" w:cs="Helvetica"/>
          <w:color w:val="000000" w:themeColor="text1"/>
          <w:kern w:val="0"/>
          <w:sz w:val="32"/>
          <w:szCs w:val="32"/>
        </w:rPr>
        <w:t>地下车位（库）在不动产登记时</w:t>
      </w:r>
      <w:r w:rsidRPr="00B009A8">
        <w:rPr>
          <w:rFonts w:ascii="仿宋" w:eastAsia="仿宋" w:hAnsi="仿宋" w:cs="Helvetica" w:hint="eastAsia"/>
          <w:color w:val="000000" w:themeColor="text1"/>
          <w:kern w:val="0"/>
          <w:sz w:val="32"/>
          <w:szCs w:val="32"/>
        </w:rPr>
        <w:t>，</w:t>
      </w:r>
      <w:r w:rsidRPr="00B009A8">
        <w:rPr>
          <w:rFonts w:ascii="仿宋" w:eastAsia="仿宋" w:hAnsi="仿宋" w:cs="Helvetica"/>
          <w:color w:val="000000" w:themeColor="text1"/>
          <w:kern w:val="0"/>
          <w:sz w:val="32"/>
          <w:szCs w:val="32"/>
        </w:rPr>
        <w:t>不动产登记簿及权属证书上用途均应记载为</w:t>
      </w:r>
      <w:r w:rsidRPr="00B009A8">
        <w:rPr>
          <w:rFonts w:ascii="仿宋" w:eastAsia="仿宋" w:hAnsi="仿宋" w:cs="Helvetica" w:hint="eastAsia"/>
          <w:color w:val="000000" w:themeColor="text1"/>
          <w:kern w:val="0"/>
          <w:sz w:val="32"/>
          <w:szCs w:val="32"/>
        </w:rPr>
        <w:t>“地下车位（库）</w:t>
      </w:r>
      <w:r w:rsidRPr="00B009A8">
        <w:rPr>
          <w:rFonts w:ascii="仿宋" w:eastAsia="仿宋" w:hAnsi="仿宋" w:cs="Helvetica"/>
          <w:color w:val="000000" w:themeColor="text1"/>
          <w:kern w:val="0"/>
          <w:sz w:val="32"/>
          <w:szCs w:val="32"/>
        </w:rPr>
        <w:t>（地下空间</w:t>
      </w:r>
      <w:r w:rsidRPr="00B009A8">
        <w:rPr>
          <w:rFonts w:ascii="仿宋" w:eastAsia="仿宋" w:hAnsi="仿宋" w:cs="Helvetica" w:hint="eastAsia"/>
          <w:color w:val="000000" w:themeColor="text1"/>
          <w:kern w:val="0"/>
          <w:sz w:val="32"/>
          <w:szCs w:val="32"/>
        </w:rPr>
        <w:t>未</w:t>
      </w:r>
      <w:r w:rsidRPr="00B009A8">
        <w:rPr>
          <w:rFonts w:ascii="仿宋" w:eastAsia="仿宋" w:hAnsi="仿宋" w:cs="Helvetica"/>
          <w:color w:val="000000" w:themeColor="text1"/>
          <w:kern w:val="0"/>
          <w:sz w:val="32"/>
          <w:szCs w:val="32"/>
        </w:rPr>
        <w:t>计容）</w:t>
      </w:r>
      <w:r w:rsidRPr="00B009A8">
        <w:rPr>
          <w:rFonts w:ascii="仿宋" w:eastAsia="仿宋" w:hAnsi="仿宋" w:cs="Helvetica" w:hint="eastAsia"/>
          <w:color w:val="000000" w:themeColor="text1"/>
          <w:kern w:val="0"/>
          <w:sz w:val="32"/>
          <w:szCs w:val="32"/>
        </w:rPr>
        <w:t>”</w:t>
      </w:r>
      <w:r w:rsidR="008F1FE8" w:rsidRPr="00B009A8">
        <w:rPr>
          <w:rFonts w:ascii="仿宋" w:eastAsia="仿宋" w:hAnsi="仿宋" w:cs="Helvetica" w:hint="eastAsia"/>
          <w:color w:val="000000" w:themeColor="text1"/>
          <w:kern w:val="0"/>
          <w:sz w:val="32"/>
          <w:szCs w:val="32"/>
        </w:rPr>
        <w:t>。</w:t>
      </w:r>
      <w:r w:rsidRPr="00B009A8">
        <w:rPr>
          <w:rFonts w:ascii="仿宋" w:eastAsia="仿宋" w:hAnsi="仿宋" w:cs="Helvetica"/>
          <w:color w:val="000000" w:themeColor="text1"/>
          <w:kern w:val="0"/>
          <w:sz w:val="32"/>
          <w:szCs w:val="32"/>
        </w:rPr>
        <w:t>属于人防工程的地下车位（库），</w:t>
      </w:r>
      <w:r w:rsidR="008F1FE8" w:rsidRPr="00B009A8">
        <w:rPr>
          <w:rFonts w:ascii="仿宋" w:eastAsia="仿宋" w:hAnsi="仿宋" w:cs="Helvetica" w:hint="eastAsia"/>
          <w:color w:val="000000" w:themeColor="text1"/>
          <w:kern w:val="0"/>
          <w:sz w:val="32"/>
          <w:szCs w:val="32"/>
        </w:rPr>
        <w:t>还需</w:t>
      </w:r>
      <w:r w:rsidRPr="00B009A8">
        <w:rPr>
          <w:rFonts w:ascii="仿宋" w:eastAsia="仿宋" w:hAnsi="仿宋" w:cs="Helvetica"/>
          <w:color w:val="000000" w:themeColor="text1"/>
          <w:kern w:val="0"/>
          <w:sz w:val="32"/>
          <w:szCs w:val="32"/>
        </w:rPr>
        <w:t>注明“</w:t>
      </w:r>
      <w:r w:rsidR="008F1FE8" w:rsidRPr="00B009A8">
        <w:rPr>
          <w:rFonts w:ascii="仿宋" w:eastAsia="仿宋" w:hAnsi="仿宋" w:cs="Helvetica"/>
          <w:color w:val="000000" w:themeColor="text1"/>
          <w:kern w:val="0"/>
          <w:sz w:val="32"/>
          <w:szCs w:val="32"/>
        </w:rPr>
        <w:t>战时</w:t>
      </w:r>
      <w:r w:rsidRPr="00B009A8">
        <w:rPr>
          <w:rFonts w:ascii="仿宋" w:eastAsia="仿宋" w:hAnsi="仿宋" w:cs="Helvetica"/>
          <w:color w:val="000000" w:themeColor="text1"/>
          <w:kern w:val="0"/>
          <w:sz w:val="32"/>
          <w:szCs w:val="32"/>
        </w:rPr>
        <w:t>人防工程”字样。</w:t>
      </w:r>
    </w:p>
    <w:p w:rsidR="00872A9A" w:rsidRPr="00B009A8" w:rsidRDefault="00872A9A" w:rsidP="000C3BE8">
      <w:pPr>
        <w:widowControl/>
        <w:shd w:val="clear" w:color="auto" w:fill="FFFFFF"/>
        <w:spacing w:line="560" w:lineRule="exact"/>
        <w:ind w:firstLine="480"/>
        <w:rPr>
          <w:rFonts w:ascii="仿宋" w:eastAsia="仿宋" w:hAnsi="仿宋" w:cs="Helvetica"/>
          <w:color w:val="000000" w:themeColor="text1"/>
          <w:kern w:val="0"/>
          <w:sz w:val="32"/>
          <w:szCs w:val="32"/>
        </w:rPr>
      </w:pPr>
      <w:r w:rsidRPr="00B009A8">
        <w:rPr>
          <w:rFonts w:ascii="仿宋" w:eastAsia="仿宋" w:hAnsi="仿宋" w:cs="Helvetica"/>
          <w:color w:val="000000" w:themeColor="text1"/>
          <w:kern w:val="0"/>
          <w:sz w:val="32"/>
          <w:szCs w:val="32"/>
        </w:rPr>
        <w:t>第</w:t>
      </w:r>
      <w:r w:rsidRPr="00B009A8">
        <w:rPr>
          <w:rFonts w:ascii="仿宋" w:eastAsia="仿宋" w:hAnsi="仿宋" w:cs="Helvetica" w:hint="eastAsia"/>
          <w:color w:val="000000" w:themeColor="text1"/>
          <w:kern w:val="0"/>
          <w:sz w:val="32"/>
          <w:szCs w:val="32"/>
        </w:rPr>
        <w:t>十</w:t>
      </w:r>
      <w:r w:rsidR="00C35FBB" w:rsidRPr="00B009A8">
        <w:rPr>
          <w:rFonts w:ascii="仿宋" w:eastAsia="仿宋" w:hAnsi="仿宋" w:cs="Helvetica" w:hint="eastAsia"/>
          <w:color w:val="000000" w:themeColor="text1"/>
          <w:kern w:val="0"/>
          <w:sz w:val="32"/>
          <w:szCs w:val="32"/>
        </w:rPr>
        <w:t>一</w:t>
      </w:r>
      <w:r w:rsidRPr="00B009A8">
        <w:rPr>
          <w:rFonts w:ascii="仿宋" w:eastAsia="仿宋" w:hAnsi="仿宋" w:cs="Helvetica"/>
          <w:color w:val="000000" w:themeColor="text1"/>
          <w:kern w:val="0"/>
          <w:sz w:val="32"/>
          <w:szCs w:val="32"/>
        </w:rPr>
        <w:t>条</w:t>
      </w:r>
      <w:r w:rsidRPr="00B009A8">
        <w:rPr>
          <w:rFonts w:ascii="仿宋" w:eastAsia="仿宋" w:hAnsi="仿宋" w:cs="Helvetica" w:hint="eastAsia"/>
          <w:color w:val="000000" w:themeColor="text1"/>
          <w:kern w:val="0"/>
          <w:sz w:val="32"/>
          <w:szCs w:val="32"/>
        </w:rPr>
        <w:t xml:space="preserve"> </w:t>
      </w:r>
      <w:r w:rsidRPr="00B009A8">
        <w:rPr>
          <w:rFonts w:ascii="仿宋" w:eastAsia="仿宋" w:hAnsi="仿宋" w:cs="Helvetica"/>
          <w:color w:val="000000" w:themeColor="text1"/>
          <w:kern w:val="0"/>
          <w:sz w:val="32"/>
          <w:szCs w:val="32"/>
        </w:rPr>
        <w:t>地下车位（库）</w:t>
      </w:r>
      <w:r w:rsidR="00A87BC9">
        <w:rPr>
          <w:rFonts w:ascii="仿宋" w:eastAsia="仿宋" w:hAnsi="仿宋" w:cs="Helvetica"/>
          <w:color w:val="000000" w:themeColor="text1"/>
          <w:kern w:val="0"/>
          <w:sz w:val="32"/>
          <w:szCs w:val="32"/>
        </w:rPr>
        <w:t>应当首先满足业主的需要</w:t>
      </w:r>
      <w:r w:rsidR="00A87BC9">
        <w:rPr>
          <w:rFonts w:ascii="仿宋" w:eastAsia="仿宋" w:hAnsi="仿宋" w:cs="Helvetica" w:hint="eastAsia"/>
          <w:color w:val="000000" w:themeColor="text1"/>
          <w:kern w:val="0"/>
          <w:sz w:val="32"/>
          <w:szCs w:val="32"/>
        </w:rPr>
        <w:t>。</w:t>
      </w:r>
      <w:r w:rsidR="00A87BC9" w:rsidRPr="00B009A8">
        <w:rPr>
          <w:rFonts w:ascii="仿宋" w:eastAsia="仿宋" w:hAnsi="仿宋" w:cs="Helvetica"/>
          <w:color w:val="000000" w:themeColor="text1"/>
          <w:kern w:val="0"/>
          <w:sz w:val="32"/>
          <w:szCs w:val="32"/>
        </w:rPr>
        <w:t>地下车位（库）</w:t>
      </w:r>
      <w:r w:rsidRPr="00B009A8">
        <w:rPr>
          <w:rFonts w:ascii="仿宋" w:eastAsia="仿宋" w:hAnsi="仿宋" w:cs="Helvetica"/>
          <w:color w:val="000000" w:themeColor="text1"/>
          <w:kern w:val="0"/>
          <w:sz w:val="32"/>
          <w:szCs w:val="32"/>
        </w:rPr>
        <w:t>办理不动产登记后可依法转让、出租、赠与、抵押。</w:t>
      </w:r>
    </w:p>
    <w:p w:rsidR="00F762F7" w:rsidRDefault="00D43438" w:rsidP="000C3BE8">
      <w:pPr>
        <w:widowControl/>
        <w:shd w:val="clear" w:color="auto" w:fill="FFFFFF"/>
        <w:spacing w:line="560" w:lineRule="exact"/>
        <w:ind w:firstLine="480"/>
        <w:rPr>
          <w:rFonts w:ascii="仿宋" w:eastAsia="仿宋" w:hAnsi="仿宋" w:cs="Helvetica"/>
          <w:color w:val="000000" w:themeColor="text1"/>
          <w:kern w:val="0"/>
          <w:sz w:val="32"/>
          <w:szCs w:val="32"/>
        </w:rPr>
      </w:pPr>
      <w:r w:rsidRPr="00B009A8">
        <w:rPr>
          <w:rFonts w:ascii="仿宋" w:eastAsia="仿宋" w:hAnsi="仿宋" w:cs="Helvetica"/>
          <w:color w:val="000000" w:themeColor="text1"/>
          <w:kern w:val="0"/>
          <w:sz w:val="32"/>
          <w:szCs w:val="32"/>
        </w:rPr>
        <w:t>第十</w:t>
      </w:r>
      <w:r w:rsidR="00C35FBB" w:rsidRPr="00B009A8">
        <w:rPr>
          <w:rFonts w:ascii="仿宋" w:eastAsia="仿宋" w:hAnsi="仿宋" w:cs="Helvetica" w:hint="eastAsia"/>
          <w:color w:val="000000" w:themeColor="text1"/>
          <w:kern w:val="0"/>
          <w:sz w:val="32"/>
          <w:szCs w:val="32"/>
        </w:rPr>
        <w:t>二</w:t>
      </w:r>
      <w:r w:rsidRPr="00B009A8">
        <w:rPr>
          <w:rFonts w:ascii="仿宋" w:eastAsia="仿宋" w:hAnsi="仿宋" w:cs="Helvetica"/>
          <w:color w:val="000000" w:themeColor="text1"/>
          <w:kern w:val="0"/>
          <w:sz w:val="32"/>
          <w:szCs w:val="32"/>
        </w:rPr>
        <w:t>条</w:t>
      </w:r>
      <w:r w:rsidR="0070767E" w:rsidRPr="00B009A8">
        <w:rPr>
          <w:rFonts w:ascii="仿宋" w:eastAsia="仿宋" w:hAnsi="仿宋" w:cs="Helvetica" w:hint="eastAsia"/>
          <w:color w:val="000000" w:themeColor="text1"/>
          <w:kern w:val="0"/>
          <w:sz w:val="32"/>
          <w:szCs w:val="32"/>
        </w:rPr>
        <w:t xml:space="preserve"> </w:t>
      </w:r>
      <w:r w:rsidRPr="00B009A8">
        <w:rPr>
          <w:rFonts w:ascii="仿宋" w:eastAsia="仿宋" w:hAnsi="仿宋" w:cs="Helvetica"/>
          <w:color w:val="000000" w:themeColor="text1"/>
          <w:kern w:val="0"/>
          <w:sz w:val="32"/>
          <w:szCs w:val="32"/>
        </w:rPr>
        <w:t>本办法实施后，地下车位（库）实行预</w:t>
      </w:r>
      <w:r w:rsidRPr="00B009A8">
        <w:rPr>
          <w:rFonts w:ascii="仿宋" w:eastAsia="仿宋" w:hAnsi="仿宋" w:cs="Helvetica" w:hint="eastAsia"/>
          <w:color w:val="000000" w:themeColor="text1"/>
          <w:kern w:val="0"/>
          <w:sz w:val="32"/>
          <w:szCs w:val="32"/>
        </w:rPr>
        <w:t>（现）销售</w:t>
      </w:r>
      <w:r w:rsidR="00117320" w:rsidRPr="00B009A8">
        <w:rPr>
          <w:rFonts w:ascii="仿宋" w:eastAsia="仿宋" w:hAnsi="仿宋" w:cs="Helvetica" w:hint="eastAsia"/>
          <w:color w:val="000000" w:themeColor="text1"/>
          <w:kern w:val="0"/>
          <w:sz w:val="32"/>
          <w:szCs w:val="32"/>
        </w:rPr>
        <w:t>的</w:t>
      </w:r>
      <w:r w:rsidRPr="00B009A8">
        <w:rPr>
          <w:rFonts w:ascii="仿宋" w:eastAsia="仿宋" w:hAnsi="仿宋" w:cs="Helvetica" w:hint="eastAsia"/>
          <w:color w:val="000000" w:themeColor="text1"/>
          <w:kern w:val="0"/>
          <w:sz w:val="32"/>
          <w:szCs w:val="32"/>
        </w:rPr>
        <w:t>，</w:t>
      </w:r>
      <w:r w:rsidRPr="00B009A8">
        <w:rPr>
          <w:rFonts w:ascii="仿宋" w:eastAsia="仿宋" w:hAnsi="仿宋" w:cs="Helvetica"/>
          <w:color w:val="000000" w:themeColor="text1"/>
          <w:kern w:val="0"/>
          <w:sz w:val="32"/>
          <w:szCs w:val="32"/>
        </w:rPr>
        <w:t>销售的条件及办理程序，按照《商品房销售管理办法》《城市商品房预售管理办法》的有关规定办理。</w:t>
      </w:r>
    </w:p>
    <w:p w:rsidR="00D43438" w:rsidRPr="00B009A8" w:rsidRDefault="00D43438" w:rsidP="000C3BE8">
      <w:pPr>
        <w:widowControl/>
        <w:shd w:val="clear" w:color="auto" w:fill="FFFFFF"/>
        <w:spacing w:line="560" w:lineRule="exact"/>
        <w:ind w:firstLine="480"/>
        <w:rPr>
          <w:rFonts w:ascii="仿宋" w:eastAsia="仿宋" w:hAnsi="仿宋" w:cs="Helvetica"/>
          <w:color w:val="000000" w:themeColor="text1"/>
          <w:kern w:val="0"/>
          <w:sz w:val="32"/>
          <w:szCs w:val="32"/>
        </w:rPr>
      </w:pPr>
      <w:r w:rsidRPr="00B009A8">
        <w:rPr>
          <w:rFonts w:ascii="仿宋" w:eastAsia="仿宋" w:hAnsi="仿宋" w:cs="Helvetica"/>
          <w:color w:val="000000" w:themeColor="text1"/>
          <w:kern w:val="0"/>
          <w:sz w:val="32"/>
          <w:szCs w:val="32"/>
        </w:rPr>
        <w:lastRenderedPageBreak/>
        <w:t>不动产登记相关流程和操作规范按照</w:t>
      </w:r>
      <w:r w:rsidRPr="00B009A8">
        <w:rPr>
          <w:rFonts w:ascii="仿宋" w:eastAsia="仿宋" w:hAnsi="仿宋" w:cs="Helvetica" w:hint="eastAsia"/>
          <w:color w:val="000000" w:themeColor="text1"/>
          <w:kern w:val="0"/>
          <w:sz w:val="32"/>
          <w:szCs w:val="32"/>
        </w:rPr>
        <w:t>《不动产登记暂行条例》《不动产登记暂行条例实施细则》的有关规定办理。</w:t>
      </w:r>
    </w:p>
    <w:p w:rsidR="00D43438" w:rsidRPr="00906675" w:rsidRDefault="00D43438" w:rsidP="000C3BE8">
      <w:pPr>
        <w:widowControl/>
        <w:shd w:val="clear" w:color="auto" w:fill="FFFFFF"/>
        <w:spacing w:line="560" w:lineRule="exact"/>
        <w:ind w:firstLine="480"/>
        <w:rPr>
          <w:rFonts w:ascii="仿宋" w:eastAsia="仿宋" w:hAnsi="仿宋" w:cs="Helvetica"/>
          <w:color w:val="000000" w:themeColor="text1"/>
          <w:kern w:val="0"/>
          <w:sz w:val="32"/>
          <w:szCs w:val="32"/>
        </w:rPr>
      </w:pPr>
      <w:r w:rsidRPr="00B009A8">
        <w:rPr>
          <w:rFonts w:ascii="仿宋" w:eastAsia="仿宋" w:hAnsi="仿宋" w:cs="Helvetica"/>
          <w:color w:val="000000" w:themeColor="text1"/>
          <w:kern w:val="0"/>
          <w:sz w:val="32"/>
          <w:szCs w:val="32"/>
        </w:rPr>
        <w:t>第十</w:t>
      </w:r>
      <w:r w:rsidR="00C35FBB" w:rsidRPr="00B009A8">
        <w:rPr>
          <w:rFonts w:ascii="仿宋" w:eastAsia="仿宋" w:hAnsi="仿宋" w:cs="Helvetica" w:hint="eastAsia"/>
          <w:color w:val="000000" w:themeColor="text1"/>
          <w:kern w:val="0"/>
          <w:sz w:val="32"/>
          <w:szCs w:val="32"/>
        </w:rPr>
        <w:t>三</w:t>
      </w:r>
      <w:r w:rsidRPr="00B009A8">
        <w:rPr>
          <w:rFonts w:ascii="仿宋" w:eastAsia="仿宋" w:hAnsi="仿宋" w:cs="Helvetica"/>
          <w:color w:val="000000" w:themeColor="text1"/>
          <w:kern w:val="0"/>
          <w:sz w:val="32"/>
          <w:szCs w:val="32"/>
        </w:rPr>
        <w:t>条</w:t>
      </w:r>
      <w:r w:rsidR="00F92FF3" w:rsidRPr="00B009A8">
        <w:rPr>
          <w:rFonts w:ascii="仿宋" w:eastAsia="仿宋" w:hAnsi="仿宋" w:cs="Helvetica" w:hint="eastAsia"/>
          <w:color w:val="000000" w:themeColor="text1"/>
          <w:kern w:val="0"/>
          <w:sz w:val="32"/>
          <w:szCs w:val="32"/>
        </w:rPr>
        <w:t xml:space="preserve"> </w:t>
      </w:r>
      <w:r w:rsidRPr="00B009A8">
        <w:rPr>
          <w:rFonts w:ascii="仿宋" w:eastAsia="仿宋" w:hAnsi="仿宋" w:cs="Helvetica"/>
          <w:color w:val="000000" w:themeColor="text1"/>
          <w:kern w:val="0"/>
          <w:sz w:val="32"/>
          <w:szCs w:val="32"/>
        </w:rPr>
        <w:t>本办法自公布之日起施行</w:t>
      </w:r>
      <w:r w:rsidR="0020512F">
        <w:rPr>
          <w:rFonts w:ascii="仿宋" w:eastAsia="仿宋" w:hAnsi="仿宋" w:cs="Helvetica" w:hint="eastAsia"/>
          <w:color w:val="000000" w:themeColor="text1"/>
          <w:kern w:val="0"/>
          <w:sz w:val="32"/>
          <w:szCs w:val="32"/>
        </w:rPr>
        <w:t>，</w:t>
      </w:r>
      <w:r w:rsidR="0020512F">
        <w:rPr>
          <w:rFonts w:ascii="仿宋" w:eastAsia="仿宋" w:hAnsi="仿宋" w:cs="Helvetica"/>
          <w:color w:val="000000" w:themeColor="text1"/>
          <w:kern w:val="0"/>
          <w:sz w:val="32"/>
          <w:szCs w:val="32"/>
        </w:rPr>
        <w:t>有效期为五年</w:t>
      </w:r>
      <w:r w:rsidR="0020512F">
        <w:rPr>
          <w:rFonts w:ascii="仿宋" w:eastAsia="仿宋" w:hAnsi="仿宋" w:cs="Helvetica" w:hint="eastAsia"/>
          <w:color w:val="000000" w:themeColor="text1"/>
          <w:kern w:val="0"/>
          <w:sz w:val="32"/>
          <w:szCs w:val="32"/>
        </w:rPr>
        <w:t>。</w:t>
      </w:r>
    </w:p>
    <w:p w:rsidR="00123D76" w:rsidRPr="00906675" w:rsidRDefault="00123D76" w:rsidP="000C3BE8">
      <w:pPr>
        <w:widowControl/>
        <w:shd w:val="clear" w:color="auto" w:fill="FFFFFF"/>
        <w:spacing w:line="560" w:lineRule="exact"/>
        <w:ind w:firstLine="480"/>
        <w:rPr>
          <w:rFonts w:ascii="仿宋" w:eastAsia="仿宋" w:hAnsi="仿宋" w:cs="Helvetica"/>
          <w:color w:val="000000" w:themeColor="text1"/>
          <w:kern w:val="0"/>
          <w:sz w:val="32"/>
          <w:szCs w:val="32"/>
        </w:rPr>
      </w:pPr>
    </w:p>
    <w:p w:rsidR="00661FC7" w:rsidRPr="00906675" w:rsidRDefault="00661FC7" w:rsidP="000C3BE8">
      <w:pPr>
        <w:widowControl/>
        <w:shd w:val="clear" w:color="auto" w:fill="FFFFFF"/>
        <w:spacing w:line="560" w:lineRule="exact"/>
        <w:ind w:firstLine="480"/>
        <w:rPr>
          <w:rFonts w:ascii="仿宋" w:eastAsia="仿宋" w:hAnsi="仿宋" w:cs="Helvetica"/>
          <w:color w:val="000000" w:themeColor="text1"/>
          <w:kern w:val="0"/>
          <w:sz w:val="32"/>
          <w:szCs w:val="32"/>
        </w:rPr>
      </w:pPr>
    </w:p>
    <w:p w:rsidR="00DE033A" w:rsidRPr="00906675" w:rsidRDefault="00DE033A" w:rsidP="000C3BE8">
      <w:pPr>
        <w:widowControl/>
        <w:shd w:val="clear" w:color="auto" w:fill="FFFFFF"/>
        <w:spacing w:line="560" w:lineRule="exact"/>
        <w:ind w:firstLine="480"/>
        <w:rPr>
          <w:rFonts w:ascii="仿宋" w:eastAsia="仿宋" w:hAnsi="仿宋" w:cs="Helvetica"/>
          <w:color w:val="000000" w:themeColor="text1"/>
          <w:kern w:val="0"/>
          <w:sz w:val="32"/>
          <w:szCs w:val="32"/>
        </w:rPr>
      </w:pPr>
    </w:p>
    <w:p w:rsidR="0030335C" w:rsidRPr="00906675" w:rsidRDefault="0030335C" w:rsidP="000C3BE8">
      <w:pPr>
        <w:spacing w:line="560" w:lineRule="exact"/>
        <w:jc w:val="center"/>
        <w:rPr>
          <w:color w:val="000000" w:themeColor="text1"/>
          <w:sz w:val="44"/>
          <w:szCs w:val="44"/>
        </w:rPr>
      </w:pPr>
    </w:p>
    <w:sectPr w:rsidR="0030335C" w:rsidRPr="009066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D23" w:rsidRDefault="00637D23" w:rsidP="009F4634">
      <w:r>
        <w:separator/>
      </w:r>
    </w:p>
  </w:endnote>
  <w:endnote w:type="continuationSeparator" w:id="0">
    <w:p w:rsidR="00637D23" w:rsidRDefault="00637D23" w:rsidP="009F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672287"/>
      <w:docPartObj>
        <w:docPartGallery w:val="Page Numbers (Bottom of Page)"/>
        <w:docPartUnique/>
      </w:docPartObj>
    </w:sdtPr>
    <w:sdtEndPr/>
    <w:sdtContent>
      <w:p w:rsidR="006467E5" w:rsidRDefault="006467E5">
        <w:pPr>
          <w:pStyle w:val="a4"/>
          <w:jc w:val="right"/>
        </w:pPr>
        <w:r>
          <w:fldChar w:fldCharType="begin"/>
        </w:r>
        <w:r>
          <w:instrText>PAGE   \* MERGEFORMAT</w:instrText>
        </w:r>
        <w:r>
          <w:fldChar w:fldCharType="separate"/>
        </w:r>
        <w:r w:rsidR="000034F3" w:rsidRPr="000034F3">
          <w:rPr>
            <w:noProof/>
            <w:lang w:val="zh-CN"/>
          </w:rPr>
          <w:t>4</w:t>
        </w:r>
        <w:r>
          <w:fldChar w:fldCharType="end"/>
        </w:r>
      </w:p>
    </w:sdtContent>
  </w:sdt>
  <w:p w:rsidR="006467E5" w:rsidRDefault="006467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D23" w:rsidRDefault="00637D23" w:rsidP="009F4634">
      <w:r>
        <w:separator/>
      </w:r>
    </w:p>
  </w:footnote>
  <w:footnote w:type="continuationSeparator" w:id="0">
    <w:p w:rsidR="00637D23" w:rsidRDefault="00637D23" w:rsidP="009F4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359"/>
    <w:multiLevelType w:val="hybridMultilevel"/>
    <w:tmpl w:val="0F22DA76"/>
    <w:lvl w:ilvl="0" w:tplc="CB866AA8">
      <w:start w:val="1"/>
      <w:numFmt w:val="japaneseCounting"/>
      <w:lvlText w:val="（%1）"/>
      <w:lvlJc w:val="left"/>
      <w:pPr>
        <w:ind w:left="1950" w:hanging="147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E1923B3"/>
    <w:multiLevelType w:val="hybridMultilevel"/>
    <w:tmpl w:val="7FC62BA4"/>
    <w:lvl w:ilvl="0" w:tplc="2EACFF72">
      <w:start w:val="1"/>
      <w:numFmt w:val="japaneseCounting"/>
      <w:lvlText w:val="（%1）"/>
      <w:lvlJc w:val="left"/>
      <w:pPr>
        <w:ind w:left="2585" w:hanging="1785"/>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5FAA4E6E"/>
    <w:multiLevelType w:val="hybridMultilevel"/>
    <w:tmpl w:val="BEF8A0A4"/>
    <w:lvl w:ilvl="0" w:tplc="F1B44E22">
      <w:start w:val="1"/>
      <w:numFmt w:val="japaneseCounting"/>
      <w:lvlText w:val="（%1）"/>
      <w:lvlJc w:val="left"/>
      <w:pPr>
        <w:ind w:left="2585" w:hanging="1785"/>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9A"/>
    <w:rsid w:val="000034F3"/>
    <w:rsid w:val="0004170A"/>
    <w:rsid w:val="000574E0"/>
    <w:rsid w:val="000B3AE5"/>
    <w:rsid w:val="000C3BE8"/>
    <w:rsid w:val="000C7997"/>
    <w:rsid w:val="0011609F"/>
    <w:rsid w:val="00117320"/>
    <w:rsid w:val="00123D76"/>
    <w:rsid w:val="00147C9A"/>
    <w:rsid w:val="00157718"/>
    <w:rsid w:val="00185A5D"/>
    <w:rsid w:val="001B75CF"/>
    <w:rsid w:val="001F0327"/>
    <w:rsid w:val="0020512F"/>
    <w:rsid w:val="002068F0"/>
    <w:rsid w:val="00226881"/>
    <w:rsid w:val="00237AC5"/>
    <w:rsid w:val="00251284"/>
    <w:rsid w:val="00263E92"/>
    <w:rsid w:val="002675F6"/>
    <w:rsid w:val="00290BDD"/>
    <w:rsid w:val="0030335C"/>
    <w:rsid w:val="00374173"/>
    <w:rsid w:val="003D34AD"/>
    <w:rsid w:val="003E2BC7"/>
    <w:rsid w:val="003E3CA9"/>
    <w:rsid w:val="004131F4"/>
    <w:rsid w:val="00423F65"/>
    <w:rsid w:val="00457BF8"/>
    <w:rsid w:val="004A43DA"/>
    <w:rsid w:val="004F163D"/>
    <w:rsid w:val="00500CF9"/>
    <w:rsid w:val="005B1AA1"/>
    <w:rsid w:val="005F65A7"/>
    <w:rsid w:val="00607089"/>
    <w:rsid w:val="00637D23"/>
    <w:rsid w:val="006467E5"/>
    <w:rsid w:val="0065321A"/>
    <w:rsid w:val="00661FC7"/>
    <w:rsid w:val="006C52B3"/>
    <w:rsid w:val="0070767E"/>
    <w:rsid w:val="007440AB"/>
    <w:rsid w:val="007B4A5A"/>
    <w:rsid w:val="007D4EE6"/>
    <w:rsid w:val="00812E64"/>
    <w:rsid w:val="00872A9A"/>
    <w:rsid w:val="008C104E"/>
    <w:rsid w:val="008D286F"/>
    <w:rsid w:val="008F1FE8"/>
    <w:rsid w:val="008F4110"/>
    <w:rsid w:val="00906675"/>
    <w:rsid w:val="00927863"/>
    <w:rsid w:val="0095561E"/>
    <w:rsid w:val="0099061D"/>
    <w:rsid w:val="009E13CA"/>
    <w:rsid w:val="009E7493"/>
    <w:rsid w:val="009F4634"/>
    <w:rsid w:val="009F74C2"/>
    <w:rsid w:val="00A04849"/>
    <w:rsid w:val="00A40639"/>
    <w:rsid w:val="00A46201"/>
    <w:rsid w:val="00A87BC9"/>
    <w:rsid w:val="00A922D4"/>
    <w:rsid w:val="00AD2309"/>
    <w:rsid w:val="00AD58BD"/>
    <w:rsid w:val="00B009A8"/>
    <w:rsid w:val="00B1088A"/>
    <w:rsid w:val="00B15593"/>
    <w:rsid w:val="00B26CE9"/>
    <w:rsid w:val="00B5053F"/>
    <w:rsid w:val="00B67185"/>
    <w:rsid w:val="00BA3207"/>
    <w:rsid w:val="00BE2FCD"/>
    <w:rsid w:val="00C24F48"/>
    <w:rsid w:val="00C35FBB"/>
    <w:rsid w:val="00C86F2A"/>
    <w:rsid w:val="00C9479D"/>
    <w:rsid w:val="00CD3C21"/>
    <w:rsid w:val="00D04807"/>
    <w:rsid w:val="00D43438"/>
    <w:rsid w:val="00D74E3A"/>
    <w:rsid w:val="00DB47A5"/>
    <w:rsid w:val="00DD1ABA"/>
    <w:rsid w:val="00DE033A"/>
    <w:rsid w:val="00E03F58"/>
    <w:rsid w:val="00E2680B"/>
    <w:rsid w:val="00E30CCA"/>
    <w:rsid w:val="00E44024"/>
    <w:rsid w:val="00E5180C"/>
    <w:rsid w:val="00E5697B"/>
    <w:rsid w:val="00E71810"/>
    <w:rsid w:val="00E9490E"/>
    <w:rsid w:val="00EC0834"/>
    <w:rsid w:val="00ED7B6E"/>
    <w:rsid w:val="00F64FC6"/>
    <w:rsid w:val="00F663B7"/>
    <w:rsid w:val="00F762F7"/>
    <w:rsid w:val="00F77AA0"/>
    <w:rsid w:val="00F92FF3"/>
    <w:rsid w:val="00FD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46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4634"/>
    <w:rPr>
      <w:sz w:val="18"/>
      <w:szCs w:val="18"/>
    </w:rPr>
  </w:style>
  <w:style w:type="paragraph" w:styleId="a4">
    <w:name w:val="footer"/>
    <w:basedOn w:val="a"/>
    <w:link w:val="Char0"/>
    <w:uiPriority w:val="99"/>
    <w:unhideWhenUsed/>
    <w:rsid w:val="009F4634"/>
    <w:pPr>
      <w:tabs>
        <w:tab w:val="center" w:pos="4153"/>
        <w:tab w:val="right" w:pos="8306"/>
      </w:tabs>
      <w:snapToGrid w:val="0"/>
      <w:jc w:val="left"/>
    </w:pPr>
    <w:rPr>
      <w:sz w:val="18"/>
      <w:szCs w:val="18"/>
    </w:rPr>
  </w:style>
  <w:style w:type="character" w:customStyle="1" w:styleId="Char0">
    <w:name w:val="页脚 Char"/>
    <w:basedOn w:val="a0"/>
    <w:link w:val="a4"/>
    <w:uiPriority w:val="99"/>
    <w:rsid w:val="009F4634"/>
    <w:rPr>
      <w:sz w:val="18"/>
      <w:szCs w:val="18"/>
    </w:rPr>
  </w:style>
  <w:style w:type="paragraph" w:styleId="a5">
    <w:name w:val="List Paragraph"/>
    <w:basedOn w:val="a"/>
    <w:uiPriority w:val="34"/>
    <w:qFormat/>
    <w:rsid w:val="009F4634"/>
    <w:pPr>
      <w:ind w:firstLineChars="200" w:firstLine="420"/>
    </w:pPr>
  </w:style>
  <w:style w:type="paragraph" w:styleId="a6">
    <w:name w:val="Normal (Web)"/>
    <w:basedOn w:val="a"/>
    <w:uiPriority w:val="99"/>
    <w:unhideWhenUsed/>
    <w:qFormat/>
    <w:rsid w:val="001F03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0034F3"/>
    <w:rPr>
      <w:sz w:val="18"/>
      <w:szCs w:val="18"/>
    </w:rPr>
  </w:style>
  <w:style w:type="character" w:customStyle="1" w:styleId="Char1">
    <w:name w:val="批注框文本 Char"/>
    <w:basedOn w:val="a0"/>
    <w:link w:val="a7"/>
    <w:uiPriority w:val="99"/>
    <w:semiHidden/>
    <w:rsid w:val="000034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46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4634"/>
    <w:rPr>
      <w:sz w:val="18"/>
      <w:szCs w:val="18"/>
    </w:rPr>
  </w:style>
  <w:style w:type="paragraph" w:styleId="a4">
    <w:name w:val="footer"/>
    <w:basedOn w:val="a"/>
    <w:link w:val="Char0"/>
    <w:uiPriority w:val="99"/>
    <w:unhideWhenUsed/>
    <w:rsid w:val="009F4634"/>
    <w:pPr>
      <w:tabs>
        <w:tab w:val="center" w:pos="4153"/>
        <w:tab w:val="right" w:pos="8306"/>
      </w:tabs>
      <w:snapToGrid w:val="0"/>
      <w:jc w:val="left"/>
    </w:pPr>
    <w:rPr>
      <w:sz w:val="18"/>
      <w:szCs w:val="18"/>
    </w:rPr>
  </w:style>
  <w:style w:type="character" w:customStyle="1" w:styleId="Char0">
    <w:name w:val="页脚 Char"/>
    <w:basedOn w:val="a0"/>
    <w:link w:val="a4"/>
    <w:uiPriority w:val="99"/>
    <w:rsid w:val="009F4634"/>
    <w:rPr>
      <w:sz w:val="18"/>
      <w:szCs w:val="18"/>
    </w:rPr>
  </w:style>
  <w:style w:type="paragraph" w:styleId="a5">
    <w:name w:val="List Paragraph"/>
    <w:basedOn w:val="a"/>
    <w:uiPriority w:val="34"/>
    <w:qFormat/>
    <w:rsid w:val="009F4634"/>
    <w:pPr>
      <w:ind w:firstLineChars="200" w:firstLine="420"/>
    </w:pPr>
  </w:style>
  <w:style w:type="paragraph" w:styleId="a6">
    <w:name w:val="Normal (Web)"/>
    <w:basedOn w:val="a"/>
    <w:uiPriority w:val="99"/>
    <w:unhideWhenUsed/>
    <w:qFormat/>
    <w:rsid w:val="001F03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0034F3"/>
    <w:rPr>
      <w:sz w:val="18"/>
      <w:szCs w:val="18"/>
    </w:rPr>
  </w:style>
  <w:style w:type="character" w:customStyle="1" w:styleId="Char1">
    <w:name w:val="批注框文本 Char"/>
    <w:basedOn w:val="a0"/>
    <w:link w:val="a7"/>
    <w:uiPriority w:val="99"/>
    <w:semiHidden/>
    <w:rsid w:val="000034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BDCAdmin</dc:creator>
  <cp:keywords/>
  <dc:description/>
  <cp:lastModifiedBy>潘永君</cp:lastModifiedBy>
  <cp:revision>73</cp:revision>
  <cp:lastPrinted>2023-10-23T02:45:00Z</cp:lastPrinted>
  <dcterms:created xsi:type="dcterms:W3CDTF">2022-12-13T06:03:00Z</dcterms:created>
  <dcterms:modified xsi:type="dcterms:W3CDTF">2023-10-23T02:45:00Z</dcterms:modified>
</cp:coreProperties>
</file>