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djustRightInd w:val="0"/>
        <w:snapToGrid w:val="0"/>
        <w:spacing w:line="276" w:lineRule="auto"/>
        <w:ind w:left="3520" w:hangingChars="800" w:hanging="3520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276" w:lineRule="auto"/>
        <w:ind w:left="3520" w:hangingChars="800" w:hanging="3520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276" w:lineRule="auto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tabs>
          <w:tab w:val="left" w:pos="420"/>
        </w:tabs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附件4</w:t>
      </w:r>
    </w:p>
    <w:p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群文艺术创作申报附件清单</w:t>
      </w:r>
    </w:p>
    <w:p>
      <w:pPr>
        <w:rPr>
          <w:rFonts w:ascii="Times New Roman" w:eastAsia="仿宋" w:cs="仿宋" w:hAnsi="Times New Roman"/>
          <w:sz w:val="32"/>
          <w:szCs w:val="32"/>
        </w:rPr>
      </w:pPr>
      <w:bookmarkEnd w:id="0"/>
    </w:p>
    <w:p>
      <w:pPr>
        <w:adjustRightInd w:val="0"/>
        <w:snapToGrid w:val="0"/>
        <w:spacing w:line="64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群文艺术创作作品的视频（音乐、戏剧、曲艺类作品除视频外还需报送曲谱、剧本、曲本），舞蹈作品演出时长不得超过6分钟、音乐作品（含声乐、器乐）演出时长不得超过6分钟、戏剧作品演出时长不得超过15分钟、曲艺作品（含小品）演出时长不得超过12分钟。视频分辨率不低于1280*720，帧率：25，码流不低于8Mbps。视频中不能出现主创人员名单，音乐、语言类节目必须打唱词。</w:t>
      </w:r>
    </w:p>
    <w:p>
      <w:pPr>
        <w:adjustRightInd w:val="0"/>
        <w:snapToGrid w:val="0"/>
        <w:spacing w:line="640" w:lineRule="exact"/>
        <w:ind w:firstLineChars="200" w:firstLine="640"/>
        <w:jc w:val="left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 xml:space="preserve"> 所有材料提交截止日期为2023年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11</w:t>
      </w:r>
      <w:r>
        <w:rPr>
          <w:rFonts w:ascii="仿宋" w:eastAsia="仿宋" w:cs="仿宋" w:hint="eastAsia"/>
          <w:color w:val="000000"/>
          <w:sz w:val="32"/>
          <w:szCs w:val="32"/>
        </w:rPr>
        <w:t>月1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0</w:t>
      </w:r>
      <w:r>
        <w:rPr>
          <w:rFonts w:ascii="仿宋" w:eastAsia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cs="仿宋" w:hint="eastAsia"/>
          <w:sz w:val="32"/>
          <w:szCs w:val="32"/>
        </w:rPr>
        <w:t>前，报送至市文化馆群团部，邮箱：415579013@qq.com。</w:t>
      </w: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tabs>
          <w:tab w:val="left" w:pos="420"/>
        </w:tabs>
        <w:rPr>
          <w:rFonts w:ascii="仿宋" w:eastAsia="仿宋" w:cs="仿宋"/>
          <w:bCs/>
          <w:sz w:val="32"/>
          <w:szCs w:val="32"/>
        </w:rPr>
      </w:pPr>
    </w:p>
    <w:sectPr>
      <w:headerReference w:type="default" r:id="rId2"/>
      <w:headerReference w:type="even" r:id="rId3"/>
      <w:footerReference w:type="default" r:id="rId4"/>
      <w:footerReference w:type="even" r:id="rId5"/>
      <w:footerReference w:type="first" r:id="rId6"/>
      <w:pgSz w:w="11906" w:h="16838"/>
      <w:pgMar w:top="2098" w:right="1531" w:bottom="1418" w:left="1531" w:header="850" w:footer="992" w:gutter="0"/>
      <w:pgNumType w:fmt="numberInDash"/>
      <w:docGrid w:type="lines" w:linePitch="31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仿宋_GB2312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仿宋_GB2312"/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81000" cy="197358"/>
              <wp:effectExtent l="0" t="0" r="0" b="0"/>
              <wp:wrapNone/>
              <wp:docPr id="1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81000" cy="19735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3" o:spid="_x0000_s3" filled="f" stroked="f" strokeweight="0.5pt" style="position:absolute;margin-left:0.0pt;margin-top:0.0pt;width:30.0pt;height:15.540016pt;z-index:10;mso-position-horizontal:right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t>- 12 -</w: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0"/>
        <w:rFonts w:ascii="Times New Roman" w:cs="Times New Roman" w:hAnsi="Times New Roman"/>
        <w:sz w:val="24"/>
        <w:szCs w:val="24"/>
      </w:rPr>
    </w:pPr>
    <w:r>
      <w:rPr>
        <w:rStyle w:val="20"/>
        <w:rFonts w:ascii="Times New Roman" w:cs="Times New Roman" w:hAnsi="Times New Roman"/>
        <w:sz w:val="24"/>
        <w:szCs w:val="24"/>
      </w:rPr>
      <w:fldChar w:fldCharType="begin"/>
    </w:r>
    <w:r>
      <w:rPr>
        <w:rStyle w:val="20"/>
        <w:rFonts w:ascii="Times New Roman" w:cs="Times New Roman" w:hAnsi="Times New Roman"/>
        <w:sz w:val="24"/>
        <w:szCs w:val="24"/>
      </w:rPr>
      <w:instrText xml:space="preserve">PAGE  </w:instrText>
    </w:r>
    <w:r>
      <w:rPr>
        <w:rStyle w:val="20"/>
        <w:rFonts w:ascii="Times New Roman" w:cs="Times New Roman" w:hAnsi="Times New Roman"/>
        <w:sz w:val="24"/>
        <w:szCs w:val="24"/>
      </w:rPr>
      <w:fldChar w:fldCharType="separate"/>
    </w:r>
    <w:r>
      <w:rPr>
        <w:rStyle w:val="20"/>
        <w:rFonts w:ascii="Times New Roman" w:cs="Times New Roman" w:hAnsi="Times New Roman"/>
        <w:sz w:val="24"/>
        <w:szCs w:val="24"/>
      </w:rPr>
      <w:t>- 14 -</w:t>
    </w:r>
    <w:r>
      <w:rPr>
        <w:rStyle w:val="20"/>
        <w:rFonts w:ascii="Times New Roman" w:cs="Times New Roman" w:hAnsi="Times New Roman"/>
        <w:sz w:val="24"/>
        <w:szCs w:val="24"/>
      </w:rPr>
      <w:fldChar w:fldCharType="end"/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jc w:val="right"/>
      <w:rPr>
        <w:rFonts w:ascii="宋体"/>
        <w:sz w:val="30"/>
        <w:szCs w:val="30"/>
      </w:rPr>
    </w:pPr>
    <w:r>
      <w:rPr>
        <w:rFonts w:ascii="宋体"/>
        <w:sz w:val="30"/>
        <w:szCs w:val="30"/>
      </w:rPr>
      <w:fldChar w:fldCharType="begin"/>
    </w:r>
    <w:r>
      <w:rPr>
        <w:rFonts w:ascii="宋体"/>
        <w:sz w:val="30"/>
        <w:szCs w:val="30"/>
      </w:rPr>
      <w:instrText xml:space="preserve"> PAGE   \* MERGEFORMAT </w:instrText>
    </w:r>
    <w:r>
      <w:rPr>
        <w:rFonts w:ascii="宋体"/>
        <w:sz w:val="30"/>
        <w:szCs w:val="30"/>
      </w:rPr>
      <w:fldChar w:fldCharType="separate"/>
    </w:r>
    <w:r>
      <w:rPr>
        <w:rFonts w:ascii="宋体"/>
        <w:sz w:val="30"/>
        <w:szCs w:val="30"/>
        <w:lang w:val="zh-CN"/>
      </w:rPr>
      <w:t>-</w:t>
    </w:r>
    <w:r>
      <w:rPr>
        <w:rFonts w:ascii="宋体"/>
        <w:sz w:val="30"/>
        <w:szCs w:val="30"/>
      </w:rPr>
      <w:t xml:space="preserve"> 20 -</w:t>
    </w:r>
    <w:r>
      <w:rPr>
        <w:rFonts w:ascii="宋体"/>
        <w:sz w:val="30"/>
        <w:szCs w:val="30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Tk0YzEyMjFmMjY5ODA5ZjkzOGNmNGFmMWZiN2IzY2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TML Preformatted"/>
    <w:basedOn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paragraph" w:styleId="19">
    <w:name w:val="Normal (Web)"/>
    <w:basedOn w:val="0"/>
    <w:pPr>
      <w:spacing w:line="300" w:lineRule="atLeast"/>
      <w:jc w:val="left"/>
    </w:pPr>
    <w:rPr>
      <w:kern w:val="0"/>
      <w:sz w:val="24"/>
      <w:szCs w:val="24"/>
    </w:rPr>
  </w:style>
  <w:style w:type="character" w:styleId="20">
    <w:name w:val="page number"/>
    <w:basedOn w:val="10"/>
    <w:rPr>
      <w:rFonts w:cs="Times New Roman"/>
    </w:rPr>
  </w:style>
  <w:style w:type="character" w:styleId="21">
    <w:name w:val="Hyperlink"/>
    <w:rPr>
      <w:color w:val="0000FF"/>
      <w:u w:val="single"/>
    </w:rPr>
  </w:style>
  <w:style w:type="paragraph" w:customStyle="1" w:styleId="22">
    <w:name w:val="msonospacing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customStyle="1" w:styleId="23">
    <w:name w:val="NormalCharacter"/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4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</Application>
  <Pages>1</Pages>
  <Words>15</Words>
  <Characters>15</Characters>
  <Lines>2</Lines>
  <Paragraphs>2</Paragraphs>
  <CharactersWithSpaces>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汪小小</dc:creator>
  <cp:lastModifiedBy>ft</cp:lastModifiedBy>
  <cp:revision>2</cp:revision>
  <dcterms:created xsi:type="dcterms:W3CDTF">2023-02-28T12:12:00Z</dcterms:created>
  <dcterms:modified xsi:type="dcterms:W3CDTF">2023-10-11T03:44:16Z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2052-12.1.0.15358</vt:lpwstr>
  </property>
  <property fmtid="{D5CDD505-2E9C-101B-9397-08002B2CF9AE}" pid="3" name="ICV">
    <vt:lpwstr>0E016F8D8E8F438698424480168DFC4F_13</vt:lpwstr>
  </property>
</Properties>
</file>