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fldChar w:fldCharType="begin"/>
      </w:r>
      <w:r>
        <w:instrText xml:space="preserve"> HYPERLINK "http://files.hnedu.cn/53/82/attach/20120612/20120612153313461004.doc" \t "http://jsc.gov.hnedu.cn/c/2016-10-12/_blank" </w:instrText>
      </w:r>
      <w:r>
        <w:fldChar w:fldCharType="separate"/>
      </w:r>
      <w:r>
        <w:rPr>
          <w:rFonts w:hint="eastAsia" w:ascii="方正小标宋_GBK" w:eastAsia="方正小标宋_GBK"/>
          <w:sz w:val="44"/>
          <w:szCs w:val="44"/>
        </w:rPr>
        <w:t>湖南省教师资格认定体检表</w:t>
      </w:r>
      <w:r>
        <w:rPr>
          <w:rFonts w:hint="eastAsia" w:ascii="方正小标宋_GBK" w:eastAsia="方正小标宋_GBK"/>
          <w:sz w:val="44"/>
          <w:szCs w:val="44"/>
        </w:rPr>
        <w:fldChar w:fldCharType="end"/>
      </w:r>
    </w:p>
    <w:bookmarkEnd w:id="0"/>
    <w:p>
      <w:pPr>
        <w:snapToGrid w:val="0"/>
        <w:ind w:right="-2"/>
        <w:jc w:val="righ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    号</w:t>
      </w:r>
    </w:p>
    <w:tbl>
      <w:tblPr>
        <w:tblStyle w:val="3"/>
        <w:tblpPr w:vertAnchor="page" w:horzAnchor="page" w:tblpXSpec="center" w:tblpY="3382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2"/>
        <w:gridCol w:w="569"/>
        <w:gridCol w:w="572"/>
        <w:gridCol w:w="184"/>
        <w:gridCol w:w="62"/>
        <w:gridCol w:w="362"/>
        <w:gridCol w:w="261"/>
        <w:gridCol w:w="150"/>
        <w:gridCol w:w="64"/>
        <w:gridCol w:w="372"/>
        <w:gridCol w:w="821"/>
        <w:gridCol w:w="148"/>
        <w:gridCol w:w="43"/>
        <w:gridCol w:w="71"/>
        <w:gridCol w:w="353"/>
        <w:gridCol w:w="421"/>
        <w:gridCol w:w="214"/>
        <w:gridCol w:w="33"/>
        <w:gridCol w:w="387"/>
        <w:gridCol w:w="53"/>
        <w:gridCol w:w="470"/>
        <w:gridCol w:w="783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584" w:type="pct"/>
            <w:gridSpan w:val="2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682" w:type="pct"/>
            <w:gridSpan w:val="4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475" w:type="pc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婚否</w:t>
            </w:r>
          </w:p>
        </w:tc>
        <w:tc>
          <w:tcPr>
            <w:tcW w:w="386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4" w:type="pct"/>
            <w:gridSpan w:val="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725" w:type="pct"/>
            <w:gridSpan w:val="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半身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脱帽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正面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相片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584" w:type="pct"/>
            <w:gridSpan w:val="2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</w:t>
            </w:r>
          </w:p>
        </w:tc>
        <w:tc>
          <w:tcPr>
            <w:tcW w:w="682" w:type="pct"/>
            <w:gridSpan w:val="4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</w:t>
            </w:r>
          </w:p>
        </w:tc>
        <w:tc>
          <w:tcPr>
            <w:tcW w:w="2196" w:type="pct"/>
            <w:gridSpan w:val="1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584" w:type="pct"/>
            <w:gridSpan w:val="2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最高学历</w:t>
            </w:r>
          </w:p>
        </w:tc>
        <w:tc>
          <w:tcPr>
            <w:tcW w:w="682" w:type="pct"/>
            <w:gridSpan w:val="4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gridSpan w:val="4"/>
            <w:noWrap/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831" w:type="pct"/>
            <w:gridSpan w:val="5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户籍所在地</w:t>
            </w:r>
          </w:p>
        </w:tc>
        <w:tc>
          <w:tcPr>
            <w:tcW w:w="979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584" w:type="pct"/>
            <w:gridSpan w:val="2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现住所及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2003" w:type="pct"/>
            <w:gridSpan w:val="13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3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申请资格种类</w:t>
            </w:r>
          </w:p>
        </w:tc>
        <w:tc>
          <w:tcPr>
            <w:tcW w:w="979" w:type="pct"/>
            <w:gridSpan w:val="4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  <w:jc w:val="center"/>
        </w:trPr>
        <w:tc>
          <w:tcPr>
            <w:tcW w:w="2231" w:type="pct"/>
            <w:gridSpan w:val="11"/>
            <w:noWrap/>
            <w:vAlign w:val="center"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既往病史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（须明确标明肝炎、结核、皮肤病、性传播疾病、精神病、其他，并受检者确认签字）</w:t>
            </w:r>
          </w:p>
        </w:tc>
        <w:tc>
          <w:tcPr>
            <w:tcW w:w="2769" w:type="pct"/>
            <w:gridSpan w:val="1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受检者签名：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915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家族病史</w:t>
            </w:r>
          </w:p>
        </w:tc>
        <w:tc>
          <w:tcPr>
            <w:tcW w:w="4085" w:type="pct"/>
            <w:gridSpan w:val="20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官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</w:t>
            </w:r>
          </w:p>
        </w:tc>
        <w:tc>
          <w:tcPr>
            <w:tcW w:w="329" w:type="pct"/>
            <w:vMerge w:val="restar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眼</w:t>
            </w:r>
          </w:p>
        </w:tc>
        <w:tc>
          <w:tcPr>
            <w:tcW w:w="473" w:type="pct"/>
            <w:gridSpan w:val="3"/>
            <w:vMerge w:val="restart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视力</w:t>
            </w: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右</w:t>
            </w:r>
          </w:p>
        </w:tc>
        <w:tc>
          <w:tcPr>
            <w:tcW w:w="475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矫正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视力</w:t>
            </w:r>
          </w:p>
        </w:tc>
        <w:tc>
          <w:tcPr>
            <w:tcW w:w="5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右</w:t>
            </w:r>
          </w:p>
        </w:tc>
        <w:tc>
          <w:tcPr>
            <w:tcW w:w="397" w:type="pct"/>
            <w:gridSpan w:val="4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辩色力</w:t>
            </w:r>
          </w:p>
        </w:tc>
        <w:tc>
          <w:tcPr>
            <w:tcW w:w="725" w:type="pct"/>
            <w:gridSpan w:val="2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restart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医师意见：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左</w:t>
            </w:r>
          </w:p>
        </w:tc>
        <w:tc>
          <w:tcPr>
            <w:tcW w:w="475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左</w:t>
            </w:r>
          </w:p>
        </w:tc>
        <w:tc>
          <w:tcPr>
            <w:tcW w:w="397" w:type="pct"/>
            <w:gridSpan w:val="4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pct"/>
            <w:gridSpan w:val="2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砂眼</w:t>
            </w: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右</w:t>
            </w:r>
          </w:p>
        </w:tc>
        <w:tc>
          <w:tcPr>
            <w:tcW w:w="475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眼疾</w:t>
            </w:r>
          </w:p>
        </w:tc>
        <w:tc>
          <w:tcPr>
            <w:tcW w:w="1721" w:type="pct"/>
            <w:gridSpan w:val="11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左</w:t>
            </w:r>
          </w:p>
        </w:tc>
        <w:tc>
          <w:tcPr>
            <w:tcW w:w="475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pct"/>
            <w:gridSpan w:val="11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restar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耳</w:t>
            </w:r>
          </w:p>
        </w:tc>
        <w:tc>
          <w:tcPr>
            <w:tcW w:w="473" w:type="pct"/>
            <w:gridSpan w:val="3"/>
            <w:vMerge w:val="restart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听力</w:t>
            </w: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右　  　公尺</w:t>
            </w:r>
          </w:p>
        </w:tc>
        <w:tc>
          <w:tcPr>
            <w:tcW w:w="475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耳疾</w:t>
            </w:r>
          </w:p>
        </w:tc>
        <w:tc>
          <w:tcPr>
            <w:tcW w:w="1721" w:type="pct"/>
            <w:gridSpan w:val="11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gridSpan w:val="3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左　　  公尺</w:t>
            </w:r>
          </w:p>
        </w:tc>
        <w:tc>
          <w:tcPr>
            <w:tcW w:w="475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1" w:type="pct"/>
            <w:gridSpan w:val="11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鼻</w:t>
            </w:r>
          </w:p>
        </w:tc>
        <w:tc>
          <w:tcPr>
            <w:tcW w:w="473" w:type="pct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嗅觉</w:t>
            </w:r>
          </w:p>
        </w:tc>
        <w:tc>
          <w:tcPr>
            <w:tcW w:w="699" w:type="pct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鼻及鼻窦疾病</w:t>
            </w:r>
          </w:p>
        </w:tc>
        <w:tc>
          <w:tcPr>
            <w:tcW w:w="1721" w:type="pct"/>
            <w:gridSpan w:val="11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咽喉</w:t>
            </w:r>
          </w:p>
        </w:tc>
        <w:tc>
          <w:tcPr>
            <w:tcW w:w="1172" w:type="pct"/>
            <w:gridSpan w:val="8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唇腭</w:t>
            </w: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口吃</w:t>
            </w:r>
          </w:p>
        </w:tc>
        <w:tc>
          <w:tcPr>
            <w:tcW w:w="725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齿</w:t>
            </w:r>
          </w:p>
        </w:tc>
        <w:tc>
          <w:tcPr>
            <w:tcW w:w="437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gridSpan w:val="3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龋齿</w:t>
            </w:r>
          </w:p>
        </w:tc>
        <w:tc>
          <w:tcPr>
            <w:tcW w:w="814" w:type="pct"/>
            <w:gridSpan w:val="4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" w:type="pct"/>
            <w:gridSpan w:val="3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缺齿</w:t>
            </w:r>
          </w:p>
        </w:tc>
        <w:tc>
          <w:tcPr>
            <w:tcW w:w="204" w:type="pc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齿槽脓漏</w:t>
            </w:r>
          </w:p>
        </w:tc>
        <w:tc>
          <w:tcPr>
            <w:tcW w:w="725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3038" w:type="pct"/>
            <w:gridSpan w:val="19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</w:t>
            </w: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身高</w:t>
            </w:r>
          </w:p>
        </w:tc>
        <w:tc>
          <w:tcPr>
            <w:tcW w:w="589" w:type="pct"/>
            <w:gridSpan w:val="5"/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</w:t>
            </w:r>
          </w:p>
        </w:tc>
        <w:tc>
          <w:tcPr>
            <w:tcW w:w="727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胸围</w:t>
            </w: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</w:t>
            </w:r>
          </w:p>
        </w:tc>
        <w:tc>
          <w:tcPr>
            <w:tcW w:w="610" w:type="pct"/>
            <w:gridSpan w:val="4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皮肤</w:t>
            </w:r>
          </w:p>
        </w:tc>
        <w:tc>
          <w:tcPr>
            <w:tcW w:w="755" w:type="pct"/>
            <w:gridSpan w:val="3"/>
            <w:vMerge w:val="restart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restart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医师意见：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体重</w:t>
            </w:r>
          </w:p>
        </w:tc>
        <w:tc>
          <w:tcPr>
            <w:tcW w:w="589" w:type="pct"/>
            <w:gridSpan w:val="5"/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kg</w:t>
            </w:r>
          </w:p>
        </w:tc>
        <w:tc>
          <w:tcPr>
            <w:tcW w:w="727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呼吸差</w:t>
            </w: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</w:t>
            </w:r>
          </w:p>
        </w:tc>
        <w:tc>
          <w:tcPr>
            <w:tcW w:w="610" w:type="pct"/>
            <w:gridSpan w:val="4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3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淋巴</w:t>
            </w:r>
          </w:p>
        </w:tc>
        <w:tc>
          <w:tcPr>
            <w:tcW w:w="589" w:type="pct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甲状腺</w:t>
            </w: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脊柱</w:t>
            </w:r>
          </w:p>
        </w:tc>
        <w:tc>
          <w:tcPr>
            <w:tcW w:w="755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四肢</w:t>
            </w:r>
          </w:p>
        </w:tc>
        <w:tc>
          <w:tcPr>
            <w:tcW w:w="589" w:type="pct"/>
            <w:gridSpan w:val="5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关节</w:t>
            </w:r>
          </w:p>
        </w:tc>
        <w:tc>
          <w:tcPr>
            <w:tcW w:w="356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平嗻足</w:t>
            </w:r>
          </w:p>
        </w:tc>
        <w:tc>
          <w:tcPr>
            <w:tcW w:w="755" w:type="pct"/>
            <w:gridSpan w:val="3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泌尿生殖器</w:t>
            </w:r>
          </w:p>
        </w:tc>
        <w:tc>
          <w:tcPr>
            <w:tcW w:w="1672" w:type="pct"/>
            <w:gridSpan w:val="12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0" w:type="pct"/>
            <w:gridSpan w:val="4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肛门</w:t>
            </w:r>
          </w:p>
        </w:tc>
        <w:tc>
          <w:tcPr>
            <w:tcW w:w="755" w:type="pct"/>
            <w:gridSpan w:val="3"/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5" w:type="pct"/>
            <w:vMerge w:val="continue"/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疝</w:t>
            </w:r>
          </w:p>
        </w:tc>
        <w:tc>
          <w:tcPr>
            <w:tcW w:w="1316" w:type="pct"/>
            <w:gridSpan w:val="8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56" w:type="pct"/>
            <w:gridSpan w:val="4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1365" w:type="pct"/>
            <w:gridSpan w:val="7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restart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内科</w:t>
            </w:r>
          </w:p>
        </w:tc>
        <w:tc>
          <w:tcPr>
            <w:tcW w:w="659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血压</w:t>
            </w:r>
          </w:p>
        </w:tc>
        <w:tc>
          <w:tcPr>
            <w:tcW w:w="1427" w:type="pct"/>
            <w:gridSpan w:val="10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毫米汞柱</w:t>
            </w:r>
          </w:p>
        </w:tc>
        <w:tc>
          <w:tcPr>
            <w:tcW w:w="611" w:type="pct"/>
            <w:gridSpan w:val="4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脉搏</w:t>
            </w:r>
          </w:p>
        </w:tc>
        <w:tc>
          <w:tcPr>
            <w:tcW w:w="999" w:type="pct"/>
            <w:gridSpan w:val="5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restart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医师意见：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发育及</w:t>
            </w:r>
          </w:p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营养状况</w:t>
            </w:r>
          </w:p>
        </w:tc>
        <w:tc>
          <w:tcPr>
            <w:tcW w:w="1426" w:type="pct"/>
            <w:gridSpan w:val="10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12" w:type="pct"/>
            <w:gridSpan w:val="4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神经及精神</w:t>
            </w:r>
          </w:p>
        </w:tc>
        <w:tc>
          <w:tcPr>
            <w:tcW w:w="999" w:type="pct"/>
            <w:gridSpan w:val="5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肺及呼吸道</w:t>
            </w:r>
          </w:p>
        </w:tc>
        <w:tc>
          <w:tcPr>
            <w:tcW w:w="1426" w:type="pct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12" w:type="pct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心脏及血管</w:t>
            </w:r>
          </w:p>
        </w:tc>
        <w:tc>
          <w:tcPr>
            <w:tcW w:w="999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腹部器官</w:t>
            </w:r>
          </w:p>
        </w:tc>
        <w:tc>
          <w:tcPr>
            <w:tcW w:w="84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8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肝</w:t>
            </w:r>
          </w:p>
        </w:tc>
        <w:tc>
          <w:tcPr>
            <w:tcW w:w="136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pct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831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脾</w:t>
            </w:r>
          </w:p>
        </w:tc>
        <w:tc>
          <w:tcPr>
            <w:tcW w:w="1365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55" w:type="pct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3038" w:type="pct"/>
            <w:gridSpan w:val="19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48" w:type="pct"/>
            <w:vMerge w:val="continue"/>
            <w:tcBorders>
              <w:lef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3"/>
            <w:vMerge w:val="restart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kern w:val="13"/>
                <w:sz w:val="18"/>
                <w:szCs w:val="18"/>
              </w:rPr>
              <w:t>认定幼儿园教师资格人员必填</w:t>
            </w:r>
          </w:p>
        </w:tc>
        <w:tc>
          <w:tcPr>
            <w:tcW w:w="626" w:type="pct"/>
            <w:gridSpan w:val="6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淋球菌</w:t>
            </w:r>
          </w:p>
        </w:tc>
        <w:tc>
          <w:tcPr>
            <w:tcW w:w="776" w:type="pct"/>
            <w:gridSpan w:val="3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pct"/>
            <w:gridSpan w:val="9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滴虫</w:t>
            </w:r>
          </w:p>
        </w:tc>
        <w:tc>
          <w:tcPr>
            <w:tcW w:w="1501" w:type="pct"/>
            <w:gridSpan w:val="2"/>
            <w:tcBorders>
              <w:left w:val="single" w:color="000000" w:sz="4" w:space="0"/>
            </w:tcBorders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3"/>
            <w:vMerge w:val="continue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6" w:type="pct"/>
            <w:gridSpan w:val="6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梅毒螺旋体</w:t>
            </w:r>
          </w:p>
        </w:tc>
        <w:tc>
          <w:tcPr>
            <w:tcW w:w="776" w:type="pct"/>
            <w:gridSpan w:val="3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83" w:type="pct"/>
            <w:gridSpan w:val="9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外阴阴道假丝酵母菌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（念球菌）</w:t>
            </w:r>
          </w:p>
        </w:tc>
        <w:tc>
          <w:tcPr>
            <w:tcW w:w="1501" w:type="pct"/>
            <w:gridSpan w:val="2"/>
            <w:tcBorders>
              <w:left w:val="single" w:color="000000" w:sz="4" w:space="0"/>
            </w:tcBorders>
            <w:noWrap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1" w:hRule="atLeast"/>
          <w:jc w:val="center"/>
        </w:trPr>
        <w:tc>
          <w:tcPr>
            <w:tcW w:w="915" w:type="pct"/>
            <w:gridSpan w:val="3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化验检查</w:t>
            </w:r>
          </w:p>
        </w:tc>
        <w:tc>
          <w:tcPr>
            <w:tcW w:w="4085" w:type="pct"/>
            <w:gridSpan w:val="20"/>
            <w:tcBorders>
              <w:left w:val="single" w:color="000000" w:sz="4" w:space="0"/>
            </w:tcBorders>
            <w:noWrap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贴肝功能化验单</w:t>
            </w:r>
          </w:p>
          <w:p>
            <w:pPr>
              <w:snapToGrid w:val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　　　　　　　　　　化验员（签章）：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1" w:hRule="atLeast"/>
          <w:jc w:val="center"/>
        </w:trPr>
        <w:tc>
          <w:tcPr>
            <w:tcW w:w="915" w:type="pct"/>
            <w:gridSpan w:val="3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胸部爱克斯线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　　视</w:t>
            </w:r>
          </w:p>
        </w:tc>
        <w:tc>
          <w:tcPr>
            <w:tcW w:w="4085" w:type="pct"/>
            <w:gridSpan w:val="20"/>
            <w:tcBorders>
              <w:left w:val="single" w:color="000000" w:sz="4" w:space="0"/>
            </w:tcBorders>
            <w:noWrap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　　　　       　医师（签章）：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8" w:hRule="atLeast"/>
          <w:jc w:val="center"/>
        </w:trPr>
        <w:tc>
          <w:tcPr>
            <w:tcW w:w="915" w:type="pct"/>
            <w:gridSpan w:val="3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其他检查</w:t>
            </w:r>
          </w:p>
        </w:tc>
        <w:tc>
          <w:tcPr>
            <w:tcW w:w="4085" w:type="pct"/>
            <w:gridSpan w:val="20"/>
            <w:tcBorders>
              <w:left w:val="single" w:color="000000" w:sz="4" w:space="0"/>
            </w:tcBorders>
            <w:noWrap/>
          </w:tcPr>
          <w:p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1" w:hRule="atLeast"/>
          <w:jc w:val="center"/>
        </w:trPr>
        <w:tc>
          <w:tcPr>
            <w:tcW w:w="915" w:type="pct"/>
            <w:gridSpan w:val="3"/>
            <w:tcBorders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检查结论</w:t>
            </w:r>
          </w:p>
        </w:tc>
        <w:tc>
          <w:tcPr>
            <w:tcW w:w="2585" w:type="pct"/>
            <w:gridSpan w:val="18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认定学科建议：不宜认定体检标准中第二部分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第□□，□□，□□，□□，□□条所列相关学科。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体检结论：（1.合格，2.学科受限，3.不合格）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负责医师（签章）：</w:t>
            </w:r>
          </w:p>
          <w:p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01" w:type="pct"/>
            <w:gridSpan w:val="2"/>
            <w:tcBorders>
              <w:left w:val="single" w:color="000000" w:sz="4" w:space="0"/>
            </w:tcBorders>
            <w:noWrap/>
            <w:vAlign w:val="center"/>
          </w:tcPr>
          <w:p>
            <w:pPr>
              <w:snapToGrid w:val="0"/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体检医院盖章</w:t>
            </w: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TNiMGYxMDA1Y2NjMTM2MjEwODk1NTUzOWU3MzkifQ=="/>
  </w:docVars>
  <w:rsids>
    <w:rsidRoot w:val="2BC52C15"/>
    <w:rsid w:val="2BC5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2023-10-07T08:06:00Z</dcterms:created>
  <dc:creator>Administrator</dc:creator>
  <cp:lastModifiedBy>Administrator</cp:lastModifiedBy>
  <dcterms:modified xsi:type="dcterms:W3CDTF">2023-10-07T08:07:40Z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F921BC83F9F24744BB3E794E138A480E_11</vt:lpwstr>
  </property>
</Properties>
</file>