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2021年政府决算公开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bottom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关于石峰区2021年财政决算草案的报告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bottom"/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2021年度株洲市石峰区决算公开附表</w:t>
      </w:r>
    </w:p>
    <w:tbl>
      <w:tblPr>
        <w:tblW w:w="1257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8157"/>
        <w:gridCol w:w="390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2021年度石峰区一般公共预算收支决算总表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2021年度石峰区一般公共预算收入决算表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2021年度石峰区一般公共预算支出决算表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2021年度石峰区一般公共预算收入预算变动表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2021年石峰区一般公共预算基本支出明细表（按政府经济分类）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2021年度石峰区一般公共预算税收返还和转移支付表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2021年度石峰区一般公共预算支出结转情况表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2021年度石峰区一般公共预算转移性收支平衡表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2021年度石峰区一般公共预算本级支出决算表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2021年石峰区一般公共预算本级基本支出明细表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2021年度石峰区政府一般债务限额和余额情况表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2021年度石峰区政府性基金预算收入决算表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2021年度石峰区政府性基金预算支出决算表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2021年度石峰区政府性基金预算转移性收支决算表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2021年度石峰区政府性基金本级预算支出决算表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2021年度石峰区政府性基金转移支付表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2021年度石峰区国有资本经营预算收入决算表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2021年度石峰区国有资本经营预算支出决算表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2021年度石峰区国有资本经营本级预算支出决算表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2021年度石峰区国有资本经营预算转移支付表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</w:t>
            </w:r>
            <w:r>
              <w:rPr>
                <w:rStyle w:val="4"/>
                <w:rFonts w:eastAsia="仿宋_GB2312"/>
                <w:bdr w:val="none" w:color="auto" w:sz="0" w:space="0"/>
                <w:lang w:val="en-US" w:eastAsia="zh-CN" w:bidi="ar"/>
              </w:rPr>
              <w:t>“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三公</w:t>
            </w:r>
            <w:r>
              <w:rPr>
                <w:rStyle w:val="4"/>
                <w:rFonts w:eastAsia="仿宋_GB2312"/>
                <w:bdr w:val="none" w:color="auto" w:sz="0" w:space="0"/>
                <w:lang w:val="en-US" w:eastAsia="zh-CN" w:bidi="ar"/>
              </w:rPr>
              <w:t>”</w:t>
            </w:r>
            <w:r>
              <w:rPr>
                <w:rStyle w:val="5"/>
                <w:rFonts w:hAnsi="宋体"/>
                <w:bdr w:val="none" w:color="auto" w:sz="0" w:space="0"/>
                <w:lang w:val="en-US" w:eastAsia="zh-CN" w:bidi="ar"/>
              </w:rPr>
              <w:t>经费决算表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2021年度石峰区地方政府债务余额情况表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2021年度石峰区政府专项债券限额和余额情况表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2021年度石峰区地方政府债务限额和余额情况表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2021年石峰区政府性债务分类汇总统计表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2021年地方政府债券使用情况表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2021年度石峰区社会保险基金预算收支情况表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2021年度石峰区社会保险基金预算收入情况表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2021年度石峰区社会保险基金预算支出情况表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2021年度石峰区专项转移支付分地区分项目明细表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2020年石峰区政府债券还本付息情况表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2021年石峰区政府债券还本付息情况表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2020年度石峰区地方政府债券使用情况表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34、</w:t>
            </w:r>
          </w:p>
        </w:tc>
        <w:tc>
          <w:tcPr>
            <w:tcW w:w="1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2020年度石峰区地方政府债务限额及余额情况明细表</w:t>
            </w:r>
          </w:p>
        </w:tc>
      </w:tr>
    </w:tbl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第三部分 决算公开相关情况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0DC7BF"/>
    <w:multiLevelType w:val="singleLevel"/>
    <w:tmpl w:val="9D0DC7BF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F1A1B"/>
    <w:rsid w:val="2DD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5">
    <w:name w:val="font51"/>
    <w:basedOn w:val="3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2023-09-25T07:23:00Z</dcterms:created>
  <dc:creator>Administrator</dc:creator>
  <cp:lastModifiedBy>Administrator</cp:lastModifiedBy>
  <dcterms:modified xsi:type="dcterms:W3CDTF">2023-09-25T07:59:44Z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