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Calibri" w:hAnsi="Calibri" w:eastAsia="方正小标宋_GBK" w:cs="Times New Roman"/>
          <w:sz w:val="44"/>
          <w:szCs w:val="44"/>
          <w:lang w:val="en-US" w:eastAsia="zh-CN"/>
        </w:rPr>
      </w:pPr>
      <w:r>
        <w:rPr>
          <w:rFonts w:hint="eastAsia" w:ascii="Calibri" w:hAnsi="Calibri" w:eastAsia="方正小标宋_GBK" w:cs="Times New Roman"/>
          <w:sz w:val="44"/>
          <w:szCs w:val="44"/>
          <w:lang w:val="en-US" w:eastAsia="zh-CN"/>
        </w:rPr>
        <w:t>横塘板块二土地收储项目</w:t>
      </w:r>
    </w:p>
    <w:p>
      <w:pPr>
        <w:jc w:val="center"/>
        <w:rPr>
          <w:rFonts w:hint="eastAsia" w:ascii="Calibri" w:hAnsi="Calibri" w:eastAsia="方正小标宋_GBK" w:cs="Times New Roman"/>
          <w:sz w:val="44"/>
          <w:szCs w:val="44"/>
          <w:lang w:val="en-US" w:eastAsia="zh-CN"/>
        </w:rPr>
      </w:pPr>
      <w:r>
        <w:rPr>
          <w:rFonts w:hint="eastAsia" w:ascii="Calibri" w:hAnsi="Calibri" w:eastAsia="方正小标宋_GBK" w:cs="Times New Roman"/>
          <w:sz w:val="44"/>
          <w:szCs w:val="44"/>
          <w:lang w:val="en-US" w:eastAsia="zh-CN"/>
        </w:rPr>
        <w:t>项目支出绩效自评报告</w:t>
      </w:r>
    </w:p>
    <w:p>
      <w:pPr>
        <w:jc w:val="center"/>
        <w:rPr>
          <w:rFonts w:hint="eastAsia" w:ascii="Calibri" w:hAnsi="Calibri" w:eastAsia="方正小标宋_GBK" w:cs="Times New Roman"/>
          <w:sz w:val="44"/>
          <w:szCs w:val="44"/>
          <w:lang w:val="en-US" w:eastAsia="zh-CN"/>
        </w:rPr>
      </w:pPr>
    </w:p>
    <w:p>
      <w:pPr>
        <w:ind w:firstLine="640" w:firstLineChars="200"/>
        <w:rPr>
          <w:rFonts w:hint="default" w:ascii="Calibri" w:hAnsi="Calibri" w:eastAsia="黑体" w:cs="Times New Roman"/>
          <w:sz w:val="32"/>
          <w:szCs w:val="32"/>
          <w:lang w:val="en-US" w:eastAsia="zh-CN"/>
        </w:rPr>
      </w:pPr>
      <w:r>
        <w:rPr>
          <w:rFonts w:hint="eastAsia" w:ascii="Calibri" w:hAnsi="Calibri" w:eastAsia="黑体" w:cs="Times New Roman"/>
          <w:sz w:val="32"/>
          <w:szCs w:val="32"/>
          <w:lang w:val="en-US" w:eastAsia="zh-CN"/>
        </w:rPr>
        <w:t>一、绩效自评工作开展情况</w:t>
      </w:r>
    </w:p>
    <w:p>
      <w:pPr>
        <w:ind w:firstLine="640" w:firstLineChars="200"/>
        <w:rPr>
          <w:rFonts w:hint="eastAsia" w:ascii="Calibri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Calibri" w:hAnsi="Calibri" w:eastAsia="仿宋_GB2312" w:cs="Times New Roman"/>
          <w:sz w:val="32"/>
          <w:szCs w:val="32"/>
          <w:lang w:val="en-US" w:eastAsia="zh-CN"/>
        </w:rPr>
        <w:t>2022年5月，在株洲市渌口区自然资源局领导下，由区自然资源局（土地储备中心）负责依法依规依程序对株洲市城市建设发展集团置业有限公司下的T2018-R004地块一宗土地予以收储，并完善前期相关手续办理工作。</w:t>
      </w:r>
    </w:p>
    <w:p>
      <w:pPr>
        <w:numPr>
          <w:ilvl w:val="0"/>
          <w:numId w:val="1"/>
        </w:numPr>
        <w:ind w:firstLine="640" w:firstLineChars="200"/>
        <w:rPr>
          <w:rFonts w:hint="eastAsia" w:ascii="Calibri" w:hAnsi="Calibri" w:eastAsia="黑体" w:cs="Times New Roman"/>
          <w:sz w:val="32"/>
          <w:szCs w:val="32"/>
          <w:lang w:val="en-US" w:eastAsia="zh-CN"/>
        </w:rPr>
      </w:pPr>
      <w:r>
        <w:rPr>
          <w:rFonts w:hint="eastAsia" w:ascii="Calibri" w:hAnsi="Calibri" w:eastAsia="黑体" w:cs="Times New Roman"/>
          <w:sz w:val="32"/>
          <w:szCs w:val="32"/>
          <w:lang w:val="en-US" w:eastAsia="zh-CN"/>
        </w:rPr>
        <w:t>绩效目标自评完成情况分析</w:t>
      </w:r>
    </w:p>
    <w:p>
      <w:pPr>
        <w:numPr>
          <w:ilvl w:val="0"/>
          <w:numId w:val="2"/>
        </w:numPr>
        <w:ind w:left="-10" w:leftChars="0" w:firstLine="640" w:firstLineChars="0"/>
        <w:rPr>
          <w:rFonts w:hint="eastAsia" w:ascii="Calibri" w:hAnsi="Calibri" w:eastAsia="楷体_GB2312" w:cs="Times New Roman"/>
          <w:sz w:val="32"/>
          <w:szCs w:val="32"/>
          <w:lang w:val="en-US" w:eastAsia="zh-CN"/>
        </w:rPr>
      </w:pPr>
      <w:r>
        <w:rPr>
          <w:rFonts w:hint="eastAsia" w:ascii="Calibri" w:hAnsi="Calibri" w:eastAsia="楷体_GB2312" w:cs="Times New Roman"/>
          <w:sz w:val="32"/>
          <w:szCs w:val="32"/>
          <w:lang w:val="en-US" w:eastAsia="zh-CN"/>
        </w:rPr>
        <w:t>资金投入情况分析。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  <w:t>1.项目资金到位情况分析：渌口区横塘板块二土地收储项目 预算8002.7万元，本年度支付2000万元，支付率24.9%。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  <w:t>2.项目资金执行情况分析：本年度拨付2000万元，已全部拨付到株洲市城市建设发展集团置业有限公司。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  <w:t>3.项目资金管理情况分析：该项目财务管理，会计核算及账务处理等均严格执行行政单位会计制度，对照项目资金管理办法，严格执行财务管理制度，财务处理及时，会计核算规范。</w:t>
      </w:r>
    </w:p>
    <w:p>
      <w:pPr>
        <w:numPr>
          <w:ilvl w:val="0"/>
          <w:numId w:val="2"/>
        </w:numPr>
        <w:ind w:left="-10" w:leftChars="0" w:firstLine="640" w:firstLineChars="0"/>
        <w:rPr>
          <w:rFonts w:hint="default" w:ascii="Calibri" w:hAnsi="Calibri" w:eastAsia="楷体_GB2312" w:cs="Times New Roman"/>
          <w:sz w:val="32"/>
          <w:szCs w:val="32"/>
          <w:lang w:val="en-US" w:eastAsia="zh-CN"/>
        </w:rPr>
      </w:pPr>
      <w:r>
        <w:rPr>
          <w:rFonts w:hint="eastAsia" w:ascii="Calibri" w:hAnsi="Calibri" w:eastAsia="楷体_GB2312" w:cs="Times New Roman"/>
          <w:sz w:val="32"/>
          <w:szCs w:val="32"/>
          <w:lang w:val="en-US" w:eastAsia="zh-CN"/>
        </w:rPr>
        <w:t>绩效目标完成情况分析。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  <w:t>1.产出指标完成情况分析。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  <w:t xml:space="preserve">    本次项目完成对</w:t>
      </w:r>
      <w:r>
        <w:rPr>
          <w:rFonts w:hint="eastAsia" w:ascii="Calibri" w:hAnsi="Calibri" w:eastAsia="仿宋_GB2312" w:cs="Times New Roman"/>
          <w:sz w:val="32"/>
          <w:szCs w:val="32"/>
          <w:lang w:val="en-US" w:eastAsia="zh-CN"/>
        </w:rPr>
        <w:t>株洲市城市建设发展集团置业有限公司下的T2018-R004地块一宗土地收储，收储面积3.02674公顷（45.41亩</w:t>
      </w:r>
      <w:bookmarkStart w:id="0" w:name="_GoBack"/>
      <w:bookmarkEnd w:id="0"/>
      <w:r>
        <w:rPr>
          <w:rFonts w:hint="eastAsia" w:ascii="Calibri" w:hAnsi="Calibri" w:eastAsia="仿宋_GB2312" w:cs="Times New Roman"/>
          <w:sz w:val="32"/>
          <w:szCs w:val="32"/>
          <w:lang w:val="en-US" w:eastAsia="zh-CN"/>
        </w:rPr>
        <w:t>）并完善了前期相关手续办理工作。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  <w:t>2.效益指标完成情况分析。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  <w:t>3.满意度指标完成情况分析。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  <w:t xml:space="preserve">    用户满意度100%</w:t>
      </w:r>
    </w:p>
    <w:p>
      <w:pPr>
        <w:pStyle w:val="4"/>
        <w:widowControl/>
        <w:spacing w:line="600" w:lineRule="exact"/>
        <w:ind w:left="0" w:firstLine="640" w:firstLineChars="200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  <w:lang w:eastAsia="zh-CN"/>
        </w:rPr>
        <w:t>三、偏离绩效目标的原因和下一步改进措施。</w:t>
      </w:r>
    </w:p>
    <w:p>
      <w:pPr>
        <w:pStyle w:val="4"/>
        <w:widowControl/>
        <w:spacing w:line="600" w:lineRule="exact"/>
        <w:ind w:left="0" w:firstLine="640" w:firstLineChars="200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  <w:lang w:eastAsia="zh-CN"/>
        </w:rPr>
        <w:t>四、绩效自评结果拟应用和公开情况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</w:pPr>
    </w:p>
    <w:p>
      <w:pPr>
        <w:tabs>
          <w:tab w:val="left" w:pos="3080"/>
        </w:tabs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</w:p>
    <w:sectPr>
      <w:pgSz w:w="11906" w:h="16838"/>
      <w:pgMar w:top="2098" w:right="1531" w:bottom="2098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59687F"/>
    <w:multiLevelType w:val="singleLevel"/>
    <w:tmpl w:val="9259687F"/>
    <w:lvl w:ilvl="0" w:tentative="0">
      <w:start w:val="1"/>
      <w:numFmt w:val="chineseCounting"/>
      <w:lvlText w:val="(%1)"/>
      <w:lvlJc w:val="left"/>
      <w:pPr>
        <w:tabs>
          <w:tab w:val="left" w:pos="312"/>
        </w:tabs>
        <w:ind w:left="-10"/>
      </w:pPr>
      <w:rPr>
        <w:rFonts w:hint="eastAsia"/>
      </w:rPr>
    </w:lvl>
  </w:abstractNum>
  <w:abstractNum w:abstractNumId="1">
    <w:nsid w:val="22BEBFAA"/>
    <w:multiLevelType w:val="singleLevel"/>
    <w:tmpl w:val="22BEBFAA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NmMDkxYjEzMGM5YmE2ODA3MDllNmM5ZTE2ZGM3MzgifQ=="/>
  </w:docVars>
  <w:rsids>
    <w:rsidRoot w:val="1D0F1801"/>
    <w:rsid w:val="1D0F1801"/>
    <w:rsid w:val="285A4EF5"/>
    <w:rsid w:val="2CB45280"/>
    <w:rsid w:val="43A83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msolistparagraph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1079" w:right="0" w:hanging="309"/>
      <w:jc w:val="both"/>
    </w:pPr>
    <w:rPr>
      <w:rFonts w:hint="eastAsia" w:ascii="宋体" w:hAnsi="宋体" w:eastAsia="宋体" w:cs="宋体"/>
      <w:kern w:val="2"/>
      <w:sz w:val="21"/>
      <w:szCs w:val="22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457</Words>
  <Characters>502</Characters>
  <Lines>0</Lines>
  <Paragraphs>0</Paragraphs>
  <TotalTime>13</TotalTime>
  <ScaleCrop>false</ScaleCrop>
  <LinksUpToDate>false</LinksUpToDate>
  <CharactersWithSpaces>512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2023-04-25T06:55:00Z</dcterms:created>
  <dc:creator>plong彭龙</dc:creator>
  <cp:lastModifiedBy>Administrator</cp:lastModifiedBy>
  <dcterms:modified xsi:type="dcterms:W3CDTF">2023-04-26T05:42:24Z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AF3682FCABDB4E41B60758F309766638_11</vt:lpwstr>
  </property>
</Properties>
</file>