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660" w:lineRule="exact"/>
        <w:ind w:right="0" w:firstLine="880" w:firstLineChars="200"/>
        <w:jc w:val="both"/>
        <w:rPr>
          <w:rFonts w:hint="default" w:ascii="Times New Roman" w:hAnsi="Times New Roman" w:eastAsia="方正小标宋简体" w:cs="Times New Roman"/>
          <w:kern w:val="2"/>
          <w:sz w:val="44"/>
          <w:szCs w:val="44"/>
          <w:lang w:val="en-US" w:eastAsia="zh-CN" w:bidi="ar"/>
        </w:rPr>
      </w:pPr>
      <w:r>
        <w:rPr>
          <w:rFonts w:hint="eastAsia" w:ascii="Times New Roman" w:hAnsi="Times New Roman" w:eastAsia="方正小标宋简体" w:cs="Times New Roman"/>
          <w:kern w:val="2"/>
          <w:sz w:val="44"/>
          <w:szCs w:val="44"/>
          <w:lang w:val="en-US" w:eastAsia="zh-CN" w:bidi="ar"/>
        </w:rPr>
        <w:t>株洲市渌口区科学技术协会</w:t>
      </w:r>
      <w:r>
        <w:rPr>
          <w:rFonts w:hint="default" w:ascii="Times New Roman" w:hAnsi="Times New Roman" w:eastAsia="方正小标宋简体" w:cs="Times New Roman"/>
          <w:kern w:val="2"/>
          <w:sz w:val="44"/>
          <w:szCs w:val="44"/>
          <w:lang w:val="en-US" w:eastAsia="zh-CN" w:bidi="ar"/>
        </w:rPr>
        <w:t>部门整体支出</w:t>
      </w:r>
    </w:p>
    <w:p>
      <w:pPr>
        <w:keepNext w:val="0"/>
        <w:keepLines w:val="0"/>
        <w:widowControl w:val="0"/>
        <w:suppressLineNumbers w:val="0"/>
        <w:spacing w:before="0" w:beforeAutospacing="0" w:after="0" w:afterAutospacing="0" w:line="660" w:lineRule="exact"/>
        <w:ind w:right="0" w:firstLine="3520" w:firstLineChars="800"/>
        <w:jc w:val="both"/>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绩效自评报告</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黑体" w:cs="Times New Roman"/>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kern w:val="2"/>
          <w:sz w:val="32"/>
          <w:szCs w:val="32"/>
          <w:lang w:val="en-US" w:eastAsia="zh-CN" w:bidi="ar"/>
        </w:rPr>
      </w:pPr>
      <w:bookmarkStart w:id="0" w:name="_GoBack"/>
      <w:bookmarkEnd w:id="0"/>
      <w:r>
        <w:rPr>
          <w:rFonts w:hint="eastAsia" w:ascii="Times New Roman" w:hAnsi="Times New Roman" w:eastAsia="黑体" w:cs="Times New Roman"/>
          <w:kern w:val="2"/>
          <w:sz w:val="32"/>
          <w:szCs w:val="32"/>
          <w:lang w:val="en-US" w:eastAsia="zh-CN" w:bidi="ar"/>
        </w:rPr>
        <w:t>一、</w:t>
      </w:r>
      <w:r>
        <w:rPr>
          <w:rFonts w:hint="default" w:ascii="Times New Roman" w:hAnsi="Times New Roman" w:eastAsia="黑体" w:cs="Times New Roman"/>
          <w:kern w:val="2"/>
          <w:sz w:val="32"/>
          <w:szCs w:val="32"/>
          <w:lang w:val="en-US" w:eastAsia="zh-CN" w:bidi="ar"/>
        </w:rPr>
        <w:t>预算单位基本情况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1．主要职能。</w:t>
      </w:r>
    </w:p>
    <w:p>
      <w:pPr>
        <w:keepNext w:val="0"/>
        <w:keepLines w:val="0"/>
        <w:widowControl w:val="0"/>
        <w:suppressLineNumbers w:val="0"/>
        <w:spacing w:before="0" w:beforeAutospacing="0" w:after="0" w:afterAutospacing="0" w:line="600" w:lineRule="exact"/>
        <w:ind w:left="0" w:right="0" w:firstLine="960" w:firstLineChars="3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（一）促进科学技术的进步和繁荣；</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xml:space="preserve">  （二）促进科学技术的普及和推广；</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xml:space="preserve">  （三）促进科技人才的成长和提高；</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xml:space="preserve">  （四）促进两个文明建设以及《中国科学技术协会章程》所规定的其他职责。</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2．机构情况，株洲市渌口区科协内设机构包括：主席室、副主席室、办公室。</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3．人员情况，单位有8个行政编制，1个事业编制，现共有在职干部职工9人，设专职主席1名、专职副主席1名，其他工作人员7人，退休1人。</w:t>
      </w:r>
    </w:p>
    <w:p>
      <w:pPr>
        <w:pStyle w:val="9"/>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9"/>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2022</w:t>
      </w:r>
      <w:r>
        <w:rPr>
          <w:rFonts w:hint="eastAsia" w:ascii="方正仿宋_GBK" w:hAnsi="方正仿宋_GBK" w:eastAsia="方正仿宋_GBK" w:cs="方正仿宋_GBK"/>
          <w:sz w:val="32"/>
          <w:szCs w:val="32"/>
          <w:highlight w:val="none"/>
        </w:rPr>
        <w:t>年度财政拨款收入</w:t>
      </w:r>
      <w:r>
        <w:rPr>
          <w:rFonts w:hint="eastAsia" w:ascii="方正仿宋_GBK" w:hAnsi="方正仿宋_GBK" w:eastAsia="方正仿宋_GBK" w:cs="方正仿宋_GBK"/>
          <w:sz w:val="32"/>
          <w:szCs w:val="32"/>
          <w:highlight w:val="none"/>
          <w:lang w:val="en-US" w:eastAsia="zh-CN"/>
        </w:rPr>
        <w:t>238.99</w:t>
      </w:r>
      <w:r>
        <w:rPr>
          <w:rFonts w:hint="eastAsia" w:ascii="方正仿宋_GBK" w:hAnsi="方正仿宋_GBK" w:eastAsia="方正仿宋_GBK" w:cs="方正仿宋_GBK"/>
          <w:sz w:val="32"/>
          <w:szCs w:val="32"/>
          <w:highlight w:val="none"/>
        </w:rPr>
        <w:t>万元；支出为</w:t>
      </w:r>
      <w:r>
        <w:rPr>
          <w:rFonts w:hint="eastAsia" w:ascii="方正仿宋_GBK" w:hAnsi="方正仿宋_GBK" w:eastAsia="方正仿宋_GBK" w:cs="方正仿宋_GBK"/>
          <w:sz w:val="32"/>
          <w:szCs w:val="32"/>
          <w:highlight w:val="none"/>
          <w:lang w:val="en-US" w:eastAsia="zh-CN"/>
        </w:rPr>
        <w:t>238.99</w:t>
      </w:r>
      <w:r>
        <w:rPr>
          <w:rFonts w:hint="eastAsia" w:ascii="方正仿宋_GBK" w:hAnsi="方正仿宋_GBK" w:eastAsia="方正仿宋_GBK" w:cs="方正仿宋_GBK"/>
          <w:sz w:val="32"/>
          <w:szCs w:val="32"/>
          <w:highlight w:val="none"/>
        </w:rPr>
        <w:t>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年决算数</w:t>
      </w:r>
      <w:r>
        <w:rPr>
          <w:rFonts w:hint="eastAsia" w:ascii="方正仿宋_GBK" w:hAnsi="方正仿宋_GBK" w:eastAsia="方正仿宋_GBK" w:cs="方正仿宋_GBK"/>
          <w:sz w:val="32"/>
          <w:szCs w:val="32"/>
          <w:lang w:val="en-US" w:eastAsia="zh-CN"/>
        </w:rPr>
        <w:t>202.08万元</w:t>
      </w:r>
      <w:r>
        <w:rPr>
          <w:rFonts w:hint="eastAsia" w:ascii="方正仿宋_GBK" w:hAnsi="方正仿宋_GBK" w:eastAsia="方正仿宋_GBK" w:cs="方正仿宋_GBK"/>
          <w:sz w:val="32"/>
          <w:szCs w:val="32"/>
          <w:lang w:eastAsia="zh-CN"/>
        </w:rPr>
        <w:t>相比，增加</w:t>
      </w:r>
      <w:r>
        <w:rPr>
          <w:rFonts w:hint="eastAsia" w:ascii="方正仿宋_GBK" w:hAnsi="方正仿宋_GBK" w:eastAsia="方正仿宋_GBK" w:cs="方正仿宋_GBK"/>
          <w:sz w:val="32"/>
          <w:szCs w:val="32"/>
          <w:lang w:val="en-US" w:eastAsia="zh-CN"/>
        </w:rPr>
        <w:t>36.91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原因是增加对疫情防控宣传支出及老年科协支出。</w:t>
      </w:r>
    </w:p>
    <w:p>
      <w:pPr>
        <w:pStyle w:val="9"/>
        <w:widowControl/>
        <w:spacing w:line="600" w:lineRule="exact"/>
        <w:ind w:left="0" w:leftChars="0" w:firstLine="640" w:firstLineChars="200"/>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right="0" w:firstLine="960" w:firstLineChars="3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本部位无项目支出。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切实加强党对科普工作的全面领导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全面从严治党，严格落实“两个责任”，履行“一岗双责”，定期召开专题会议，研究部署工作任务，扎实抓好工作落实。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加强党风廉政建设，把主体责任扛在肩上、抓在手上，通过警示教育、观看红色电影、专题学习等形式，强化党员廉政教育</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加强党的基层组织建设，健全完善工作制度，扎实开展“三会一课”，加强理论学习</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落实意识形态工作，认真学习习近平新时代中国特色社会主义思想、二十大重要讲话精神等内容，做好领学悟</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创新科普模式</w:t>
      </w:r>
      <w:r>
        <w:rPr>
          <w:rFonts w:hint="eastAsia" w:ascii="黑体" w:hAnsi="黑体" w:eastAsia="黑体" w:cs="黑体"/>
          <w:sz w:val="32"/>
          <w:szCs w:val="32"/>
          <w:lang w:eastAsia="zh-CN"/>
        </w:rPr>
        <w:t>助推</w:t>
      </w:r>
      <w:r>
        <w:rPr>
          <w:rFonts w:hint="eastAsia" w:ascii="黑体" w:hAnsi="黑体" w:eastAsia="黑体" w:cs="黑体"/>
          <w:sz w:val="32"/>
          <w:szCs w:val="32"/>
        </w:rPr>
        <w:t>企业转型升级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协调</w:t>
      </w:r>
      <w:r>
        <w:rPr>
          <w:rFonts w:hint="eastAsia" w:ascii="仿宋" w:hAnsi="仿宋" w:eastAsia="仿宋" w:cs="仿宋"/>
          <w:sz w:val="32"/>
          <w:szCs w:val="32"/>
        </w:rPr>
        <w:t>园区科协组织力量主动上门挖掘企业真实需求，开展有效服务，共收集涉融资、市场、技术、管理、项目申报等方面问题600多条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园区科协创建了渌口区企业家联合会，每月8日为渌口区企业家联合会活动日</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园区科协组织企业参加</w:t>
      </w:r>
      <w:r>
        <w:rPr>
          <w:rFonts w:hint="eastAsia" w:ascii="仿宋" w:hAnsi="仿宋" w:eastAsia="仿宋" w:cs="仿宋"/>
          <w:sz w:val="32"/>
          <w:szCs w:val="32"/>
        </w:rPr>
        <w:t>创新创业大赛或创客中国比赛，渌口区道勤生物等8家企业进入决赛，时代华先在颠覆性创新创业大赛中获得行业第二名好成绩，成功晋级国赛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园区科协</w:t>
      </w:r>
      <w:r>
        <w:rPr>
          <w:rFonts w:hint="eastAsia" w:ascii="仿宋" w:hAnsi="仿宋" w:eastAsia="仿宋" w:cs="仿宋"/>
          <w:sz w:val="32"/>
          <w:szCs w:val="32"/>
        </w:rPr>
        <w:t>累计组织各类特色活动30期，开展服务项目160个，服务企业数近3000家（次），年服务企业人数近5000人次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5.积极</w:t>
      </w:r>
      <w:r>
        <w:rPr>
          <w:rFonts w:hint="eastAsia" w:ascii="仿宋" w:hAnsi="仿宋" w:eastAsia="仿宋" w:cs="仿宋"/>
          <w:sz w:val="32"/>
          <w:szCs w:val="32"/>
        </w:rPr>
        <w:t>开展科协基层组织示范建设，</w:t>
      </w:r>
      <w:r>
        <w:rPr>
          <w:rFonts w:hint="eastAsia" w:ascii="仿宋" w:hAnsi="仿宋" w:eastAsia="仿宋" w:cs="仿宋"/>
          <w:sz w:val="32"/>
          <w:szCs w:val="32"/>
          <w:lang w:eastAsia="zh-CN"/>
        </w:rPr>
        <w:t>渌口区经济开发区</w:t>
      </w:r>
      <w:r>
        <w:rPr>
          <w:rFonts w:hint="eastAsia" w:ascii="仿宋" w:hAnsi="仿宋" w:eastAsia="仿宋" w:cs="仿宋"/>
          <w:sz w:val="32"/>
          <w:szCs w:val="32"/>
          <w:lang w:val="en-US" w:eastAsia="zh-CN"/>
        </w:rPr>
        <w:t xml:space="preserve"> 园区科协荣获</w:t>
      </w:r>
      <w:r>
        <w:rPr>
          <w:rFonts w:hint="eastAsia" w:ascii="仿宋" w:hAnsi="仿宋" w:eastAsia="仿宋" w:cs="仿宋"/>
          <w:sz w:val="32"/>
          <w:szCs w:val="32"/>
          <w:lang w:eastAsia="zh-CN"/>
        </w:rPr>
        <w:t>株洲市</w:t>
      </w:r>
      <w:r>
        <w:rPr>
          <w:rFonts w:hint="eastAsia" w:ascii="仿宋" w:hAnsi="仿宋" w:eastAsia="仿宋" w:cs="仿宋"/>
          <w:sz w:val="32"/>
          <w:szCs w:val="32"/>
          <w:lang w:val="en-US" w:eastAsia="zh-CN"/>
        </w:rPr>
        <w:t>2022年基层科协示范创建先进组织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重视</w:t>
      </w:r>
      <w:r>
        <w:rPr>
          <w:rFonts w:hint="eastAsia" w:ascii="黑体" w:hAnsi="黑体" w:eastAsia="黑体" w:cs="黑体"/>
          <w:sz w:val="32"/>
          <w:szCs w:val="32"/>
          <w:lang w:eastAsia="zh-CN"/>
        </w:rPr>
        <w:t>三农</w:t>
      </w:r>
      <w:r>
        <w:rPr>
          <w:rFonts w:hint="eastAsia" w:ascii="黑体" w:hAnsi="黑体" w:eastAsia="黑体" w:cs="黑体"/>
          <w:sz w:val="32"/>
          <w:szCs w:val="32"/>
        </w:rPr>
        <w:t>科普</w:t>
      </w:r>
      <w:r>
        <w:rPr>
          <w:rFonts w:hint="eastAsia" w:ascii="黑体" w:hAnsi="黑体" w:eastAsia="黑体" w:cs="黑体"/>
          <w:sz w:val="32"/>
          <w:szCs w:val="32"/>
          <w:lang w:eastAsia="zh-CN"/>
        </w:rPr>
        <w:t>助力</w:t>
      </w:r>
      <w:r>
        <w:rPr>
          <w:rFonts w:hint="eastAsia" w:ascii="黑体" w:hAnsi="黑体" w:eastAsia="黑体" w:cs="黑体"/>
          <w:sz w:val="32"/>
          <w:szCs w:val="32"/>
        </w:rPr>
        <w:t>乡村振兴建设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开展</w:t>
      </w:r>
      <w:r>
        <w:rPr>
          <w:rFonts w:hint="eastAsia" w:ascii="仿宋" w:hAnsi="仿宋" w:eastAsia="仿宋" w:cs="仿宋"/>
          <w:sz w:val="32"/>
          <w:szCs w:val="32"/>
          <w:lang w:eastAsia="zh-CN"/>
        </w:rPr>
        <w:t>“全国科普日”“科技周”</w:t>
      </w:r>
      <w:r>
        <w:rPr>
          <w:rFonts w:hint="eastAsia" w:ascii="仿宋" w:hAnsi="仿宋" w:eastAsia="仿宋" w:cs="仿宋"/>
          <w:sz w:val="32"/>
          <w:szCs w:val="32"/>
        </w:rPr>
        <w:t>“送科技下乡”</w:t>
      </w:r>
      <w:r>
        <w:rPr>
          <w:rFonts w:hint="eastAsia" w:ascii="仿宋" w:hAnsi="仿宋" w:eastAsia="仿宋" w:cs="仿宋"/>
          <w:sz w:val="32"/>
          <w:szCs w:val="32"/>
          <w:lang w:eastAsia="zh-CN"/>
        </w:rPr>
        <w:t>等</w:t>
      </w:r>
      <w:r>
        <w:rPr>
          <w:rFonts w:hint="eastAsia" w:ascii="仿宋" w:hAnsi="仿宋" w:eastAsia="仿宋" w:cs="仿宋"/>
          <w:sz w:val="32"/>
          <w:szCs w:val="32"/>
        </w:rPr>
        <w:t>活动，发放科普宣传资料、科普书刊</w:t>
      </w:r>
      <w:r>
        <w:rPr>
          <w:rFonts w:hint="eastAsia" w:ascii="仿宋" w:hAnsi="仿宋" w:eastAsia="仿宋" w:cs="仿宋"/>
          <w:sz w:val="32"/>
          <w:szCs w:val="32"/>
          <w:lang w:val="en-US" w:eastAsia="zh-CN"/>
        </w:rPr>
        <w:t>3万</w:t>
      </w:r>
      <w:r>
        <w:rPr>
          <w:rFonts w:hint="eastAsia" w:ascii="仿宋" w:hAnsi="仿宋" w:eastAsia="仿宋" w:cs="仿宋"/>
          <w:sz w:val="32"/>
          <w:szCs w:val="32"/>
        </w:rPr>
        <w:t>余册</w:t>
      </w:r>
      <w:r>
        <w:rPr>
          <w:rFonts w:hint="eastAsia" w:ascii="仿宋" w:hAnsi="仿宋" w:eastAsia="仿宋" w:cs="仿宋"/>
          <w:sz w:val="32"/>
          <w:szCs w:val="32"/>
          <w:lang w:eastAsia="zh-CN"/>
        </w:rPr>
        <w:t>；老科协农业技术咨询中心开展</w:t>
      </w:r>
      <w:r>
        <w:rPr>
          <w:rFonts w:hint="eastAsia" w:ascii="仿宋" w:hAnsi="仿宋" w:eastAsia="仿宋" w:cs="仿宋"/>
          <w:sz w:val="32"/>
          <w:szCs w:val="32"/>
          <w:lang w:val="en-US" w:eastAsia="zh-CN"/>
        </w:rPr>
        <w:t>3期培训班，培训人次300余人</w:t>
      </w:r>
      <w:r>
        <w:rPr>
          <w:rFonts w:hint="eastAsia" w:ascii="仿宋" w:hAnsi="仿宋" w:eastAsia="仿宋" w:cs="仿宋"/>
          <w:sz w:val="32"/>
          <w:szCs w:val="32"/>
          <w:lang w:eastAsia="zh-CN"/>
        </w:rPr>
        <w:t>；积极开展禽病防疫宣传培训，培训人次</w:t>
      </w:r>
      <w:r>
        <w:rPr>
          <w:rFonts w:hint="eastAsia" w:ascii="仿宋" w:hAnsi="仿宋" w:eastAsia="仿宋" w:cs="仿宋"/>
          <w:sz w:val="32"/>
          <w:szCs w:val="32"/>
          <w:lang w:val="en-US" w:eastAsia="zh-CN"/>
        </w:rPr>
        <w:t>2000余人</w:t>
      </w:r>
      <w:r>
        <w:rPr>
          <w:rFonts w:hint="eastAsia" w:ascii="仿宋" w:hAnsi="仿宋" w:eastAsia="仿宋" w:cs="仿宋"/>
          <w:sz w:val="32"/>
          <w:szCs w:val="32"/>
          <w:lang w:eastAsia="zh-CN"/>
        </w:rPr>
        <w:t>；油茶、林业协会等进行技术指导生产有新发展，今年完成油茶抚育12718亩，油茶低产林改选上万亩。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成功</w:t>
      </w:r>
      <w:r>
        <w:rPr>
          <w:rFonts w:hint="eastAsia" w:ascii="仿宋" w:hAnsi="仿宋" w:eastAsia="仿宋" w:cs="仿宋"/>
          <w:sz w:val="32"/>
          <w:szCs w:val="32"/>
        </w:rPr>
        <w:t>申报省市级项目，</w:t>
      </w:r>
      <w:r>
        <w:rPr>
          <w:rFonts w:hint="eastAsia" w:ascii="仿宋" w:hAnsi="仿宋" w:eastAsia="仿宋" w:cs="仿宋"/>
          <w:sz w:val="32"/>
          <w:szCs w:val="32"/>
          <w:lang w:eastAsia="zh-CN"/>
        </w:rPr>
        <w:t>株洲县金霞优质稻专业合作社获“科普行动计划”农村科普示范基地，渌口区龙潭镇龙潭村获“科普行动计划”科普示范社区。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科普科技咨询中心协同农业农村局对接种粮大户</w:t>
      </w:r>
      <w:r>
        <w:rPr>
          <w:rFonts w:hint="eastAsia" w:ascii="仿宋" w:hAnsi="仿宋" w:eastAsia="仿宋" w:cs="仿宋"/>
          <w:sz w:val="32"/>
          <w:szCs w:val="32"/>
          <w:lang w:val="en-US" w:eastAsia="zh-CN"/>
        </w:rPr>
        <w:t>50余户，</w:t>
      </w:r>
      <w:r>
        <w:rPr>
          <w:rFonts w:hint="eastAsia" w:ascii="仿宋" w:hAnsi="仿宋" w:eastAsia="仿宋" w:cs="仿宋"/>
          <w:sz w:val="32"/>
          <w:szCs w:val="32"/>
          <w:lang w:eastAsia="zh-CN"/>
        </w:rPr>
        <w:t>服务面积8309亩，亩产增产</w:t>
      </w:r>
      <w:r>
        <w:rPr>
          <w:rFonts w:hint="eastAsia" w:ascii="仿宋" w:hAnsi="仿宋" w:eastAsia="仿宋" w:cs="仿宋"/>
          <w:sz w:val="32"/>
          <w:szCs w:val="32"/>
          <w:lang w:val="en-US" w:eastAsia="zh-CN"/>
        </w:rPr>
        <w:t>100公斤/亩，成本降低</w:t>
      </w:r>
      <w:r>
        <w:rPr>
          <w:rFonts w:hint="eastAsia" w:ascii="仿宋" w:hAnsi="仿宋" w:eastAsia="仿宋" w:cs="仿宋"/>
          <w:sz w:val="32"/>
          <w:szCs w:val="32"/>
          <w:lang w:eastAsia="zh-CN"/>
        </w:rPr>
        <w:t>80元</w:t>
      </w:r>
      <w:r>
        <w:rPr>
          <w:rFonts w:hint="eastAsia" w:ascii="仿宋" w:hAnsi="仿宋" w:eastAsia="仿宋" w:cs="仿宋"/>
          <w:sz w:val="32"/>
          <w:szCs w:val="32"/>
          <w:lang w:val="en-US" w:eastAsia="zh-CN"/>
        </w:rPr>
        <w:t>/亩</w:t>
      </w:r>
      <w:r>
        <w:rPr>
          <w:rFonts w:hint="eastAsia" w:ascii="仿宋" w:hAnsi="仿宋" w:eastAsia="仿宋" w:cs="仿宋"/>
          <w:sz w:val="32"/>
          <w:szCs w:val="32"/>
          <w:lang w:eastAsia="zh-CN"/>
        </w:rPr>
        <w:t>；大力推广化肥农药减量增效技术，推广飞防植保和精准施肥技术，飞机施药今年推广面积</w:t>
      </w:r>
      <w:r>
        <w:rPr>
          <w:rFonts w:hint="eastAsia" w:ascii="仿宋" w:hAnsi="仿宋" w:eastAsia="仿宋" w:cs="仿宋"/>
          <w:sz w:val="32"/>
          <w:szCs w:val="32"/>
          <w:lang w:val="en-US" w:eastAsia="zh-CN"/>
        </w:rPr>
        <w:t>39916</w:t>
      </w:r>
      <w:r>
        <w:rPr>
          <w:rFonts w:hint="eastAsia" w:ascii="仿宋" w:hAnsi="仿宋" w:eastAsia="仿宋" w:cs="仿宋"/>
          <w:sz w:val="32"/>
          <w:szCs w:val="32"/>
          <w:lang w:eastAsia="zh-CN"/>
        </w:rPr>
        <w:t>亩，采用化肥深施和氮肥包衣技术</w:t>
      </w:r>
      <w:r>
        <w:rPr>
          <w:rFonts w:hint="eastAsia" w:ascii="仿宋" w:hAnsi="仿宋" w:eastAsia="仿宋" w:cs="仿宋"/>
          <w:sz w:val="32"/>
          <w:szCs w:val="32"/>
          <w:lang w:val="en-US" w:eastAsia="zh-CN"/>
        </w:rPr>
        <w:t>11000</w:t>
      </w:r>
      <w:r>
        <w:rPr>
          <w:rFonts w:hint="eastAsia" w:ascii="仿宋" w:hAnsi="仿宋" w:eastAsia="仿宋" w:cs="仿宋"/>
          <w:sz w:val="32"/>
          <w:szCs w:val="32"/>
          <w:lang w:eastAsia="zh-CN"/>
        </w:rPr>
        <w:t>多亩。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4.科协</w:t>
      </w:r>
      <w:r>
        <w:rPr>
          <w:rFonts w:hint="eastAsia" w:ascii="仿宋" w:hAnsi="仿宋" w:eastAsia="仿宋" w:cs="仿宋"/>
          <w:sz w:val="32"/>
          <w:szCs w:val="32"/>
          <w:lang w:eastAsia="zh-CN"/>
        </w:rPr>
        <w:t>农业协会在湖南省木易现代农业发展公司建立服务点，开展“沙培蔬菜栽培技术研究与示范”攻关，建立智能大棚沙培蔬菜示范基地，株洲市第一家无土栽培企业。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（四）、丰富青少年科普提升科技创新能力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科普资源助推“双减”，开展“会校合作”，创建“科教课堂”，积极打造二中南洲附三小科技校园示范基地。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校园科普活动精彩纷呈。</w:t>
      </w:r>
      <w:r>
        <w:rPr>
          <w:rFonts w:hint="eastAsia" w:ascii="仿宋" w:hAnsi="仿宋" w:eastAsia="仿宋" w:cs="仿宋"/>
          <w:sz w:val="32"/>
          <w:szCs w:val="32"/>
          <w:lang w:val="en-US" w:eastAsia="zh-CN"/>
        </w:rPr>
        <w:t>组织太湖中学初中生到南洲工业园开展工业研学活动，株洲市二中青龙湾小学开展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走进科技，你我同行</w:t>
      </w:r>
      <w:r>
        <w:rPr>
          <w:rFonts w:hint="eastAsia" w:ascii="仿宋" w:hAnsi="仿宋" w:eastAsia="仿宋" w:cs="仿宋"/>
          <w:sz w:val="32"/>
          <w:szCs w:val="32"/>
          <w:lang w:eastAsia="zh-CN"/>
        </w:rPr>
        <w:t>”主题科普周，</w:t>
      </w:r>
      <w:r>
        <w:rPr>
          <w:rFonts w:hint="eastAsia" w:ascii="仿宋" w:hAnsi="仿宋" w:eastAsia="仿宋" w:cs="仿宋"/>
          <w:sz w:val="32"/>
          <w:szCs w:val="32"/>
          <w:lang w:val="en-US" w:eastAsia="zh-CN"/>
        </w:rPr>
        <w:t>邀请</w:t>
      </w:r>
      <w:r>
        <w:rPr>
          <w:rFonts w:hint="eastAsia" w:ascii="仿宋" w:hAnsi="仿宋" w:eastAsia="仿宋" w:cs="仿宋"/>
          <w:sz w:val="32"/>
          <w:szCs w:val="32"/>
          <w:lang w:eastAsia="zh-CN"/>
        </w:rPr>
        <w:t>渌口区人民医院儿童保健部部长张燕进行应急救护宣讲，</w:t>
      </w:r>
      <w:r>
        <w:rPr>
          <w:rFonts w:hint="eastAsia" w:ascii="仿宋" w:hAnsi="仿宋" w:eastAsia="仿宋" w:cs="仿宋"/>
          <w:sz w:val="32"/>
          <w:szCs w:val="32"/>
          <w:lang w:val="en-US" w:eastAsia="zh-CN"/>
        </w:rPr>
        <w:t>邀中国发明协会中小学创造教育分会理事袁兴台老师进行科技创新授课等活动。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3.真心关爱农村留守儿童，古岳峰镇科协联合湖南工业大学生命科学与化学学院大学生志愿者开展“三下乡”志愿活动之关爱农村留守儿童；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4.用心创建“科教课堂”，组织渌口区青龙湾小学、渌口镇中学、渌口区第五中学三个学校的科教课堂申报。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青少年科学竞赛硕果累累。在第42届青少年科技创新大赛中我区选送的科技作品在比赛中荣获8个一等奖，8个二等奖，10个三等奖。在第9届青少年机器人竞赛中我区获一等奖1个，三等奖2个。渌口区科协两次荣获“优秀组织单位”称号。</w:t>
      </w:r>
    </w:p>
    <w:p>
      <w:pPr>
        <w:pStyle w:val="9"/>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960" w:firstLineChars="3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pStyle w:val="2"/>
        <w:ind w:firstLine="960" w:firstLineChars="300"/>
        <w:rPr>
          <w:rFonts w:hint="default"/>
          <w:lang w:val="en-US" w:eastAsia="zh-CN"/>
        </w:rPr>
      </w:pPr>
      <w:r>
        <w:rPr>
          <w:rFonts w:hint="eastAsia" w:ascii="Times New Roman" w:hAnsi="Times New Roman" w:eastAsia="黑体" w:cs="Times New Roman"/>
          <w:kern w:val="2"/>
          <w:sz w:val="32"/>
          <w:szCs w:val="32"/>
          <w:lang w:val="en-US" w:eastAsia="zh-CN" w:bidi="ar"/>
        </w:rPr>
        <w:t>无</w:t>
      </w:r>
    </w:p>
    <w:p>
      <w:pPr>
        <w:keepNext w:val="0"/>
        <w:keepLines w:val="0"/>
        <w:widowControl w:val="0"/>
        <w:numPr>
          <w:ilvl w:val="0"/>
          <w:numId w:val="1"/>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pStyle w:val="2"/>
        <w:numPr>
          <w:ilvl w:val="0"/>
          <w:numId w:val="0"/>
        </w:numPr>
        <w:ind w:leftChars="200"/>
        <w:rPr>
          <w:rFonts w:hint="default"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绩效自评99.2分。予以公开。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680" w:right="1134" w:bottom="68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3D71"/>
    <w:multiLevelType w:val="singleLevel"/>
    <w:tmpl w:val="81013D7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WUyNTlhMzllZDM1YzM2MzAzM2FlMDE2MmUyM2UifQ=="/>
  </w:docVars>
  <w:rsids>
    <w:rsidRoot w:val="00000000"/>
    <w:rsid w:val="037C2CC2"/>
    <w:rsid w:val="03B30B98"/>
    <w:rsid w:val="05436869"/>
    <w:rsid w:val="0D564DFD"/>
    <w:rsid w:val="0DB57CB4"/>
    <w:rsid w:val="0E0823E5"/>
    <w:rsid w:val="0E8845BE"/>
    <w:rsid w:val="14274190"/>
    <w:rsid w:val="15F34B7A"/>
    <w:rsid w:val="1A7B537C"/>
    <w:rsid w:val="1C9A5481"/>
    <w:rsid w:val="20221513"/>
    <w:rsid w:val="21C276E9"/>
    <w:rsid w:val="256574BE"/>
    <w:rsid w:val="2996630C"/>
    <w:rsid w:val="2B95569E"/>
    <w:rsid w:val="2EFFB905"/>
    <w:rsid w:val="3428408D"/>
    <w:rsid w:val="37A570FA"/>
    <w:rsid w:val="3E6A6D4F"/>
    <w:rsid w:val="3F4A7BED"/>
    <w:rsid w:val="3FE693AD"/>
    <w:rsid w:val="44827B22"/>
    <w:rsid w:val="455137CA"/>
    <w:rsid w:val="4A9A5B32"/>
    <w:rsid w:val="4AF01932"/>
    <w:rsid w:val="4DD57ADF"/>
    <w:rsid w:val="4F3BD62E"/>
    <w:rsid w:val="524C14DA"/>
    <w:rsid w:val="536974C6"/>
    <w:rsid w:val="53CB15B5"/>
    <w:rsid w:val="577C6C0C"/>
    <w:rsid w:val="590F614C"/>
    <w:rsid w:val="6186789B"/>
    <w:rsid w:val="63B32BC4"/>
    <w:rsid w:val="64CB5136"/>
    <w:rsid w:val="66F7131F"/>
    <w:rsid w:val="6B0851D1"/>
    <w:rsid w:val="715F47A9"/>
    <w:rsid w:val="722219D9"/>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Calibri" w:hAnsi="Calibri" w:eastAsia="宋体" w:cs="Arial"/>
      <w:kern w:val="2"/>
      <w:sz w:val="21"/>
      <w:szCs w:val="24"/>
      <w:lang w:val="en-US" w:eastAsia="zh-CN" w:bidi="ar-SA"/>
    </w:rPr>
  </w:style>
  <w:style w:type="paragraph" w:styleId="4">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标题 1 Char"/>
    <w:basedOn w:val="7"/>
    <w:link w:val="3"/>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7"/>
    <w:link w:val="4"/>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1795</Characters>
  <Lines>0</Lines>
  <Paragraphs>0</Paragraphs>
  <TotalTime>15</TotalTime>
  <ScaleCrop>false</ScaleCrop>
  <LinksUpToDate>false</LinksUpToDate>
  <CharactersWithSpaces>1814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2023-04-11T03:20:00Z</cp:lastPrinted>
  <dcterms:modified xsi:type="dcterms:W3CDTF">2023-04-11T03:28:06Z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6B320CA6904B4AA097F726C6D6C622F2_13</vt:lpwstr>
  </property>
</Properties>
</file>