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简体"/>
          <w:kern w:val="0"/>
          <w:sz w:val="44"/>
          <w:szCs w:val="44"/>
        </w:rPr>
      </w:pPr>
      <w:r>
        <w:rPr>
          <w:rFonts w:ascii="方正小标宋简体" w:hAnsi="Times New Roman" w:eastAsia="方正小标宋简体"/>
          <w:kern w:val="0"/>
          <w:sz w:val="44"/>
          <w:szCs w:val="44"/>
        </w:rPr>
        <w:t>部门整体支出绩效自评表</w:t>
      </w:r>
    </w:p>
    <w:p>
      <w:pPr>
        <w:widowControl/>
        <w:rPr>
          <w:rFonts w:hint="default" w:ascii="Times New Roman" w:hAnsi="Times New Roman" w:eastAsia="仿宋_GB2312"/>
          <w:kern w:val="0"/>
          <w:lang w:val="en-US" w:eastAsia="zh-CN"/>
        </w:rPr>
      </w:pPr>
      <w:r>
        <w:rPr>
          <w:rFonts w:ascii="仿宋_GB2312" w:hAnsi="Times New Roman" w:eastAsia="仿宋_GB2312"/>
          <w:kern w:val="0"/>
        </w:rPr>
        <w:t>填报单位：（盖章）</w:t>
      </w:r>
      <w:r>
        <w:rPr>
          <w:rFonts w:ascii="Times New Roman" w:hAnsi="Times New Roman" w:eastAsia="仿宋_GB2312"/>
          <w:kern w:val="0"/>
        </w:rPr>
        <w:t xml:space="preserve">                 </w:t>
      </w:r>
      <w:r>
        <w:rPr>
          <w:rFonts w:ascii="仿宋_GB2312" w:hAnsi="Times New Roman" w:eastAsia="仿宋_GB2312"/>
          <w:kern w:val="0"/>
        </w:rPr>
        <w:t>（</w:t>
      </w:r>
      <w:r>
        <w:rPr>
          <w:rFonts w:ascii="Times New Roman" w:hAnsi="Times New Roman" w:eastAsia="仿宋_GB2312"/>
          <w:kern w:val="0"/>
        </w:rPr>
        <w:t>2022</w:t>
      </w:r>
      <w:r>
        <w:rPr>
          <w:rFonts w:ascii="仿宋_GB2312" w:hAnsi="Times New Roman" w:eastAsia="仿宋_GB2312"/>
          <w:kern w:val="0"/>
        </w:rPr>
        <w:t>年度）</w:t>
      </w:r>
      <w:r>
        <w:rPr>
          <w:rFonts w:hint="eastAsia" w:ascii="仿宋_GB2312" w:hAnsi="Times New Roman" w:eastAsia="仿宋_GB2312"/>
          <w:kern w:val="0"/>
          <w:lang w:val="en-US" w:eastAsia="zh-CN"/>
        </w:rPr>
        <w:t xml:space="preserve">                      单位：万元</w:t>
      </w:r>
    </w:p>
    <w:tbl>
      <w:tblPr>
        <w:tblStyle w:val="5"/>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192"/>
        <w:gridCol w:w="1552"/>
        <w:gridCol w:w="99"/>
        <w:gridCol w:w="1108"/>
        <w:gridCol w:w="27"/>
        <w:gridCol w:w="908"/>
        <w:gridCol w:w="935"/>
        <w:gridCol w:w="777"/>
        <w:gridCol w:w="89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预算部门名称</w:t>
            </w:r>
          </w:p>
        </w:tc>
        <w:tc>
          <w:tcPr>
            <w:tcW w:w="8182" w:type="dxa"/>
            <w:gridSpan w:val="9"/>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rPr>
            </w:pPr>
            <w:r>
              <w:rPr>
                <w:rFonts w:hint="eastAsia" w:ascii="仿宋_GB2312" w:hAnsi="Times New Roman" w:eastAsia="仿宋_GB2312"/>
                <w:kern w:val="0"/>
                <w:lang w:eastAsia="zh-CN"/>
              </w:rPr>
              <w:t>株洲市渌口区总工会</w:t>
            </w: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年度预</w:t>
            </w:r>
          </w:p>
          <w:p>
            <w:pPr>
              <w:widowControl/>
              <w:jc w:val="center"/>
              <w:rPr>
                <w:rFonts w:ascii="Times New Roman" w:hAnsi="Times New Roman" w:eastAsia="仿宋_GB2312"/>
                <w:kern w:val="0"/>
              </w:rPr>
            </w:pPr>
            <w:r>
              <w:rPr>
                <w:rFonts w:ascii="仿宋_GB2312" w:hAnsi="Times New Roman" w:eastAsia="仿宋_GB2312"/>
                <w:kern w:val="0"/>
              </w:rPr>
              <w:t>算申请</w:t>
            </w:r>
            <w:r>
              <w:rPr>
                <w:rFonts w:ascii="Times New Roman" w:hAnsi="Times New Roman" w:eastAsia="仿宋_GB2312"/>
                <w:kern w:val="0"/>
              </w:rPr>
              <w:br w:type="textWrapping"/>
            </w:r>
            <w:r>
              <w:rPr>
                <w:rFonts w:ascii="仿宋_GB2312" w:hAnsi="Times New Roman" w:eastAsia="仿宋_GB2312"/>
                <w:kern w:val="0"/>
              </w:rPr>
              <w:t>（万元）</w:t>
            </w:r>
          </w:p>
        </w:tc>
        <w:tc>
          <w:tcPr>
            <w:tcW w:w="2843"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p>
        </w:tc>
        <w:tc>
          <w:tcPr>
            <w:tcW w:w="1135"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年初</w:t>
            </w:r>
          </w:p>
          <w:p>
            <w:pPr>
              <w:jc w:val="center"/>
              <w:rPr>
                <w:rFonts w:ascii="Times New Roman" w:hAnsi="Times New Roman" w:eastAsia="仿宋_GB2312"/>
              </w:rPr>
            </w:pPr>
            <w:r>
              <w:rPr>
                <w:rFonts w:ascii="仿宋_GB2312" w:hAnsi="Times New Roman" w:eastAsia="仿宋_GB2312"/>
              </w:rPr>
              <w:t>预算数</w:t>
            </w:r>
          </w:p>
        </w:tc>
        <w:tc>
          <w:tcPr>
            <w:tcW w:w="90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全年</w:t>
            </w:r>
            <w:r>
              <w:rPr>
                <w:rFonts w:ascii="Times New Roman" w:hAnsi="Times New Roman" w:eastAsia="仿宋_GB2312"/>
              </w:rPr>
              <w:t xml:space="preserve">  </w:t>
            </w:r>
            <w:r>
              <w:rPr>
                <w:rFonts w:ascii="仿宋_GB2312" w:hAnsi="Times New Roman" w:eastAsia="仿宋_GB2312"/>
              </w:rPr>
              <w:t>预算数</w:t>
            </w:r>
          </w:p>
        </w:tc>
        <w:tc>
          <w:tcPr>
            <w:tcW w:w="93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全年</w:t>
            </w:r>
          </w:p>
          <w:p>
            <w:pPr>
              <w:jc w:val="center"/>
              <w:rPr>
                <w:rFonts w:ascii="Times New Roman" w:hAnsi="Times New Roman" w:eastAsia="仿宋_GB2312"/>
              </w:rPr>
            </w:pPr>
            <w:r>
              <w:rPr>
                <w:rFonts w:ascii="仿宋_GB2312" w:hAnsi="Times New Roman" w:eastAsia="仿宋_GB2312"/>
              </w:rPr>
              <w:t>执行数</w:t>
            </w:r>
          </w:p>
        </w:tc>
        <w:tc>
          <w:tcPr>
            <w:tcW w:w="77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分值</w:t>
            </w:r>
          </w:p>
        </w:tc>
        <w:tc>
          <w:tcPr>
            <w:tcW w:w="89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执行率</w:t>
            </w:r>
          </w:p>
        </w:tc>
        <w:tc>
          <w:tcPr>
            <w:tcW w:w="187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2843"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kern w:val="0"/>
              </w:rPr>
              <w:t>年度资金总额</w:t>
            </w:r>
          </w:p>
        </w:tc>
        <w:tc>
          <w:tcPr>
            <w:tcW w:w="113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220.04</w:t>
            </w:r>
          </w:p>
        </w:tc>
        <w:tc>
          <w:tcPr>
            <w:tcW w:w="908"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261.13</w:t>
            </w:r>
          </w:p>
        </w:tc>
        <w:tc>
          <w:tcPr>
            <w:tcW w:w="93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261.13</w:t>
            </w:r>
          </w:p>
        </w:tc>
        <w:tc>
          <w:tcPr>
            <w:tcW w:w="77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10</w:t>
            </w:r>
            <w:r>
              <w:rPr>
                <w:rFonts w:ascii="仿宋_GB2312" w:hAnsi="Times New Roman" w:eastAsia="仿宋_GB2312"/>
              </w:rPr>
              <w:t>分</w:t>
            </w:r>
          </w:p>
        </w:tc>
        <w:tc>
          <w:tcPr>
            <w:tcW w:w="89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100%</w:t>
            </w:r>
          </w:p>
        </w:tc>
        <w:tc>
          <w:tcPr>
            <w:tcW w:w="1879"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按收入性质分：</w:t>
            </w:r>
            <w:r>
              <w:rPr>
                <w:rFonts w:hint="eastAsia" w:ascii="仿宋_GB2312" w:hAnsi="Times New Roman" w:eastAsia="仿宋_GB2312"/>
                <w:kern w:val="0"/>
                <w:lang w:val="en-US" w:eastAsia="zh-CN"/>
              </w:rPr>
              <w:t>261.13</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按支出性质分：</w:t>
            </w:r>
            <w:r>
              <w:rPr>
                <w:rFonts w:hint="eastAsia" w:ascii="仿宋_GB2312" w:hAnsi="Times New Roman" w:eastAsia="仿宋_GB2312"/>
                <w:kern w:val="0"/>
                <w:lang w:val="en-US" w:eastAsia="zh-CN"/>
              </w:rPr>
              <w:t>261.13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Times New Roman" w:hAnsi="Times New Roman" w:eastAsia="仿宋_GB2312"/>
                <w:kern w:val="0"/>
              </w:rPr>
              <w:t xml:space="preserve">  </w:t>
            </w:r>
            <w:r>
              <w:rPr>
                <w:rFonts w:ascii="仿宋_GB2312" w:hAnsi="Times New Roman" w:eastAsia="仿宋_GB2312"/>
                <w:kern w:val="0"/>
              </w:rPr>
              <w:t>其中：</w:t>
            </w:r>
            <w:r>
              <w:rPr>
                <w:rFonts w:ascii="Times New Roman" w:hAnsi="Times New Roman" w:eastAsia="仿宋_GB2312"/>
                <w:kern w:val="0"/>
              </w:rPr>
              <w:t xml:space="preserve">  </w:t>
            </w:r>
            <w:r>
              <w:rPr>
                <w:rFonts w:ascii="仿宋_GB2312" w:hAnsi="Times New Roman" w:eastAsia="仿宋_GB2312"/>
                <w:kern w:val="0"/>
              </w:rPr>
              <w:t>一般公共预算：</w:t>
            </w:r>
            <w:r>
              <w:rPr>
                <w:rFonts w:hint="eastAsia" w:ascii="仿宋_GB2312" w:hAnsi="Times New Roman" w:eastAsia="仿宋_GB2312"/>
                <w:kern w:val="0"/>
                <w:lang w:val="en-US" w:eastAsia="zh-CN"/>
              </w:rPr>
              <w:t>258.75</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其中：基本支出：</w:t>
            </w:r>
            <w:r>
              <w:rPr>
                <w:rFonts w:hint="eastAsia" w:ascii="仿宋_GB2312" w:hAnsi="Times New Roman" w:eastAsia="仿宋_GB2312"/>
                <w:kern w:val="0"/>
                <w:lang w:val="en-US" w:eastAsia="zh-CN"/>
              </w:rPr>
              <w:t>226.13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ind w:firstLine="840" w:firstLineChars="400"/>
              <w:jc w:val="left"/>
              <w:rPr>
                <w:rFonts w:ascii="Times New Roman" w:hAnsi="Times New Roman" w:eastAsia="仿宋_GB2312"/>
                <w:kern w:val="0"/>
              </w:rPr>
            </w:pPr>
            <w:r>
              <w:rPr>
                <w:rFonts w:ascii="仿宋_GB2312" w:hAnsi="Times New Roman" w:eastAsia="仿宋_GB2312"/>
                <w:kern w:val="0"/>
              </w:rPr>
              <w:t>政府性基金拨款：</w:t>
            </w:r>
          </w:p>
        </w:tc>
        <w:tc>
          <w:tcPr>
            <w:tcW w:w="4488" w:type="dxa"/>
            <w:gridSpan w:val="4"/>
            <w:tcBorders>
              <w:top w:val="single" w:color="auto" w:sz="4" w:space="0"/>
              <w:left w:val="nil"/>
              <w:bottom w:val="single" w:color="auto" w:sz="4" w:space="0"/>
              <w:right w:val="single" w:color="auto" w:sz="4" w:space="0"/>
            </w:tcBorders>
            <w:vAlign w:val="center"/>
          </w:tcPr>
          <w:p>
            <w:pPr>
              <w:widowControl/>
              <w:ind w:firstLine="630" w:firstLineChars="300"/>
              <w:jc w:val="left"/>
              <w:rPr>
                <w:rFonts w:hint="default" w:ascii="Times New Roman" w:hAnsi="Times New Roman" w:eastAsia="仿宋_GB2312"/>
                <w:kern w:val="0"/>
                <w:lang w:val="en-US" w:eastAsia="zh-CN"/>
              </w:rPr>
            </w:pPr>
            <w:r>
              <w:rPr>
                <w:rFonts w:ascii="仿宋_GB2312" w:hAnsi="Times New Roman" w:eastAsia="仿宋_GB2312"/>
                <w:kern w:val="0"/>
              </w:rPr>
              <w:t>项目支出：</w:t>
            </w:r>
            <w:r>
              <w:rPr>
                <w:rFonts w:hint="eastAsia" w:ascii="仿宋_GB2312" w:hAnsi="Times New Roman" w:eastAsia="仿宋_GB2312"/>
                <w:kern w:val="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纳入专户管理的非税收入拨款：</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ind w:firstLine="1470" w:firstLineChars="700"/>
              <w:jc w:val="left"/>
              <w:rPr>
                <w:rFonts w:hint="default" w:ascii="Times New Roman" w:hAnsi="Times New Roman" w:eastAsia="仿宋_GB2312"/>
                <w:kern w:val="0"/>
                <w:lang w:val="en-US" w:eastAsia="zh-CN"/>
              </w:rPr>
            </w:pPr>
            <w:r>
              <w:rPr>
                <w:rFonts w:ascii="仿宋_GB2312" w:hAnsi="Times New Roman" w:eastAsia="仿宋_GB2312"/>
                <w:kern w:val="0"/>
              </w:rPr>
              <w:t>其他资金：</w:t>
            </w:r>
            <w:r>
              <w:rPr>
                <w:rFonts w:hint="eastAsia" w:ascii="仿宋_GB2312" w:hAnsi="Times New Roman" w:eastAsia="仿宋_GB2312"/>
                <w:kern w:val="0"/>
                <w:lang w:val="en-US" w:eastAsia="zh-CN"/>
              </w:rPr>
              <w:t>2.38</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年度总体目标</w:t>
            </w:r>
          </w:p>
        </w:tc>
        <w:tc>
          <w:tcPr>
            <w:tcW w:w="4886" w:type="dxa"/>
            <w:gridSpan w:val="6"/>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预期目标</w:t>
            </w:r>
          </w:p>
        </w:tc>
        <w:tc>
          <w:tcPr>
            <w:tcW w:w="4488"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lang w:val="en-US" w:eastAsia="zh-CN"/>
              </w:rPr>
              <w:t xml:space="preserve">  </w:t>
            </w:r>
            <w:r>
              <w:rPr>
                <w:rFonts w:hint="eastAsia" w:ascii="仿宋_GB2312" w:hAnsi="Times New Roman" w:eastAsia="仿宋_GB2312"/>
                <w:kern w:val="0"/>
              </w:rPr>
              <w:t>全年组建工会10家，发展工会会员和新就业形态劳动者入会1000人；开展常态化送温暖活动，慰问职工</w:t>
            </w:r>
            <w:r>
              <w:rPr>
                <w:rFonts w:hint="eastAsia" w:ascii="仿宋_GB2312" w:hAnsi="Times New Roman" w:eastAsia="仿宋_GB2312"/>
                <w:kern w:val="0"/>
                <w:lang w:val="en-US" w:eastAsia="zh-CN"/>
              </w:rPr>
              <w:t>3</w:t>
            </w:r>
            <w:r>
              <w:rPr>
                <w:rFonts w:hint="eastAsia" w:ascii="仿宋_GB2312" w:hAnsi="Times New Roman" w:eastAsia="仿宋_GB2312"/>
                <w:kern w:val="0"/>
              </w:rPr>
              <w:t>00人次、组织10000名职工参加职工医疗互助活动和女职工特殊疾病保障项目；开展全区性大型工会活动1次。</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r>
              <w:rPr>
                <w:rFonts w:hint="default" w:ascii="仿宋_GB2312" w:hAnsi="Times New Roman" w:eastAsia="仿宋_GB2312"/>
                <w:kern w:val="0"/>
                <w:lang w:val="en-US" w:eastAsia="zh-CN"/>
              </w:rPr>
              <w:t>新组建工会组织70家，发展会员4897人。</w:t>
            </w:r>
            <w:r>
              <w:rPr>
                <w:rFonts w:hint="eastAsia" w:ascii="仿宋_GB2312" w:hAnsi="Times New Roman" w:eastAsia="仿宋_GB2312"/>
                <w:kern w:val="0"/>
                <w:lang w:eastAsia="zh-CN"/>
              </w:rPr>
              <w:t>开展</w:t>
            </w:r>
            <w:r>
              <w:rPr>
                <w:rFonts w:hint="default" w:ascii="仿宋_GB2312" w:hAnsi="Times New Roman" w:eastAsia="仿宋_GB2312"/>
                <w:kern w:val="0"/>
                <w:lang w:val="en-US" w:eastAsia="zh-CN"/>
              </w:rPr>
              <w:t>“万步有约”健走激励大赛男子篮球赛和渌口区首届男子足球赛。开展常态化送温暖活动</w:t>
            </w:r>
            <w:r>
              <w:rPr>
                <w:rFonts w:hint="eastAsia" w:ascii="仿宋_GB2312" w:hAnsi="Times New Roman" w:eastAsia="仿宋_GB2312"/>
                <w:kern w:val="0"/>
                <w:lang w:val="en-US" w:eastAsia="zh-CN"/>
              </w:rPr>
              <w:t>，慰问困难职工和一线职工</w:t>
            </w:r>
            <w:r>
              <w:rPr>
                <w:rFonts w:hint="default" w:ascii="仿宋_GB2312" w:hAnsi="Times New Roman" w:eastAsia="仿宋_GB2312"/>
                <w:kern w:val="0"/>
                <w:lang w:val="en-US" w:eastAsia="zh-CN"/>
              </w:rPr>
              <w:t>278人，慰问困难企业3家，发放慰问金35.75万元。</w:t>
            </w:r>
            <w:r>
              <w:rPr>
                <w:rFonts w:hint="default" w:ascii="仿宋_GB2312" w:hAnsi="Times New Roman" w:eastAsia="仿宋_GB2312"/>
                <w:kern w:val="0"/>
              </w:rPr>
              <w:t>组织142家单位7908人参加第九期职工医疗互助活动和3833名女职工参加女职工特殊疾病保障活动。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绩</w:t>
            </w:r>
          </w:p>
          <w:p>
            <w:pPr>
              <w:widowControl/>
              <w:jc w:val="center"/>
              <w:rPr>
                <w:rFonts w:ascii="Times New Roman" w:hAnsi="Times New Roman" w:eastAsia="仿宋_GB2312"/>
                <w:kern w:val="0"/>
              </w:rPr>
            </w:pPr>
            <w:r>
              <w:rPr>
                <w:rFonts w:ascii="仿宋_GB2312" w:hAnsi="Times New Roman" w:eastAsia="仿宋_GB2312"/>
                <w:kern w:val="0"/>
              </w:rPr>
              <w:t>效</w:t>
            </w:r>
          </w:p>
          <w:p>
            <w:pPr>
              <w:widowControl/>
              <w:jc w:val="center"/>
              <w:rPr>
                <w:rFonts w:ascii="Times New Roman" w:hAnsi="Times New Roman" w:eastAsia="仿宋_GB2312"/>
                <w:kern w:val="0"/>
              </w:rPr>
            </w:pPr>
            <w:r>
              <w:rPr>
                <w:rFonts w:ascii="仿宋_GB2312" w:hAnsi="Times New Roman" w:eastAsia="仿宋_GB2312"/>
                <w:kern w:val="0"/>
              </w:rPr>
              <w:t>指</w:t>
            </w:r>
          </w:p>
          <w:p>
            <w:pPr>
              <w:widowControl/>
              <w:jc w:val="center"/>
              <w:rPr>
                <w:rFonts w:ascii="Times New Roman" w:hAnsi="Times New Roman" w:eastAsia="仿宋_GB2312"/>
                <w:kern w:val="0"/>
              </w:rPr>
            </w:pPr>
            <w:r>
              <w:rPr>
                <w:rFonts w:ascii="仿宋_GB2312" w:hAnsi="Times New Roman" w:eastAsia="仿宋_GB2312"/>
                <w:kern w:val="0"/>
              </w:rPr>
              <w:t>标</w:t>
            </w:r>
          </w:p>
        </w:tc>
        <w:tc>
          <w:tcPr>
            <w:tcW w:w="11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一级指标</w:t>
            </w:r>
          </w:p>
        </w:tc>
        <w:tc>
          <w:tcPr>
            <w:tcW w:w="15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二级指标</w:t>
            </w:r>
          </w:p>
        </w:tc>
        <w:tc>
          <w:tcPr>
            <w:tcW w:w="12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三级指标</w:t>
            </w:r>
          </w:p>
        </w:tc>
        <w:tc>
          <w:tcPr>
            <w:tcW w:w="9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年度</w:t>
            </w:r>
          </w:p>
          <w:p>
            <w:pPr>
              <w:widowControl/>
              <w:spacing w:line="240" w:lineRule="exact"/>
              <w:jc w:val="center"/>
              <w:rPr>
                <w:rFonts w:ascii="Times New Roman" w:hAnsi="Times New Roman" w:eastAsia="仿宋_GB2312"/>
                <w:kern w:val="0"/>
              </w:rPr>
            </w:pPr>
            <w:r>
              <w:rPr>
                <w:rFonts w:ascii="仿宋_GB2312" w:hAnsi="Times New Roman" w:eastAsia="仿宋_GB2312"/>
                <w:kern w:val="0"/>
              </w:rPr>
              <w:t>指标值</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实际</w:t>
            </w:r>
          </w:p>
          <w:p>
            <w:pPr>
              <w:widowControl/>
              <w:spacing w:line="240" w:lineRule="exact"/>
              <w:jc w:val="center"/>
              <w:rPr>
                <w:rFonts w:ascii="Times New Roman" w:hAnsi="Times New Roman" w:eastAsia="仿宋_GB2312"/>
                <w:kern w:val="0"/>
              </w:rPr>
            </w:pPr>
            <w:r>
              <w:rPr>
                <w:rFonts w:ascii="仿宋_GB2312" w:hAnsi="Times New Roman" w:eastAsia="仿宋_GB2312"/>
                <w:kern w:val="0"/>
              </w:rPr>
              <w:t>完成值</w:t>
            </w:r>
          </w:p>
        </w:tc>
        <w:tc>
          <w:tcPr>
            <w:tcW w:w="7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分值</w:t>
            </w:r>
          </w:p>
        </w:tc>
        <w:tc>
          <w:tcPr>
            <w:tcW w:w="8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得分</w:t>
            </w:r>
          </w:p>
        </w:tc>
        <w:tc>
          <w:tcPr>
            <w:tcW w:w="187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restart"/>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产出指标</w:t>
            </w:r>
          </w:p>
          <w:p>
            <w:pPr>
              <w:widowControl/>
              <w:jc w:val="center"/>
              <w:rPr>
                <w:rFonts w:ascii="Times New Roman" w:hAnsi="Times New Roman" w:eastAsia="仿宋_GB2312"/>
                <w:kern w:val="0"/>
              </w:rPr>
            </w:pPr>
            <w:r>
              <w:rPr>
                <w:rFonts w:ascii="Times New Roman" w:hAnsi="Times New Roman" w:eastAsia="仿宋_GB2312"/>
                <w:kern w:val="0"/>
              </w:rPr>
              <w:t>(50</w:t>
            </w:r>
            <w:r>
              <w:rPr>
                <w:rFonts w:ascii="仿宋_GB2312" w:hAnsi="Times New Roman" w:eastAsia="仿宋_GB2312"/>
                <w:kern w:val="0"/>
              </w:rPr>
              <w:t>分</w:t>
            </w:r>
            <w:r>
              <w:rPr>
                <w:rFonts w:ascii="Times New Roman" w:hAnsi="Times New Roman" w:eastAsia="仿宋_GB2312"/>
                <w:kern w:val="0"/>
              </w:rPr>
              <w:t>)</w:t>
            </w:r>
          </w:p>
        </w:tc>
        <w:tc>
          <w:tcPr>
            <w:tcW w:w="1552" w:type="dxa"/>
            <w:vMerge w:val="restart"/>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数量</w:t>
            </w:r>
          </w:p>
          <w:p>
            <w:pPr>
              <w:widowControl/>
              <w:jc w:val="center"/>
              <w:rPr>
                <w:rFonts w:ascii="Times New Roman" w:hAnsi="Times New Roman" w:eastAsia="仿宋_GB2312"/>
                <w:kern w:val="0"/>
              </w:rPr>
            </w:pPr>
            <w:r>
              <w:rPr>
                <w:rFonts w:ascii="仿宋_GB2312" w:hAnsi="Times New Roman" w:eastAsia="仿宋_GB2312"/>
                <w:kern w:val="0"/>
              </w:rPr>
              <w:t>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慰问困难职工</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300</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278</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9</w:t>
            </w:r>
          </w:p>
        </w:tc>
        <w:tc>
          <w:tcPr>
            <w:tcW w:w="1879" w:type="dxa"/>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ascii="仿宋_GB2312" w:hAnsi="Times New Roman" w:eastAsia="仿宋_GB2312"/>
                <w:kern w:val="0"/>
              </w:rPr>
              <w:t>　</w:t>
            </w:r>
            <w:r>
              <w:rPr>
                <w:rFonts w:hint="eastAsia" w:ascii="仿宋_GB2312" w:hAnsi="Times New Roman" w:eastAsia="仿宋_GB2312"/>
                <w:kern w:val="0"/>
                <w:lang w:eastAsia="zh-CN"/>
              </w:rPr>
              <w:t>困难企业慰问人数未统计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left w:val="nil"/>
              <w:right w:val="single" w:color="auto" w:sz="4" w:space="0"/>
            </w:tcBorders>
            <w:vAlign w:val="center"/>
          </w:tcPr>
          <w:p>
            <w:pPr>
              <w:widowControl/>
              <w:jc w:val="center"/>
              <w:rPr>
                <w:rFonts w:ascii="Times New Roman" w:hAnsi="Times New Roman" w:eastAsia="仿宋_GB2312"/>
                <w:kern w:val="0"/>
              </w:rPr>
            </w:pPr>
          </w:p>
        </w:tc>
        <w:tc>
          <w:tcPr>
            <w:tcW w:w="1552" w:type="dxa"/>
            <w:vMerge w:val="continue"/>
            <w:tcBorders>
              <w:left w:val="nil"/>
              <w:right w:val="single" w:color="auto" w:sz="4" w:space="0"/>
            </w:tcBorders>
            <w:vAlign w:val="center"/>
          </w:tcPr>
          <w:p>
            <w:pPr>
              <w:widowControl/>
              <w:jc w:val="center"/>
              <w:rPr>
                <w:rFonts w:ascii="仿宋_GB2312" w:hAnsi="Times New Roman" w:eastAsia="仿宋_GB2312"/>
                <w:kern w:val="0"/>
              </w:rPr>
            </w:pP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组织活动次数</w:t>
            </w:r>
          </w:p>
        </w:tc>
        <w:tc>
          <w:tcPr>
            <w:tcW w:w="93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kern w:val="0"/>
                <w:lang w:val="en-US" w:eastAsia="zh-CN"/>
              </w:rPr>
            </w:pPr>
            <w:r>
              <w:rPr>
                <w:rFonts w:hint="eastAsia" w:ascii="Times New Roman" w:hAnsi="Times New Roman" w:eastAsia="仿宋_GB2312"/>
                <w:kern w:val="0"/>
                <w:lang w:val="en-US" w:eastAsia="zh-CN"/>
              </w:rPr>
              <w:t>1</w:t>
            </w:r>
          </w:p>
        </w:tc>
        <w:tc>
          <w:tcPr>
            <w:tcW w:w="93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kern w:val="0"/>
                <w:lang w:val="en-US" w:eastAsia="zh-CN"/>
              </w:rPr>
            </w:pPr>
            <w:r>
              <w:rPr>
                <w:rFonts w:hint="eastAsia" w:ascii="Times New Roman" w:hAnsi="Times New Roman" w:eastAsia="仿宋_GB2312"/>
                <w:kern w:val="0"/>
                <w:lang w:val="en-US" w:eastAsia="zh-CN"/>
              </w:rPr>
              <w:t>3</w:t>
            </w:r>
          </w:p>
        </w:tc>
        <w:tc>
          <w:tcPr>
            <w:tcW w:w="77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lang w:val="en-US" w:eastAsia="zh-CN"/>
              </w:rPr>
            </w:pPr>
            <w:r>
              <w:rPr>
                <w:rFonts w:hint="eastAsia" w:ascii="Times New Roman"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lang w:val="en-US" w:eastAsia="zh-CN"/>
              </w:rPr>
            </w:pPr>
            <w:r>
              <w:rPr>
                <w:rFonts w:hint="eastAsia" w:ascii="Times New Roman" w:hAnsi="Times New Roman" w:eastAsia="仿宋_GB2312"/>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仿宋_GB2312" w:hAnsi="Times New Roman"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组织工会数量</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70</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质量</w:t>
            </w:r>
          </w:p>
          <w:p>
            <w:pPr>
              <w:widowControl/>
              <w:jc w:val="center"/>
              <w:rPr>
                <w:rFonts w:ascii="Times New Roman" w:hAnsi="Times New Roman" w:eastAsia="仿宋_GB2312"/>
                <w:kern w:val="0"/>
              </w:rPr>
            </w:pPr>
            <w:r>
              <w:rPr>
                <w:rFonts w:ascii="仿宋_GB2312" w:hAnsi="Times New Roman" w:eastAsia="仿宋_GB2312"/>
                <w:kern w:val="0"/>
              </w:rPr>
              <w:t>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提供经费保障</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100%</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100%</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时效</w:t>
            </w:r>
          </w:p>
          <w:p>
            <w:pPr>
              <w:widowControl/>
              <w:jc w:val="center"/>
              <w:rPr>
                <w:rFonts w:ascii="Times New Roman" w:hAnsi="Times New Roman" w:eastAsia="仿宋_GB2312"/>
                <w:kern w:val="0"/>
              </w:rPr>
            </w:pPr>
            <w:r>
              <w:rPr>
                <w:rFonts w:ascii="仿宋_GB2312" w:hAnsi="Times New Roman" w:eastAsia="仿宋_GB2312"/>
                <w:kern w:val="0"/>
              </w:rPr>
              <w:t>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完成时间</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hint="eastAsia" w:ascii="仿宋_GB2312" w:hAnsi="Times New Roman" w:eastAsia="仿宋_GB2312"/>
                <w:kern w:val="0"/>
                <w:lang w:val="en-US" w:eastAsia="zh-CN"/>
              </w:rPr>
              <w:t>100%</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100%</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成本</w:t>
            </w:r>
          </w:p>
          <w:p>
            <w:pPr>
              <w:widowControl/>
              <w:jc w:val="center"/>
              <w:rPr>
                <w:rFonts w:ascii="Times New Roman" w:hAnsi="Times New Roman" w:eastAsia="仿宋_GB2312"/>
                <w:kern w:val="0"/>
              </w:rPr>
            </w:pPr>
            <w:r>
              <w:rPr>
                <w:rFonts w:ascii="仿宋_GB2312" w:hAnsi="Times New Roman" w:eastAsia="仿宋_GB2312"/>
                <w:kern w:val="0"/>
              </w:rPr>
              <w:t>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经费投入</w:t>
            </w:r>
          </w:p>
        </w:tc>
        <w:tc>
          <w:tcPr>
            <w:tcW w:w="935"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lang w:val="en-US" w:eastAsia="zh-CN"/>
              </w:rPr>
            </w:pPr>
            <w:r>
              <w:rPr>
                <w:rFonts w:hint="eastAsia" w:ascii="仿宋_GB2312" w:hAnsi="Times New Roman" w:eastAsia="仿宋_GB2312"/>
                <w:kern w:val="0"/>
                <w:lang w:val="en-US" w:eastAsia="zh-CN"/>
              </w:rPr>
              <w:t>220.4</w:t>
            </w:r>
          </w:p>
        </w:tc>
        <w:tc>
          <w:tcPr>
            <w:tcW w:w="9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lang w:val="en-US" w:eastAsia="zh-CN"/>
              </w:rPr>
            </w:pPr>
            <w:r>
              <w:rPr>
                <w:rFonts w:hint="eastAsia" w:ascii="仿宋_GB2312" w:hAnsi="Times New Roman" w:eastAsia="仿宋_GB2312"/>
                <w:kern w:val="0"/>
                <w:lang w:val="en-US" w:eastAsia="zh-CN"/>
              </w:rPr>
              <w:t>261.13</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restart"/>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效益指标</w:t>
            </w:r>
          </w:p>
          <w:p>
            <w:pPr>
              <w:widowControl/>
              <w:ind w:firstLine="210" w:firstLineChars="100"/>
              <w:jc w:val="left"/>
              <w:rPr>
                <w:rFonts w:ascii="Times New Roman" w:hAnsi="Times New Roman" w:eastAsia="仿宋_GB2312"/>
                <w:kern w:val="0"/>
              </w:rPr>
            </w:pPr>
            <w:r>
              <w:rPr>
                <w:rFonts w:ascii="仿宋_GB2312" w:hAnsi="Times New Roman" w:eastAsia="仿宋_GB2312"/>
                <w:kern w:val="0"/>
              </w:rPr>
              <w:t>（</w:t>
            </w:r>
            <w:r>
              <w:rPr>
                <w:rFonts w:ascii="Times New Roman" w:hAnsi="Times New Roman" w:eastAsia="仿宋_GB2312"/>
                <w:kern w:val="0"/>
              </w:rPr>
              <w:t>30</w:t>
            </w:r>
            <w:r>
              <w:rPr>
                <w:rFonts w:ascii="仿宋_GB2312" w:hAnsi="Times New Roman" w:eastAsia="仿宋_GB2312"/>
                <w:kern w:val="0"/>
              </w:rPr>
              <w:t>分）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经济效</w:t>
            </w:r>
          </w:p>
          <w:p>
            <w:pPr>
              <w:widowControl/>
              <w:jc w:val="center"/>
              <w:rPr>
                <w:rFonts w:ascii="Times New Roman" w:hAnsi="Times New Roman" w:eastAsia="仿宋_GB2312"/>
                <w:kern w:val="0"/>
              </w:rPr>
            </w:pPr>
            <w:r>
              <w:rPr>
                <w:rFonts w:ascii="仿宋_GB2312" w:hAnsi="Times New Roman" w:eastAsia="仿宋_GB2312"/>
                <w:kern w:val="0"/>
              </w:rPr>
              <w:t>益指标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无</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93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7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89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社会效</w:t>
            </w:r>
          </w:p>
          <w:p>
            <w:pPr>
              <w:widowControl/>
              <w:jc w:val="center"/>
              <w:rPr>
                <w:rFonts w:ascii="Times New Roman" w:hAnsi="Times New Roman" w:eastAsia="仿宋_GB2312"/>
                <w:kern w:val="0"/>
              </w:rPr>
            </w:pPr>
            <w:r>
              <w:rPr>
                <w:rFonts w:ascii="仿宋_GB2312" w:hAnsi="Times New Roman" w:eastAsia="仿宋_GB2312"/>
                <w:kern w:val="0"/>
              </w:rPr>
              <w:t>益指标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提升工会形象</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rPr>
              <w:t>≧90%</w:t>
            </w:r>
          </w:p>
        </w:tc>
        <w:tc>
          <w:tcPr>
            <w:tcW w:w="93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rPr>
              <w:t>≧90%</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9</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生态效</w:t>
            </w:r>
          </w:p>
          <w:p>
            <w:pPr>
              <w:widowControl/>
              <w:jc w:val="center"/>
              <w:rPr>
                <w:rFonts w:ascii="Times New Roman" w:hAnsi="Times New Roman" w:eastAsia="仿宋_GB2312"/>
                <w:kern w:val="0"/>
              </w:rPr>
            </w:pPr>
            <w:r>
              <w:rPr>
                <w:rFonts w:ascii="仿宋_GB2312" w:hAnsi="Times New Roman" w:eastAsia="仿宋_GB2312"/>
                <w:kern w:val="0"/>
              </w:rPr>
              <w:t>益指标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无</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93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7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89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可持续影响指标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工会影响力</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ascii="仿宋_GB2312" w:hAnsi="Times New Roman" w:eastAsia="仿宋_GB2312"/>
                <w:kern w:val="0"/>
              </w:rPr>
              <w:t>　</w:t>
            </w:r>
            <w:r>
              <w:rPr>
                <w:rFonts w:hint="eastAsia" w:ascii="仿宋_GB2312" w:hAnsi="Times New Roman" w:eastAsia="仿宋_GB2312"/>
                <w:kern w:val="0"/>
                <w:lang w:eastAsia="zh-CN"/>
              </w:rPr>
              <w:t>提升</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ascii="仿宋_GB2312" w:hAnsi="Times New Roman" w:eastAsia="仿宋_GB2312"/>
                <w:kern w:val="0"/>
              </w:rPr>
              <w:t>　</w:t>
            </w:r>
            <w:r>
              <w:rPr>
                <w:rFonts w:hint="eastAsia" w:ascii="仿宋_GB2312" w:hAnsi="Times New Roman" w:eastAsia="仿宋_GB2312"/>
                <w:kern w:val="0"/>
                <w:lang w:eastAsia="zh-CN"/>
              </w:rPr>
              <w:t>提升</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lang w:val="en-US" w:eastAsia="zh-CN"/>
              </w:rPr>
              <w:t>10</w:t>
            </w:r>
            <w:r>
              <w:rPr>
                <w:rFonts w:ascii="仿宋_GB2312" w:hAnsi="Times New Roman" w:eastAsia="仿宋_GB2312"/>
                <w:kern w:val="0"/>
              </w:rPr>
              <w:t>　</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满意度指标</w:t>
            </w:r>
          </w:p>
          <w:p>
            <w:pPr>
              <w:widowControl/>
              <w:jc w:val="center"/>
              <w:rPr>
                <w:rFonts w:ascii="Times New Roman" w:hAnsi="Times New Roman" w:eastAsia="仿宋_GB2312"/>
                <w:kern w:val="0"/>
              </w:rPr>
            </w:pPr>
            <w:r>
              <w:rPr>
                <w:rFonts w:ascii="仿宋_GB2312" w:hAnsi="Times New Roman" w:eastAsia="仿宋_GB2312"/>
                <w:kern w:val="0"/>
              </w:rPr>
              <w:t>（</w:t>
            </w:r>
            <w:r>
              <w:rPr>
                <w:rFonts w:ascii="Times New Roman" w:hAnsi="Times New Roman" w:eastAsia="仿宋_GB2312"/>
                <w:kern w:val="0"/>
              </w:rPr>
              <w:t>10</w:t>
            </w:r>
            <w:r>
              <w:rPr>
                <w:rFonts w:ascii="仿宋_GB2312" w:hAnsi="Times New Roman" w:eastAsia="仿宋_GB2312"/>
                <w:kern w:val="0"/>
              </w:rPr>
              <w:t>分）</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服务对象满意度指标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职工满意度</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rPr>
              <w:t>≧9</w:t>
            </w:r>
            <w:r>
              <w:rPr>
                <w:rFonts w:hint="eastAsia" w:ascii="仿宋_GB2312" w:hAnsi="Times New Roman" w:eastAsia="仿宋_GB2312"/>
                <w:kern w:val="0"/>
                <w:lang w:val="en-US" w:eastAsia="zh-CN"/>
              </w:rPr>
              <w:t>5</w:t>
            </w:r>
            <w:r>
              <w:rPr>
                <w:rFonts w:hint="eastAsia" w:ascii="仿宋_GB2312" w:hAnsi="Times New Roman" w:eastAsia="仿宋_GB2312"/>
                <w:kern w:val="0"/>
              </w:rPr>
              <w:t>%</w:t>
            </w:r>
          </w:p>
        </w:tc>
        <w:tc>
          <w:tcPr>
            <w:tcW w:w="93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rPr>
              <w:t>≧9</w:t>
            </w:r>
            <w:r>
              <w:rPr>
                <w:rFonts w:hint="eastAsia" w:ascii="仿宋_GB2312" w:hAnsi="Times New Roman" w:eastAsia="仿宋_GB2312"/>
                <w:kern w:val="0"/>
                <w:lang w:val="en-US" w:eastAsia="zh-CN"/>
              </w:rPr>
              <w:t>5</w:t>
            </w:r>
            <w:r>
              <w:rPr>
                <w:rFonts w:hint="eastAsia" w:ascii="仿宋_GB2312" w:hAnsi="Times New Roman" w:eastAsia="仿宋_GB2312"/>
                <w:kern w:val="0"/>
              </w:rPr>
              <w:t>%</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总分</w:t>
            </w:r>
          </w:p>
        </w:tc>
        <w:tc>
          <w:tcPr>
            <w:tcW w:w="7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Times New Roman" w:hAnsi="Times New Roman" w:eastAsia="仿宋_GB2312"/>
                <w:kern w:val="0"/>
              </w:rPr>
              <w:t>100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98</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bl>
    <w:p>
      <w:pPr>
        <w:spacing w:line="360" w:lineRule="exact"/>
        <w:rPr>
          <w:rFonts w:ascii="仿宋_GB2312" w:hAnsi="Times New Roman" w:eastAsia="仿宋_GB2312"/>
          <w:kern w:val="0"/>
        </w:rPr>
      </w:pPr>
    </w:p>
    <w:p>
      <w:pPr>
        <w:spacing w:line="360" w:lineRule="exact"/>
        <w:rPr>
          <w:rFonts w:ascii="Times New Roman" w:hAnsi="Times New Roman" w:eastAsia="仿宋_GB2312"/>
          <w:kern w:val="0"/>
        </w:rPr>
      </w:pPr>
      <w:r>
        <w:rPr>
          <w:rFonts w:ascii="仿宋_GB2312" w:hAnsi="Times New Roman" w:eastAsia="仿宋_GB2312"/>
          <w:kern w:val="0"/>
        </w:rPr>
        <w:t>填报人：</w:t>
      </w:r>
      <w:r>
        <w:rPr>
          <w:rFonts w:hint="eastAsia" w:ascii="仿宋_GB2312" w:hAnsi="Times New Roman" w:eastAsia="仿宋_GB2312"/>
          <w:kern w:val="0"/>
          <w:lang w:eastAsia="zh-CN"/>
        </w:rPr>
        <w:t>唐石林</w:t>
      </w:r>
      <w:r>
        <w:rPr>
          <w:rFonts w:ascii="Times New Roman" w:hAnsi="Times New Roman" w:eastAsia="仿宋_GB2312"/>
          <w:kern w:val="0"/>
        </w:rPr>
        <w:t xml:space="preserve">     </w:t>
      </w:r>
      <w:r>
        <w:rPr>
          <w:rFonts w:ascii="仿宋_GB2312" w:hAnsi="Times New Roman" w:eastAsia="仿宋_GB2312"/>
          <w:kern w:val="0"/>
        </w:rPr>
        <w:t>联系电话：</w:t>
      </w:r>
      <w:r>
        <w:rPr>
          <w:rFonts w:hint="eastAsia" w:ascii="仿宋_GB2312" w:hAnsi="Times New Roman" w:eastAsia="仿宋_GB2312"/>
          <w:kern w:val="0"/>
          <w:lang w:val="en-US" w:eastAsia="zh-CN"/>
        </w:rPr>
        <w:t>27618207</w:t>
      </w:r>
      <w:r>
        <w:rPr>
          <w:rFonts w:ascii="Times New Roman" w:hAnsi="Times New Roman" w:eastAsia="仿宋_GB2312"/>
          <w:kern w:val="0"/>
        </w:rPr>
        <w:t xml:space="preserve">  </w:t>
      </w:r>
      <w:r>
        <w:rPr>
          <w:rFonts w:ascii="仿宋_GB2312" w:hAnsi="Times New Roman" w:eastAsia="仿宋_GB2312"/>
          <w:kern w:val="0"/>
        </w:rPr>
        <w:t>填报日期：</w:t>
      </w:r>
      <w:r>
        <w:rPr>
          <w:rFonts w:hint="eastAsia" w:ascii="仿宋_GB2312" w:hAnsi="Times New Roman" w:eastAsia="仿宋_GB2312"/>
          <w:kern w:val="0"/>
          <w:lang w:val="en-US" w:eastAsia="zh-CN"/>
        </w:rPr>
        <w:t>2023年4月6日</w:t>
      </w:r>
      <w:r>
        <w:rPr>
          <w:rFonts w:ascii="Times New Roman" w:hAnsi="Times New Roman" w:eastAsia="仿宋_GB2312"/>
          <w:kern w:val="0"/>
        </w:rPr>
        <w:t xml:space="preserve">  </w:t>
      </w:r>
      <w:r>
        <w:rPr>
          <w:rFonts w:ascii="仿宋_GB2312" w:hAnsi="Times New Roman" w:eastAsia="仿宋_GB2312"/>
          <w:kern w:val="0"/>
        </w:rPr>
        <w:t>单位负责人签字：</w:t>
      </w:r>
    </w:p>
    <w:p>
      <w:pPr>
        <w:spacing w:line="660" w:lineRule="exact"/>
        <w:jc w:val="center"/>
        <w:rPr>
          <w:rFonts w:ascii="Times New Roman" w:hAnsi="Times New Roman" w:eastAsia="方正小标宋简体"/>
          <w:sz w:val="44"/>
          <w:szCs w:val="44"/>
        </w:rPr>
      </w:pPr>
      <w:r>
        <w:rPr>
          <w:rFonts w:ascii="方正小标宋简体" w:hAnsi="Times New Roman" w:eastAsia="方正小标宋简体"/>
          <w:sz w:val="44"/>
          <w:szCs w:val="44"/>
        </w:rPr>
        <w:t>部门整体支出绩效自评报告</w:t>
      </w:r>
    </w:p>
    <w:p>
      <w:pPr>
        <w:rPr>
          <w:rFonts w:ascii="Times New Roman" w:hAnsi="Times New Roman"/>
          <w:sz w:val="32"/>
          <w:szCs w:val="32"/>
        </w:rPr>
      </w:pPr>
      <w:r>
        <w:rPr>
          <w:rFonts w:ascii="Times New Roman" w:hAnsi="Times New Roman"/>
          <w:sz w:val="32"/>
          <w:szCs w:val="32"/>
        </w:rPr>
        <w:t xml:space="preserve"> </w:t>
      </w:r>
    </w:p>
    <w:p>
      <w:pPr>
        <w:pStyle w:val="4"/>
        <w:widowControl/>
        <w:numPr>
          <w:ilvl w:val="0"/>
          <w:numId w:val="1"/>
        </w:numPr>
        <w:shd w:val="clear" w:color="auto" w:fill="FFFFFF"/>
        <w:autoSpaceDE w:val="0"/>
        <w:spacing w:before="0" w:beforeAutospacing="0" w:after="0" w:afterAutospacing="0" w:line="560" w:lineRule="exact"/>
        <w:ind w:firstLine="516"/>
        <w:textAlignment w:val="center"/>
        <w:rPr>
          <w:rFonts w:ascii="黑体" w:hAnsi="黑体" w:eastAsia="黑体"/>
          <w:sz w:val="32"/>
          <w:szCs w:val="32"/>
        </w:rPr>
      </w:pPr>
      <w:r>
        <w:rPr>
          <w:rFonts w:ascii="黑体" w:hAnsi="黑体" w:eastAsia="黑体"/>
          <w:sz w:val="32"/>
          <w:szCs w:val="32"/>
        </w:rPr>
        <w:t>预算单位基本情况</w:t>
      </w:r>
    </w:p>
    <w:p>
      <w:pPr>
        <w:pStyle w:val="4"/>
        <w:widowControl/>
        <w:numPr>
          <w:ilvl w:val="0"/>
          <w:numId w:val="0"/>
        </w:numPr>
        <w:shd w:val="clear" w:color="auto" w:fill="FFFFFF"/>
        <w:autoSpaceDE w:val="0"/>
        <w:spacing w:before="0" w:beforeAutospacing="0" w:after="0" w:afterAutospacing="0" w:line="560" w:lineRule="exact"/>
        <w:ind w:firstLine="640" w:firstLineChars="200"/>
        <w:textAlignment w:val="center"/>
        <w:rPr>
          <w:rFonts w:ascii="Times New Roman" w:hAnsi="Times New Roman" w:eastAsia="黑体"/>
          <w:sz w:val="32"/>
          <w:szCs w:val="32"/>
        </w:rPr>
      </w:pPr>
      <w:r>
        <w:rPr>
          <w:rFonts w:hint="eastAsia" w:ascii="仿宋_GB2312" w:hAnsi="宋体" w:eastAsia="仿宋_GB2312" w:cs="黑体"/>
          <w:color w:val="000000"/>
          <w:sz w:val="32"/>
          <w:szCs w:val="32"/>
        </w:rPr>
        <w:t>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年年初我单位根据渌口区财政局绩效评价科的相关规定，对照区委、区政府下达的目标任务，科学合理地设定了年度绩效目标和指标，并按要求申报了202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年绩效目标及绩效评估的相关资料。本部门整体支出和项目支出实行绩效目标管理，纳入202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年部门整体支出绩效目标的金额</w:t>
      </w:r>
      <w:r>
        <w:rPr>
          <w:rFonts w:hint="eastAsia" w:ascii="仿宋_GB2312" w:hAnsi="宋体" w:eastAsia="仿宋_GB2312" w:cs="黑体"/>
          <w:color w:val="000000"/>
          <w:sz w:val="32"/>
          <w:szCs w:val="32"/>
          <w:lang w:val="en-US" w:eastAsia="zh-CN"/>
        </w:rPr>
        <w:t>261.13</w:t>
      </w:r>
      <w:r>
        <w:rPr>
          <w:rFonts w:hint="eastAsia" w:ascii="仿宋_GB2312" w:hAnsi="宋体" w:eastAsia="仿宋_GB2312" w:cs="黑体"/>
          <w:color w:val="000000"/>
          <w:sz w:val="32"/>
          <w:szCs w:val="32"/>
        </w:rPr>
        <w:t>万元。</w:t>
      </w:r>
    </w:p>
    <w:p>
      <w:pPr>
        <w:pStyle w:val="7"/>
        <w:widowControl/>
        <w:spacing w:line="600" w:lineRule="exact"/>
        <w:ind w:left="0" w:firstLine="640" w:firstLineChars="200"/>
        <w:rPr>
          <w:rFonts w:ascii="Times New Roman" w:hAnsi="Times New Roman" w:eastAsia="黑体" w:cs="Times New Roman"/>
          <w:sz w:val="32"/>
          <w:szCs w:val="32"/>
        </w:rPr>
      </w:pPr>
      <w:r>
        <w:rPr>
          <w:rFonts w:ascii="黑体" w:hAnsi="黑体" w:eastAsia="黑体" w:cs="Times New Roman"/>
          <w:sz w:val="32"/>
          <w:szCs w:val="32"/>
        </w:rPr>
        <w:t>二、一般公共预算支出情况</w:t>
      </w:r>
    </w:p>
    <w:p>
      <w:pPr>
        <w:pStyle w:val="4"/>
        <w:widowControl/>
        <w:shd w:val="clear" w:color="auto" w:fill="FFFFFF"/>
        <w:autoSpaceDE w:val="0"/>
        <w:spacing w:before="0" w:beforeAutospacing="0" w:after="0" w:afterAutospacing="0" w:line="560" w:lineRule="exact"/>
        <w:ind w:firstLine="516"/>
        <w:textAlignment w:val="center"/>
        <w:rPr>
          <w:rFonts w:ascii="楷体_GB2312" w:hAnsi="Times New Roman" w:eastAsia="楷体_GB2312" w:cs="Times New Roman"/>
          <w:sz w:val="32"/>
          <w:szCs w:val="32"/>
        </w:rPr>
      </w:pPr>
      <w:r>
        <w:rPr>
          <w:rFonts w:ascii="楷体_GB2312" w:hAnsi="Times New Roman" w:eastAsia="楷体_GB2312" w:cs="Times New Roman"/>
          <w:sz w:val="32"/>
          <w:szCs w:val="32"/>
        </w:rPr>
        <w:t>（一）基本支出情况</w:t>
      </w:r>
    </w:p>
    <w:p>
      <w:pPr>
        <w:pStyle w:val="4"/>
        <w:widowControl/>
        <w:shd w:val="clear" w:color="auto" w:fill="FFFFFF"/>
        <w:autoSpaceDE w:val="0"/>
        <w:spacing w:before="0" w:beforeAutospacing="0" w:after="0" w:afterAutospacing="0" w:line="560" w:lineRule="exact"/>
        <w:ind w:firstLine="516"/>
        <w:textAlignment w:val="center"/>
        <w:rPr>
          <w:rFonts w:ascii="Times New Roman" w:hAnsi="Times New Roman" w:eastAsia="楷体_GB2312" w:cs="Times New Roman"/>
          <w:sz w:val="32"/>
          <w:szCs w:val="32"/>
        </w:rPr>
      </w:pPr>
      <w:r>
        <w:rPr>
          <w:rFonts w:hint="eastAsia" w:ascii="仿宋_GB2312" w:hAnsi="宋体" w:eastAsia="仿宋_GB2312" w:cs="黑体"/>
          <w:color w:val="000000"/>
          <w:sz w:val="32"/>
          <w:szCs w:val="32"/>
        </w:rPr>
        <w:t>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年度财政拨款基本支出</w:t>
      </w:r>
      <w:r>
        <w:rPr>
          <w:rFonts w:hint="eastAsia" w:ascii="仿宋_GB2312" w:hAnsi="宋体" w:eastAsia="仿宋_GB2312" w:cs="黑体"/>
          <w:color w:val="000000"/>
          <w:sz w:val="32"/>
          <w:szCs w:val="32"/>
          <w:lang w:val="en-US" w:eastAsia="zh-CN"/>
        </w:rPr>
        <w:t>226.13</w:t>
      </w:r>
      <w:r>
        <w:rPr>
          <w:rFonts w:hint="eastAsia" w:ascii="仿宋_GB2312" w:hAnsi="宋体" w:eastAsia="仿宋_GB2312" w:cs="黑体"/>
          <w:color w:val="000000"/>
          <w:sz w:val="32"/>
          <w:szCs w:val="32"/>
        </w:rPr>
        <w:t>元，其中：人员经费</w:t>
      </w:r>
      <w:r>
        <w:rPr>
          <w:rFonts w:hint="eastAsia" w:ascii="仿宋_GB2312" w:hAnsi="宋体" w:eastAsia="仿宋_GB2312" w:cs="黑体"/>
          <w:color w:val="000000"/>
          <w:sz w:val="32"/>
          <w:szCs w:val="32"/>
          <w:lang w:val="en-US" w:eastAsia="zh-CN"/>
        </w:rPr>
        <w:t>168</w:t>
      </w:r>
      <w:r>
        <w:rPr>
          <w:rFonts w:hint="eastAsia" w:ascii="仿宋_GB2312" w:hAnsi="宋体" w:eastAsia="仿宋_GB2312" w:cs="黑体"/>
          <w:color w:val="000000"/>
          <w:sz w:val="32"/>
          <w:szCs w:val="32"/>
        </w:rPr>
        <w:t>万元，占基本支出的</w:t>
      </w:r>
      <w:r>
        <w:rPr>
          <w:rFonts w:hint="eastAsia" w:ascii="仿宋_GB2312" w:hAnsi="宋体" w:eastAsia="仿宋_GB2312" w:cs="黑体"/>
          <w:color w:val="000000"/>
          <w:sz w:val="32"/>
          <w:szCs w:val="32"/>
          <w:lang w:val="en-US" w:eastAsia="zh-CN"/>
        </w:rPr>
        <w:t>74.30</w:t>
      </w:r>
      <w:r>
        <w:rPr>
          <w:rFonts w:hint="eastAsia" w:ascii="仿宋_GB2312" w:hAnsi="宋体" w:eastAsia="仿宋_GB2312" w:cs="黑体"/>
          <w:color w:val="000000"/>
          <w:sz w:val="32"/>
          <w:szCs w:val="32"/>
        </w:rPr>
        <w:t>%,主要包括基本工资、津贴补贴、奖金、机关事业单位基本养老保险缴费、职工基本医疗保险缴费、其他社会保障缴费、住房公积金、其他工资福利支出、离休费；公用经费</w:t>
      </w:r>
      <w:r>
        <w:rPr>
          <w:rFonts w:hint="eastAsia" w:ascii="仿宋_GB2312" w:hAnsi="宋体" w:eastAsia="仿宋_GB2312" w:cs="黑体"/>
          <w:color w:val="000000"/>
          <w:sz w:val="32"/>
          <w:szCs w:val="32"/>
          <w:lang w:val="en-US" w:eastAsia="zh-CN"/>
        </w:rPr>
        <w:t>55.75</w:t>
      </w:r>
      <w:r>
        <w:rPr>
          <w:rFonts w:hint="eastAsia" w:ascii="仿宋_GB2312" w:hAnsi="宋体" w:eastAsia="仿宋_GB2312" w:cs="黑体"/>
          <w:color w:val="000000"/>
          <w:sz w:val="32"/>
          <w:szCs w:val="32"/>
        </w:rPr>
        <w:t>万元，占基本支出的</w:t>
      </w:r>
      <w:r>
        <w:rPr>
          <w:rFonts w:hint="eastAsia" w:ascii="仿宋_GB2312" w:hAnsi="宋体" w:eastAsia="仿宋_GB2312" w:cs="黑体"/>
          <w:color w:val="000000"/>
          <w:sz w:val="32"/>
          <w:szCs w:val="32"/>
          <w:lang w:val="en-US" w:eastAsia="zh-CN"/>
        </w:rPr>
        <w:t>24.65</w:t>
      </w:r>
      <w:r>
        <w:rPr>
          <w:rFonts w:hint="eastAsia" w:ascii="仿宋_GB2312" w:hAnsi="宋体" w:eastAsia="仿宋_GB2312" w:cs="黑体"/>
          <w:color w:val="000000"/>
          <w:sz w:val="32"/>
          <w:szCs w:val="32"/>
        </w:rPr>
        <w:t>%，主要包括办公费、手续费、电费、差旅费、会议费、</w:t>
      </w:r>
      <w:r>
        <w:rPr>
          <w:rFonts w:hint="eastAsia" w:ascii="仿宋_GB2312" w:hAnsi="宋体" w:eastAsia="仿宋_GB2312" w:cs="黑体"/>
          <w:color w:val="000000"/>
          <w:sz w:val="32"/>
          <w:szCs w:val="32"/>
          <w:lang w:eastAsia="zh-CN"/>
        </w:rPr>
        <w:t>公务接待</w:t>
      </w:r>
      <w:r>
        <w:rPr>
          <w:rFonts w:hint="eastAsia" w:ascii="仿宋_GB2312" w:hAnsi="宋体" w:eastAsia="仿宋_GB2312" w:cs="黑体"/>
          <w:color w:val="000000"/>
          <w:sz w:val="32"/>
          <w:szCs w:val="32"/>
        </w:rPr>
        <w:t>费、工会经费、福利费、其他交通费用、其他商品和服务支出。</w:t>
      </w:r>
      <w:r>
        <w:rPr>
          <w:rFonts w:hint="eastAsia" w:ascii="仿宋_GB2312" w:hAnsi="宋体" w:eastAsia="仿宋_GB2312" w:cs="黑体"/>
          <w:color w:val="000000"/>
          <w:sz w:val="32"/>
          <w:szCs w:val="32"/>
          <w:lang w:eastAsia="zh-CN"/>
        </w:rPr>
        <w:t>其他支出</w:t>
      </w:r>
      <w:r>
        <w:rPr>
          <w:rFonts w:hint="eastAsia" w:ascii="仿宋_GB2312" w:hAnsi="宋体" w:eastAsia="仿宋_GB2312" w:cs="黑体"/>
          <w:color w:val="000000"/>
          <w:sz w:val="32"/>
          <w:szCs w:val="32"/>
          <w:lang w:val="en-US" w:eastAsia="zh-CN"/>
        </w:rPr>
        <w:t>2.38万元</w:t>
      </w:r>
      <w:r>
        <w:rPr>
          <w:rFonts w:hint="eastAsia" w:ascii="仿宋_GB2312" w:hAnsi="宋体" w:eastAsia="仿宋_GB2312" w:cs="黑体"/>
          <w:color w:val="000000"/>
          <w:sz w:val="32"/>
          <w:szCs w:val="32"/>
          <w:lang w:eastAsia="zh-CN"/>
        </w:rPr>
        <w:t>，</w:t>
      </w:r>
      <w:r>
        <w:rPr>
          <w:rFonts w:hint="eastAsia" w:ascii="仿宋_GB2312" w:hAnsi="宋体" w:eastAsia="仿宋_GB2312" w:cs="黑体"/>
          <w:color w:val="000000"/>
          <w:sz w:val="32"/>
          <w:szCs w:val="32"/>
        </w:rPr>
        <w:t>占基本支出的</w:t>
      </w:r>
      <w:r>
        <w:rPr>
          <w:rFonts w:hint="eastAsia" w:ascii="仿宋_GB2312" w:hAnsi="宋体" w:eastAsia="仿宋_GB2312" w:cs="黑体"/>
          <w:color w:val="000000"/>
          <w:sz w:val="32"/>
          <w:szCs w:val="32"/>
          <w:lang w:val="en-US" w:eastAsia="zh-CN"/>
        </w:rPr>
        <w:t>1.05</w:t>
      </w:r>
      <w:r>
        <w:rPr>
          <w:rFonts w:hint="eastAsia" w:ascii="仿宋_GB2312" w:hAnsi="宋体" w:eastAsia="仿宋_GB2312" w:cs="黑体"/>
          <w:color w:val="000000"/>
          <w:sz w:val="32"/>
          <w:szCs w:val="32"/>
        </w:rPr>
        <w:t>%，</w:t>
      </w:r>
      <w:r>
        <w:rPr>
          <w:rFonts w:hint="eastAsia" w:ascii="仿宋_GB2312" w:hAnsi="宋体" w:eastAsia="仿宋_GB2312" w:cs="黑体"/>
          <w:color w:val="000000"/>
          <w:sz w:val="32"/>
          <w:szCs w:val="32"/>
          <w:lang w:eastAsia="zh-CN"/>
        </w:rPr>
        <w:t>主要包括：离退休支部党组织经费和文广新付协会经费。</w:t>
      </w:r>
    </w:p>
    <w:p>
      <w:pPr>
        <w:pStyle w:val="7"/>
        <w:widowControl/>
        <w:spacing w:line="600" w:lineRule="exact"/>
        <w:rPr>
          <w:rFonts w:ascii="Times New Roman" w:hAnsi="Times New Roman" w:eastAsia="楷体_GB2312" w:cs="Times New Roman"/>
          <w:sz w:val="32"/>
          <w:szCs w:val="32"/>
        </w:rPr>
      </w:pPr>
      <w:r>
        <w:rPr>
          <w:rFonts w:ascii="楷体_GB2312" w:hAnsi="Times New Roman" w:eastAsia="楷体_GB2312" w:cs="Times New Roman"/>
          <w:sz w:val="32"/>
          <w:szCs w:val="32"/>
        </w:rPr>
        <w:t>（二）项目支出情况</w:t>
      </w:r>
    </w:p>
    <w:p>
      <w:pPr>
        <w:pStyle w:val="4"/>
        <w:widowControl/>
        <w:shd w:val="clear" w:color="auto" w:fill="FFFFFF"/>
        <w:autoSpaceDE w:val="0"/>
        <w:spacing w:before="0" w:beforeAutospacing="0" w:after="0" w:afterAutospacing="0" w:line="560" w:lineRule="exact"/>
        <w:ind w:firstLine="516"/>
        <w:textAlignment w:val="center"/>
        <w:rPr>
          <w:rFonts w:ascii="Times New Roman" w:hAnsi="Times New Roman" w:eastAsia="仿宋_GB2312"/>
          <w:sz w:val="32"/>
          <w:szCs w:val="32"/>
        </w:rPr>
      </w:pPr>
      <w:r>
        <w:rPr>
          <w:rFonts w:ascii="仿宋_GB2312" w:hAnsi="Times New Roman" w:eastAsia="仿宋_GB2312"/>
          <w:sz w:val="32"/>
          <w:szCs w:val="32"/>
        </w:rPr>
        <w:t>两方面：一是</w:t>
      </w:r>
      <w:r>
        <w:rPr>
          <w:rFonts w:hint="eastAsia" w:ascii="Times New Roman" w:hAnsi="Times New Roman" w:eastAsia="仿宋_GB2312"/>
          <w:sz w:val="32"/>
          <w:szCs w:val="32"/>
          <w:lang w:val="en-US" w:eastAsia="zh-CN"/>
        </w:rPr>
        <w:t>2022</w:t>
      </w:r>
      <w:r>
        <w:rPr>
          <w:rFonts w:ascii="仿宋_GB2312" w:hAnsi="Times New Roman" w:eastAsia="仿宋_GB2312"/>
          <w:sz w:val="32"/>
          <w:szCs w:val="32"/>
        </w:rPr>
        <w:t>年度专项资金分配安排和使用管理情况，</w:t>
      </w:r>
      <w:r>
        <w:rPr>
          <w:rFonts w:hint="eastAsia" w:ascii="仿宋_GB2312" w:hAnsi="宋体" w:eastAsia="仿宋_GB2312" w:cs="黑体"/>
          <w:color w:val="000000"/>
          <w:sz w:val="32"/>
          <w:szCs w:val="32"/>
        </w:rPr>
        <w:t>根据预算绩效管理要求，本单位组织对 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 xml:space="preserve">年度项目支出开展了绩效自评，共涉及资金 </w:t>
      </w:r>
      <w:r>
        <w:rPr>
          <w:rFonts w:hint="eastAsia" w:ascii="仿宋_GB2312" w:hAnsi="宋体" w:eastAsia="仿宋_GB2312" w:cs="黑体"/>
          <w:color w:val="000000"/>
          <w:sz w:val="32"/>
          <w:szCs w:val="32"/>
          <w:lang w:val="en-US" w:eastAsia="zh-CN"/>
        </w:rPr>
        <w:t>3</w:t>
      </w:r>
      <w:r>
        <w:rPr>
          <w:rFonts w:hint="eastAsia" w:ascii="仿宋_GB2312" w:hAnsi="宋体" w:eastAsia="仿宋_GB2312" w:cs="黑体"/>
          <w:color w:val="000000"/>
          <w:sz w:val="32"/>
          <w:szCs w:val="32"/>
        </w:rPr>
        <w:t>5万元，占项目支出预算总额的100%。</w:t>
      </w:r>
      <w:r>
        <w:rPr>
          <w:rFonts w:hint="eastAsia" w:ascii="仿宋_GB2312" w:hAnsi="仿宋" w:eastAsia="仿宋_GB2312"/>
          <w:sz w:val="32"/>
          <w:szCs w:val="32"/>
          <w:lang w:eastAsia="zh-CN"/>
        </w:rPr>
        <w:t>（</w:t>
      </w:r>
      <w:r>
        <w:rPr>
          <w:rFonts w:hint="eastAsia" w:ascii="仿宋_GB2312" w:hAnsi="仿宋" w:eastAsia="仿宋_GB2312" w:cs="Times New Roman"/>
          <w:sz w:val="32"/>
          <w:szCs w:val="32"/>
        </w:rPr>
        <w:t>1</w:t>
      </w:r>
      <w:r>
        <w:rPr>
          <w:rFonts w:hint="eastAsia" w:ascii="仿宋_GB2312" w:hAnsi="仿宋" w:eastAsia="仿宋_GB2312" w:cs="Times New Roman"/>
          <w:sz w:val="32"/>
          <w:szCs w:val="32"/>
          <w:lang w:eastAsia="zh-CN"/>
        </w:rPr>
        <w:t>）困难职工春节慰问费：</w:t>
      </w:r>
      <w:r>
        <w:rPr>
          <w:rFonts w:hint="default" w:ascii="仿宋_GB2312" w:hAnsi="仿宋" w:eastAsia="仿宋_GB2312" w:cs="仿宋"/>
          <w:color w:val="000000"/>
          <w:sz w:val="32"/>
          <w:szCs w:val="32"/>
          <w:lang w:val="en-US" w:eastAsia="zh-CN"/>
        </w:rPr>
        <w:t>2022年春节期间慰问坚守在生产一线和交通运输、电力、环卫以及直接面向群众服务的基层岗位干部职工278人，慰问困难企业3家，发放春节慰问金</w:t>
      </w:r>
      <w:r>
        <w:rPr>
          <w:rFonts w:hint="eastAsia" w:ascii="仿宋_GB2312" w:hAnsi="仿宋" w:eastAsia="仿宋_GB2312" w:cs="仿宋"/>
          <w:color w:val="000000"/>
          <w:sz w:val="32"/>
          <w:szCs w:val="32"/>
          <w:lang w:val="en-US" w:eastAsia="zh-CN"/>
        </w:rPr>
        <w:t>25</w:t>
      </w:r>
      <w:r>
        <w:rPr>
          <w:rFonts w:hint="default" w:ascii="仿宋_GB2312" w:hAnsi="仿宋" w:eastAsia="仿宋_GB2312" w:cs="仿宋"/>
          <w:color w:val="000000"/>
          <w:sz w:val="32"/>
          <w:szCs w:val="32"/>
          <w:lang w:val="en-US" w:eastAsia="zh-CN"/>
        </w:rPr>
        <w:t>万元，物资280份。</w:t>
      </w:r>
      <w:r>
        <w:rPr>
          <w:rFonts w:hint="eastAsia" w:ascii="Times New Roman" w:hAnsi="Times New Roman" w:eastAsia="方正仿宋_GBK" w:cs="Times New Roman"/>
          <w:color w:val="auto"/>
          <w:kern w:val="2"/>
          <w:sz w:val="32"/>
          <w:szCs w:val="32"/>
          <w:lang w:val="en-US" w:eastAsia="zh-CN" w:bidi="ar-SA"/>
        </w:rPr>
        <w:t>（</w:t>
      </w:r>
      <w:r>
        <w:rPr>
          <w:rFonts w:hint="eastAsia" w:ascii="仿宋_GB2312" w:hAnsi="仿宋" w:eastAsia="仿宋_GB2312" w:cs="Times New Roman"/>
          <w:sz w:val="32"/>
          <w:szCs w:val="32"/>
          <w:lang w:val="en-US" w:eastAsia="zh-CN"/>
        </w:rPr>
        <w:t>2）劳模津贴：为116名区级劳模发放劳模津贴4.64万元，慰问各级困难劳模38人次，发放慰问金5.36万元</w:t>
      </w:r>
      <w:r>
        <w:rPr>
          <w:rFonts w:hint="default" w:ascii="仿宋_GB2312" w:hAnsi="仿宋" w:eastAsia="仿宋_GB2312" w:cs="Times New Roman"/>
          <w:sz w:val="32"/>
          <w:szCs w:val="32"/>
          <w:lang w:val="en-US" w:eastAsia="zh-CN"/>
        </w:rPr>
        <w:t>。</w:t>
      </w:r>
      <w:r>
        <w:rPr>
          <w:rFonts w:ascii="仿宋_GB2312" w:hAnsi="Times New Roman" w:eastAsia="仿宋_GB2312"/>
          <w:sz w:val="32"/>
          <w:szCs w:val="32"/>
        </w:rPr>
        <w:t>二是除专项资金以外的</w:t>
      </w:r>
      <w:r>
        <w:rPr>
          <w:rFonts w:hint="eastAsia" w:ascii="仿宋_GB2312" w:hAnsi="Times New Roman" w:eastAsia="仿宋_GB2312"/>
          <w:sz w:val="32"/>
          <w:szCs w:val="32"/>
          <w:lang w:eastAsia="zh-CN"/>
        </w:rPr>
        <w:t>无</w:t>
      </w:r>
      <w:r>
        <w:rPr>
          <w:rFonts w:ascii="仿宋_GB2312" w:hAnsi="Times New Roman" w:eastAsia="仿宋_GB2312"/>
          <w:sz w:val="32"/>
          <w:szCs w:val="32"/>
        </w:rPr>
        <w:t>其他项目支出情况。</w:t>
      </w:r>
      <w:r>
        <w:rPr>
          <w:rFonts w:hint="eastAsia" w:ascii="仿宋_GB2312" w:hAnsi="宋体" w:eastAsia="仿宋_GB2312" w:cs="黑体"/>
          <w:color w:val="000000"/>
          <w:sz w:val="32"/>
          <w:szCs w:val="32"/>
        </w:rPr>
        <w:t>从评价情况来看，有关项目立项程序完整、规范，预算执行及时、有效，绩效目标得到较好实现，绩效管理水平不断提高，绩效指标体系建设逐渐丰富和完善。</w:t>
      </w:r>
      <w:r>
        <w:rPr>
          <w:rFonts w:ascii="仿宋_GB2312" w:hAnsi="Times New Roman" w:eastAsia="仿宋_GB2312"/>
          <w:sz w:val="32"/>
          <w:szCs w:val="32"/>
        </w:rPr>
        <w:t>二是除专项资金以外的</w:t>
      </w:r>
      <w:r>
        <w:rPr>
          <w:rFonts w:hint="eastAsia" w:ascii="仿宋_GB2312" w:hAnsi="Times New Roman" w:eastAsia="仿宋_GB2312"/>
          <w:sz w:val="32"/>
          <w:szCs w:val="32"/>
          <w:lang w:eastAsia="zh-CN"/>
        </w:rPr>
        <w:t>无</w:t>
      </w:r>
      <w:r>
        <w:rPr>
          <w:rFonts w:ascii="仿宋_GB2312" w:hAnsi="Times New Roman" w:eastAsia="仿宋_GB2312"/>
          <w:sz w:val="32"/>
          <w:szCs w:val="32"/>
        </w:rPr>
        <w:t>其他项目支出情况。</w:t>
      </w:r>
    </w:p>
    <w:p>
      <w:pPr>
        <w:spacing w:line="600" w:lineRule="exact"/>
        <w:ind w:firstLine="640" w:firstLineChars="200"/>
        <w:rPr>
          <w:rFonts w:ascii="Times New Roman" w:hAnsi="Times New Roman" w:eastAsia="黑体"/>
          <w:sz w:val="32"/>
          <w:szCs w:val="32"/>
        </w:rPr>
      </w:pPr>
      <w:r>
        <w:rPr>
          <w:rFonts w:ascii="黑体" w:hAnsi="黑体" w:eastAsia="黑体"/>
          <w:sz w:val="32"/>
          <w:szCs w:val="32"/>
        </w:rPr>
        <w:t>三、部门整体支出绩效情况</w:t>
      </w:r>
    </w:p>
    <w:p>
      <w:pPr>
        <w:pStyle w:val="4"/>
        <w:widowControl/>
        <w:shd w:val="clear" w:color="auto" w:fill="FFFFFF"/>
        <w:spacing w:before="0" w:beforeAutospacing="0" w:after="0" w:afterAutospacing="0" w:line="480" w:lineRule="atLeast"/>
        <w:ind w:firstLine="516"/>
        <w:textAlignment w:val="center"/>
        <w:rPr>
          <w:rFonts w:hint="eastAsia" w:ascii="仿宋_GB2312" w:hAnsi="宋体" w:eastAsia="仿宋_GB2312" w:cs="黑体"/>
          <w:color w:val="000000"/>
          <w:sz w:val="32"/>
          <w:szCs w:val="32"/>
        </w:rPr>
      </w:pPr>
      <w:r>
        <w:rPr>
          <w:rFonts w:hint="eastAsia" w:ascii="仿宋_GB2312" w:hAnsi="宋体" w:eastAsia="仿宋_GB2312" w:cs="黑体"/>
          <w:color w:val="000000"/>
          <w:sz w:val="32"/>
          <w:szCs w:val="32"/>
        </w:rPr>
        <w:t>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年，渌口区总工会在区委、区政府和市总工会的领导下，认真贯彻落实习近平新时代中国特色社会主义思想和党的</w:t>
      </w:r>
      <w:r>
        <w:rPr>
          <w:rFonts w:hint="eastAsia" w:ascii="仿宋_GB2312" w:hAnsi="宋体" w:eastAsia="仿宋_GB2312" w:cs="黑体"/>
          <w:color w:val="000000"/>
          <w:sz w:val="32"/>
          <w:szCs w:val="32"/>
          <w:lang w:eastAsia="zh-CN"/>
        </w:rPr>
        <w:t>二十</w:t>
      </w:r>
      <w:r>
        <w:rPr>
          <w:rFonts w:hint="eastAsia" w:ascii="仿宋_GB2312" w:hAnsi="宋体" w:eastAsia="仿宋_GB2312" w:cs="黑体"/>
          <w:color w:val="000000"/>
          <w:sz w:val="32"/>
          <w:szCs w:val="32"/>
        </w:rPr>
        <w:t>大精神，以加强队伍建设、服务职工群众为主线，健全基层工会组织，全心全意为职工群众服务，以工会改革、大力推进产业工人队伍建设等工作为重点，围绕区委政府工作中心，适应新的时代要求，弘扬劳模、劳动、工匠精神，各项工作都取得了较好成效。通过加强预算收支管理，不断建立健全内部管理制度，梳理内部管理流程，部门整体支出管理水平得到提升。</w:t>
      </w:r>
    </w:p>
    <w:p>
      <w:pPr>
        <w:pStyle w:val="4"/>
        <w:widowControl/>
        <w:shd w:val="clear" w:color="auto" w:fill="FFFFFF"/>
        <w:spacing w:before="0" w:beforeAutospacing="0" w:after="0" w:afterAutospacing="0" w:line="480" w:lineRule="atLeast"/>
        <w:ind w:firstLine="516"/>
        <w:textAlignment w:val="center"/>
        <w:rPr>
          <w:rFonts w:hint="eastAsia" w:ascii="仿宋_GB2312" w:hAnsi="宋体" w:eastAsia="仿宋_GB2312" w:cs="黑体"/>
          <w:color w:val="000000"/>
          <w:sz w:val="32"/>
          <w:szCs w:val="32"/>
        </w:rPr>
      </w:pPr>
      <w:r>
        <w:rPr>
          <w:rFonts w:hint="eastAsia" w:ascii="仿宋_GB2312" w:hAnsi="宋体" w:eastAsia="仿宋_GB2312" w:cs="黑体"/>
          <w:color w:val="000000"/>
          <w:sz w:val="32"/>
          <w:szCs w:val="32"/>
        </w:rPr>
        <w:t>部门整体支出绩效情况如下：预算配置控制较好，预算执行比较到位，预算管理较理想，制度执行总体较为有效，“三公”经费总体控制较好，较本年预算和上年决算支出数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我单位对公共财产物资实行统一管理、统一调配，并按使用人建立了资产实物管理台账，实行使用、保管签字登记制度。对单位固定资产统一采购、多人经办，每月月初根据各部门的需求制订采购计划，并按政府采购程序和有关规定加强采购手续。年底对财产物资进行清查、盘点、核对、处理。对取得的资产实物及时进行会计核算。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年底资产共计</w:t>
      </w:r>
      <w:r>
        <w:rPr>
          <w:rFonts w:hint="eastAsia" w:ascii="仿宋_GB2312" w:hAnsi="宋体" w:eastAsia="仿宋_GB2312" w:cs="黑体"/>
          <w:color w:val="000000"/>
          <w:sz w:val="32"/>
          <w:szCs w:val="32"/>
          <w:lang w:val="en-US" w:eastAsia="zh-CN"/>
        </w:rPr>
        <w:t>44.83</w:t>
      </w:r>
      <w:r>
        <w:rPr>
          <w:rFonts w:hint="eastAsia" w:ascii="仿宋_GB2312" w:hAnsi="宋体" w:eastAsia="仿宋_GB2312" w:cs="黑体"/>
          <w:color w:val="000000"/>
          <w:sz w:val="32"/>
          <w:szCs w:val="32"/>
        </w:rPr>
        <w:t>万元，其中固定资产</w:t>
      </w:r>
      <w:r>
        <w:rPr>
          <w:rFonts w:hint="eastAsia" w:ascii="仿宋_GB2312" w:hAnsi="宋体" w:eastAsia="仿宋_GB2312" w:cs="黑体"/>
          <w:color w:val="000000"/>
          <w:sz w:val="32"/>
          <w:szCs w:val="32"/>
          <w:lang w:val="en-US" w:eastAsia="zh-CN"/>
        </w:rPr>
        <w:t>44.83</w:t>
      </w:r>
      <w:r>
        <w:rPr>
          <w:rFonts w:hint="eastAsia" w:ascii="仿宋_GB2312" w:hAnsi="宋体" w:eastAsia="仿宋_GB2312" w:cs="黑体"/>
          <w:color w:val="000000"/>
          <w:sz w:val="32"/>
          <w:szCs w:val="32"/>
        </w:rPr>
        <w:t>万元。</w:t>
      </w:r>
    </w:p>
    <w:p>
      <w:pPr>
        <w:pStyle w:val="7"/>
        <w:widowControl/>
        <w:spacing w:line="600" w:lineRule="exact"/>
        <w:rPr>
          <w:rFonts w:ascii="Times New Roman" w:hAnsi="Times New Roman" w:eastAsia="黑体" w:cs="Times New Roman"/>
          <w:sz w:val="32"/>
          <w:szCs w:val="32"/>
        </w:rPr>
      </w:pPr>
      <w:r>
        <w:rPr>
          <w:rFonts w:ascii="黑体" w:hAnsi="黑体" w:eastAsia="黑体" w:cs="Times New Roman"/>
          <w:sz w:val="32"/>
          <w:szCs w:val="32"/>
        </w:rPr>
        <w:t>四、存在的问题及原因分析</w:t>
      </w:r>
    </w:p>
    <w:p>
      <w:pPr>
        <w:spacing w:line="600" w:lineRule="exact"/>
        <w:ind w:firstLine="640" w:firstLineChars="200"/>
        <w:rPr>
          <w:rFonts w:ascii="Times New Roman" w:hAnsi="Times New Roman" w:eastAsia="仿宋"/>
          <w:sz w:val="18"/>
          <w:szCs w:val="18"/>
        </w:rPr>
      </w:pPr>
      <w:r>
        <w:rPr>
          <w:rFonts w:hint="eastAsia" w:ascii="仿宋_GB2312" w:eastAsia="仿宋_GB2312"/>
          <w:sz w:val="32"/>
          <w:szCs w:val="32"/>
        </w:rPr>
        <w:t>在预算执行中相存在的主要问题：</w:t>
      </w:r>
      <w:r>
        <w:rPr>
          <w:rFonts w:hint="eastAsia" w:ascii="仿宋_GB2312" w:hAnsi="宋体" w:eastAsia="仿宋_GB2312"/>
          <w:snapToGrid w:val="0"/>
          <w:spacing w:val="6"/>
          <w:kern w:val="0"/>
          <w:sz w:val="32"/>
          <w:szCs w:val="32"/>
        </w:rPr>
        <w:t>主要有</w:t>
      </w:r>
      <w:r>
        <w:rPr>
          <w:rFonts w:hint="eastAsia" w:ascii="仿宋_GB2312" w:eastAsia="仿宋_GB2312"/>
          <w:sz w:val="32"/>
          <w:szCs w:val="32"/>
        </w:rPr>
        <w:t>预算编制不规范，预算编制不够细化，预算外资金统筹安排使用的程度较低，致使预算编制不完整。</w:t>
      </w:r>
      <w:r>
        <w:rPr>
          <w:rFonts w:hint="eastAsia" w:eastAsia="仿宋_GB2312"/>
          <w:sz w:val="32"/>
          <w:szCs w:val="32"/>
        </w:rPr>
        <w:t> </w:t>
      </w:r>
      <w:r>
        <w:rPr>
          <w:rFonts w:hint="eastAsia" w:ascii="仿宋_GB2312" w:eastAsia="仿宋_GB2312"/>
          <w:sz w:val="32"/>
          <w:szCs w:val="32"/>
        </w:rPr>
        <w:t>预算执行不严格、预算调整随意性强</w:t>
      </w:r>
      <w:r>
        <w:rPr>
          <w:rFonts w:hint="eastAsia" w:eastAsia="仿宋_GB2312"/>
          <w:sz w:val="32"/>
          <w:szCs w:val="32"/>
        </w:rPr>
        <w:t> ，</w:t>
      </w:r>
      <w:r>
        <w:rPr>
          <w:rFonts w:hint="eastAsia" w:ascii="仿宋_GB2312" w:eastAsia="仿宋_GB2312"/>
          <w:sz w:val="32"/>
          <w:szCs w:val="32"/>
        </w:rPr>
        <w:t>预算监督机制不健全，执行时缺泛有效的监督管理机制。</w:t>
      </w:r>
    </w:p>
    <w:p>
      <w:pPr>
        <w:widowControl/>
        <w:numPr>
          <w:ilvl w:val="0"/>
          <w:numId w:val="2"/>
        </w:numPr>
        <w:spacing w:line="600" w:lineRule="exact"/>
        <w:ind w:firstLine="627" w:firstLineChars="196"/>
        <w:jc w:val="left"/>
        <w:rPr>
          <w:rFonts w:ascii="黑体" w:hAnsi="黑体" w:eastAsia="黑体"/>
          <w:sz w:val="32"/>
          <w:szCs w:val="32"/>
        </w:rPr>
      </w:pPr>
      <w:r>
        <w:rPr>
          <w:rFonts w:ascii="黑体" w:hAnsi="黑体" w:eastAsia="黑体"/>
          <w:sz w:val="32"/>
          <w:szCs w:val="32"/>
        </w:rPr>
        <w:t>下一步改进措施</w:t>
      </w:r>
    </w:p>
    <w:p>
      <w:pPr>
        <w:widowControl/>
        <w:numPr>
          <w:ilvl w:val="0"/>
          <w:numId w:val="0"/>
        </w:numPr>
        <w:spacing w:line="600" w:lineRule="exact"/>
        <w:ind w:firstLine="640" w:firstLineChars="200"/>
        <w:jc w:val="left"/>
        <w:rPr>
          <w:rFonts w:ascii="Times New Roman" w:hAnsi="Times New Roman" w:eastAsia="黑体"/>
          <w:sz w:val="32"/>
          <w:szCs w:val="32"/>
        </w:rPr>
      </w:pPr>
      <w:r>
        <w:rPr>
          <w:rFonts w:hint="eastAsia" w:ascii="仿宋_GB2312" w:eastAsia="仿宋_GB2312"/>
          <w:sz w:val="32"/>
          <w:szCs w:val="32"/>
        </w:rPr>
        <w:t>一是强化预算管理。严格预算执行，编制合理规范的预算，以收定支，加强管理，提高效率，保证各项经费支出符合规定。二是加强监督管理。严格控制经费指标，加强监督，按预算开支，确保经费支出的合理性。</w:t>
      </w:r>
    </w:p>
    <w:p>
      <w:pPr>
        <w:pStyle w:val="4"/>
        <w:numPr>
          <w:ilvl w:val="0"/>
          <w:numId w:val="2"/>
        </w:numPr>
        <w:shd w:val="clear" w:color="auto" w:fill="FFFFFF"/>
        <w:wordWrap w:val="0"/>
        <w:spacing w:before="0" w:beforeAutospacing="0" w:after="0" w:afterAutospacing="0" w:line="432" w:lineRule="atLeast"/>
        <w:ind w:left="0" w:leftChars="0" w:firstLine="627" w:firstLineChars="196"/>
        <w:rPr>
          <w:rFonts w:ascii="黑体" w:hAnsi="黑体" w:eastAsia="黑体"/>
          <w:sz w:val="32"/>
          <w:szCs w:val="32"/>
        </w:rPr>
      </w:pPr>
      <w:r>
        <w:rPr>
          <w:rFonts w:ascii="黑体" w:hAnsi="黑体" w:eastAsia="黑体"/>
          <w:sz w:val="32"/>
          <w:szCs w:val="32"/>
        </w:rPr>
        <w:t>绩效自评结果拟应用和公开情况</w:t>
      </w:r>
    </w:p>
    <w:p>
      <w:pPr>
        <w:pStyle w:val="4"/>
        <w:numPr>
          <w:ilvl w:val="0"/>
          <w:numId w:val="0"/>
        </w:numPr>
        <w:shd w:val="clear" w:color="auto" w:fill="FFFFFF"/>
        <w:wordWrap w:val="0"/>
        <w:spacing w:before="0" w:beforeAutospacing="0" w:after="0" w:afterAutospacing="0" w:line="432" w:lineRule="atLeast"/>
        <w:ind w:firstLine="640" w:firstLineChars="200"/>
        <w:rPr>
          <w:rFonts w:hint="eastAsia" w:ascii="仿宋_GB2312" w:hAnsi="Arial" w:eastAsia="仿宋_GB2312" w:cs="Arial"/>
          <w:color w:val="000000"/>
          <w:sz w:val="32"/>
          <w:szCs w:val="32"/>
        </w:rPr>
      </w:pPr>
      <w:bookmarkStart w:id="0" w:name="_GoBack"/>
      <w:r>
        <w:rPr>
          <w:rFonts w:hint="eastAsia" w:ascii="仿宋_GB2312" w:hAnsi="Arial" w:eastAsia="仿宋_GB2312" w:cs="Arial"/>
          <w:color w:val="000000"/>
          <w:sz w:val="32"/>
          <w:szCs w:val="32"/>
        </w:rPr>
        <w:t>20</w:t>
      </w:r>
      <w:r>
        <w:rPr>
          <w:rFonts w:hint="eastAsia" w:ascii="仿宋_GB2312" w:hAnsi="Arial" w:eastAsia="仿宋_GB2312" w:cs="Arial"/>
          <w:color w:val="000000"/>
          <w:sz w:val="32"/>
          <w:szCs w:val="32"/>
          <w:lang w:val="en-US" w:eastAsia="zh-CN"/>
        </w:rPr>
        <w:t>22</w:t>
      </w:r>
      <w:r>
        <w:rPr>
          <w:rFonts w:hint="eastAsia" w:ascii="仿宋_GB2312" w:hAnsi="Arial" w:eastAsia="仿宋_GB2312" w:cs="Arial"/>
          <w:color w:val="000000"/>
          <w:sz w:val="32"/>
          <w:szCs w:val="32"/>
        </w:rPr>
        <w:t>年决算批复下达后，按照规定时间在部门网站上及时公开。</w:t>
      </w:r>
    </w:p>
    <w:bookmarkEnd w:id="0"/>
    <w:p>
      <w:pPr>
        <w:spacing w:line="600" w:lineRule="exact"/>
        <w:ind w:firstLine="640" w:firstLineChars="200"/>
        <w:rPr>
          <w:rFonts w:ascii="Times New Roman" w:hAnsi="Times New Roman" w:eastAsia="黑体"/>
          <w:sz w:val="32"/>
          <w:szCs w:val="32"/>
        </w:rPr>
      </w:pPr>
    </w:p>
    <w:p>
      <w:pPr>
        <w:widowControl/>
        <w:jc w:val="left"/>
        <w:rPr>
          <w:rFonts w:ascii="Times New Roman" w:hAnsi="Times New Roman" w:eastAsia="黑体"/>
          <w:sz w:val="32"/>
          <w:szCs w:val="32"/>
        </w:rPr>
      </w:pPr>
      <w:r>
        <w:rPr>
          <w:rFonts w:ascii="Times New Roman" w:hAnsi="Times New Roman" w:eastAsia="黑体"/>
          <w:sz w:val="32"/>
          <w:szCs w:val="32"/>
        </w:rPr>
        <w:t xml:space="preserve"> </w:t>
      </w:r>
    </w:p>
    <w:p/>
    <w:sectPr>
      <w:pgSz w:w="11906" w:h="16838"/>
      <w:pgMar w:top="590" w:right="1800" w:bottom="36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76009"/>
    <w:multiLevelType w:val="singleLevel"/>
    <w:tmpl w:val="9BE76009"/>
    <w:lvl w:ilvl="0" w:tentative="0">
      <w:start w:val="1"/>
      <w:numFmt w:val="chineseCounting"/>
      <w:suff w:val="nothing"/>
      <w:lvlText w:val="%1、"/>
      <w:lvlJc w:val="left"/>
      <w:rPr>
        <w:rFonts w:hint="eastAsia"/>
      </w:rPr>
    </w:lvl>
  </w:abstractNum>
  <w:abstractNum w:abstractNumId="1">
    <w:nsid w:val="11D81D5D"/>
    <w:multiLevelType w:val="singleLevel"/>
    <w:tmpl w:val="11D81D5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1MGJiMDNhMTQyMTE3MGJiNzgwYjFlMjIxMDFhMzkifQ=="/>
  </w:docVars>
  <w:rsids>
    <w:rsidRoot w:val="00423A04"/>
    <w:rsid w:val="0008440B"/>
    <w:rsid w:val="000D4FBC"/>
    <w:rsid w:val="001251AE"/>
    <w:rsid w:val="00156140"/>
    <w:rsid w:val="00165352"/>
    <w:rsid w:val="001753F1"/>
    <w:rsid w:val="002407AA"/>
    <w:rsid w:val="002921B2"/>
    <w:rsid w:val="003036CD"/>
    <w:rsid w:val="0038334C"/>
    <w:rsid w:val="003F1CBD"/>
    <w:rsid w:val="00423A04"/>
    <w:rsid w:val="0044477A"/>
    <w:rsid w:val="00483C39"/>
    <w:rsid w:val="00484E90"/>
    <w:rsid w:val="0049189A"/>
    <w:rsid w:val="004E6D14"/>
    <w:rsid w:val="00587A00"/>
    <w:rsid w:val="005A49D4"/>
    <w:rsid w:val="005E0CD9"/>
    <w:rsid w:val="005E32DB"/>
    <w:rsid w:val="006D67F2"/>
    <w:rsid w:val="0070019A"/>
    <w:rsid w:val="007B129F"/>
    <w:rsid w:val="007B64FF"/>
    <w:rsid w:val="00802FC1"/>
    <w:rsid w:val="008B37F4"/>
    <w:rsid w:val="008C0CA9"/>
    <w:rsid w:val="008F4410"/>
    <w:rsid w:val="00965182"/>
    <w:rsid w:val="009739FD"/>
    <w:rsid w:val="00980D2A"/>
    <w:rsid w:val="009C2A4C"/>
    <w:rsid w:val="00A464F7"/>
    <w:rsid w:val="00AD1D81"/>
    <w:rsid w:val="00B65F9D"/>
    <w:rsid w:val="00C23F23"/>
    <w:rsid w:val="00C762C2"/>
    <w:rsid w:val="00CF6C7A"/>
    <w:rsid w:val="00D85F4C"/>
    <w:rsid w:val="00DB2568"/>
    <w:rsid w:val="00FB3AFD"/>
    <w:rsid w:val="2B147F3A"/>
    <w:rsid w:val="447F09C1"/>
    <w:rsid w:val="6871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3"/>
    <w:qFormat/>
    <w:uiPriority w:val="0"/>
  </w:style>
  <w:style w:type="paragraph" w:styleId="4">
    <w:name w:val="Normal (Web)"/>
    <w:basedOn w:val="1"/>
    <w:semiHidden/>
    <w:unhideWhenUsed/>
    <w:qFormat/>
    <w:uiPriority w:val="99"/>
    <w:pPr>
      <w:spacing w:before="100" w:beforeAutospacing="1" w:after="100" w:afterAutospacing="1"/>
      <w:jc w:val="left"/>
    </w:pPr>
    <w:rPr>
      <w:kern w:val="0"/>
      <w:sz w:val="24"/>
      <w:szCs w:val="24"/>
    </w:rPr>
  </w:style>
  <w:style w:type="paragraph" w:customStyle="1" w:styleId="7">
    <w:name w:val="msolistparagraph"/>
    <w:basedOn w:val="1"/>
    <w:qFormat/>
    <w:uiPriority w:val="0"/>
    <w:pPr>
      <w:ind w:left="1079" w:hanging="309"/>
    </w:pPr>
    <w:rPr>
      <w:rFonts w:ascii="宋体"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2237</Words>
  <Characters>2473</Characters>
  <Lines>7</Lines>
  <Paragraphs>2</Paragraphs>
  <TotalTime>9</TotalTime>
  <ScaleCrop>false</ScaleCrop>
  <LinksUpToDate>false</LinksUpToDate>
  <CharactersWithSpaces>2584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2023-04-04T06:20:00Z</dcterms:created>
  <dc:creator>刘东琼</dc:creator>
  <cp:lastModifiedBy>Administrator</cp:lastModifiedBy>
  <dcterms:modified xsi:type="dcterms:W3CDTF">2023-04-06T08:30:58Z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C2EC889401804025994FFA9CA7617813_12</vt:lpwstr>
  </property>
</Properties>
</file>