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区人大代表履职</w:t>
      </w:r>
      <w:r>
        <w:rPr>
          <w:rFonts w:ascii="宋体" w:hAnsi="宋体"/>
          <w:b/>
          <w:kern w:val="0"/>
          <w:sz w:val="44"/>
          <w:szCs w:val="44"/>
        </w:rPr>
        <w:t>经费使用管理办法</w:t>
      </w:r>
    </w:p>
    <w:p>
      <w:pPr>
        <w:pStyle w:val="12"/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（意见征求稿）</w:t>
      </w:r>
    </w:p>
    <w:p>
      <w:pPr>
        <w:pStyle w:val="12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总则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Times New Roman" w:eastAsia="仿宋" w:cs="Times New Roman"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为加强对</w:t>
      </w:r>
      <w:r>
        <w:rPr>
          <w:rFonts w:hint="eastAsia" w:ascii="仿宋" w:hAnsi="仿宋" w:eastAsia="仿宋" w:cs="Times New Roman"/>
          <w:sz w:val="32"/>
          <w:szCs w:val="32"/>
        </w:rPr>
        <w:t>区人大代表履职经</w:t>
      </w:r>
      <w:r>
        <w:rPr>
          <w:rFonts w:ascii="仿宋" w:hAnsi="仿宋" w:eastAsia="仿宋" w:cs="Times New Roman"/>
          <w:sz w:val="32"/>
          <w:szCs w:val="32"/>
        </w:rPr>
        <w:t>费的使用管理，增强专项工作经费推进</w:t>
      </w:r>
      <w:r>
        <w:rPr>
          <w:rFonts w:hint="eastAsia" w:ascii="仿宋" w:hAnsi="仿宋" w:eastAsia="仿宋" w:cs="Times New Roman"/>
          <w:sz w:val="32"/>
          <w:szCs w:val="32"/>
        </w:rPr>
        <w:t>区人大监督</w:t>
      </w:r>
      <w:r>
        <w:rPr>
          <w:rFonts w:ascii="仿宋" w:hAnsi="仿宋" w:eastAsia="仿宋" w:cs="Times New Roman"/>
          <w:sz w:val="32"/>
          <w:szCs w:val="32"/>
        </w:rPr>
        <w:t>工作的实效性，提高专项工作经费的使用效益，结合</w:t>
      </w:r>
      <w:r>
        <w:rPr>
          <w:rFonts w:hint="eastAsia" w:ascii="仿宋" w:hAnsi="仿宋" w:eastAsia="仿宋" w:cs="Times New Roman"/>
          <w:sz w:val="32"/>
          <w:szCs w:val="32"/>
        </w:rPr>
        <w:t>区人大</w:t>
      </w:r>
      <w:r>
        <w:rPr>
          <w:rFonts w:ascii="仿宋" w:hAnsi="仿宋" w:eastAsia="仿宋" w:cs="Times New Roman"/>
          <w:sz w:val="32"/>
          <w:szCs w:val="32"/>
        </w:rPr>
        <w:t>工作实际，特制定本办法。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第二条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第三条</w:t>
      </w:r>
      <w:r>
        <w:rPr>
          <w:rFonts w:ascii="黑体" w:hAnsi="黑体" w:eastAsia="黑体" w:cs="Times New Roman"/>
          <w:b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区人大办</w:t>
      </w:r>
      <w:r>
        <w:rPr>
          <w:rFonts w:ascii="仿宋" w:hAnsi="仿宋" w:eastAsia="仿宋" w:cs="Times New Roman"/>
          <w:sz w:val="32"/>
          <w:szCs w:val="32"/>
        </w:rPr>
        <w:t>负责确定专项工作经费的年度使用方向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第二章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资金管理</w:t>
      </w:r>
      <w:bookmarkStart w:id="0" w:name="4"/>
      <w:bookmarkEnd w:id="0"/>
      <w:bookmarkStart w:id="1" w:name="I6546899"/>
      <w:bookmarkEnd w:id="1"/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第四条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专项工作经费的管理机构是</w:t>
      </w:r>
      <w:r>
        <w:rPr>
          <w:rFonts w:hint="eastAsia" w:ascii="仿宋" w:hAnsi="仿宋" w:eastAsia="仿宋" w:cs="Times New Roman"/>
          <w:sz w:val="32"/>
          <w:szCs w:val="32"/>
        </w:rPr>
        <w:t>区人大办</w:t>
      </w:r>
      <w:r>
        <w:rPr>
          <w:rFonts w:ascii="仿宋" w:hAnsi="仿宋" w:eastAsia="仿宋" w:cs="Times New Roman"/>
          <w:sz w:val="32"/>
          <w:szCs w:val="32"/>
        </w:rPr>
        <w:t>，负责对专项经费进行管理。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2" w:name="5"/>
      <w:bookmarkEnd w:id="2"/>
      <w:bookmarkStart w:id="3" w:name="I6546900"/>
      <w:bookmarkEnd w:id="3"/>
      <w:r>
        <w:rPr>
          <w:rFonts w:ascii="黑体" w:hAnsi="黑体" w:eastAsia="黑体" w:cs="Times New Roman"/>
          <w:sz w:val="32"/>
          <w:szCs w:val="32"/>
        </w:rPr>
        <w:t>第五条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第六条 </w:t>
      </w:r>
      <w:r>
        <w:rPr>
          <w:rFonts w:ascii="仿宋" w:hAns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hAnsi="仿宋" w:eastAsia="仿宋" w:cs="Times New Roman"/>
          <w:sz w:val="32"/>
          <w:szCs w:val="32"/>
        </w:rPr>
        <w:t>经手、证明人签字、分管领导证明后，再由单位一把手</w:t>
      </w:r>
      <w:r>
        <w:rPr>
          <w:rFonts w:ascii="仿宋" w:hAnsi="仿宋" w:eastAsia="仿宋" w:cs="Times New Roman"/>
          <w:sz w:val="32"/>
          <w:szCs w:val="32"/>
        </w:rPr>
        <w:t>签字后</w:t>
      </w:r>
      <w:r>
        <w:rPr>
          <w:rFonts w:hint="eastAsia" w:ascii="仿宋" w:hAnsi="仿宋" w:eastAsia="仿宋" w:cs="Times New Roman"/>
          <w:sz w:val="32"/>
          <w:szCs w:val="32"/>
        </w:rPr>
        <w:t>，交出纳</w:t>
      </w:r>
      <w:r>
        <w:rPr>
          <w:rFonts w:ascii="仿宋" w:hAns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第三章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资金用途和审批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4" w:name="6"/>
      <w:bookmarkEnd w:id="4"/>
      <w:bookmarkStart w:id="5" w:name="I6546902"/>
      <w:bookmarkEnd w:id="5"/>
      <w:r>
        <w:rPr>
          <w:rFonts w:ascii="黑体" w:hAnsi="黑体" w:eastAsia="黑体" w:cs="Times New Roman"/>
          <w:sz w:val="32"/>
          <w:szCs w:val="32"/>
        </w:rPr>
        <w:t>第七条</w:t>
      </w:r>
      <w:r>
        <w:rPr>
          <w:rFonts w:ascii="仿宋" w:hAnsi="仿宋" w:eastAsia="仿宋" w:cs="Times New Roman"/>
          <w:sz w:val="32"/>
          <w:szCs w:val="32"/>
        </w:rPr>
        <w:t xml:space="preserve">  专项经费的用途范围：</w:t>
      </w:r>
      <w:r>
        <w:rPr>
          <w:rFonts w:hint="eastAsia" w:ascii="仿宋" w:hAnsi="仿宋" w:eastAsia="仿宋" w:cs="Times New Roman"/>
          <w:sz w:val="32"/>
          <w:szCs w:val="32"/>
        </w:rPr>
        <w:t>开展区人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大</w:t>
      </w:r>
      <w:bookmarkStart w:id="8" w:name="_GoBack"/>
      <w:bookmarkEnd w:id="8"/>
      <w:r>
        <w:rPr>
          <w:rFonts w:hint="eastAsia" w:ascii="仿宋" w:hAnsi="仿宋" w:eastAsia="仿宋" w:cs="Times New Roman"/>
          <w:sz w:val="32"/>
          <w:szCs w:val="32"/>
        </w:rPr>
        <w:t>代表履职</w:t>
      </w:r>
      <w:r>
        <w:rPr>
          <w:rFonts w:ascii="仿宋" w:hAnsi="仿宋" w:eastAsia="仿宋" w:cs="Times New Roman"/>
          <w:sz w:val="32"/>
          <w:szCs w:val="32"/>
        </w:rPr>
        <w:t>经费</w:t>
      </w:r>
      <w:r>
        <w:rPr>
          <w:rFonts w:hint="eastAsia" w:ascii="仿宋" w:hAnsi="仿宋" w:eastAsia="仿宋" w:cs="Times New Roman"/>
          <w:sz w:val="32"/>
          <w:szCs w:val="32"/>
        </w:rPr>
        <w:t>伍拾壹万玖仟元整，用于开展各类人大对财政预算审查监督运行相关的工作所需资金，并接受上级人大部门的业务指导。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bookmarkStart w:id="6" w:name="I6546903"/>
      <w:bookmarkEnd w:id="6"/>
      <w:bookmarkStart w:id="7" w:name="7"/>
      <w:bookmarkEnd w:id="7"/>
      <w:r>
        <w:rPr>
          <w:rFonts w:ascii="黑体" w:hAnsi="黑体" w:eastAsia="黑体" w:cs="Times New Roman"/>
          <w:sz w:val="32"/>
          <w:szCs w:val="32"/>
        </w:rPr>
        <w:t>第四章  资金监督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八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仿宋" w:hAnsi="仿宋" w:eastAsia="仿宋" w:cs="Times New Roman"/>
          <w:sz w:val="32"/>
          <w:szCs w:val="32"/>
        </w:rPr>
        <w:t>区人大代表履职经</w:t>
      </w:r>
      <w:r>
        <w:rPr>
          <w:rFonts w:ascii="仿宋" w:hAnsi="仿宋" w:eastAsia="仿宋" w:cs="Times New Roman"/>
          <w:sz w:val="32"/>
          <w:szCs w:val="32"/>
        </w:rPr>
        <w:t>费由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ascii="仿宋" w:hAnsi="仿宋" w:eastAsia="仿宋" w:cs="Times New Roman"/>
          <w:sz w:val="32"/>
          <w:szCs w:val="32"/>
        </w:rPr>
        <w:t>财政拨付</w:t>
      </w:r>
      <w:r>
        <w:rPr>
          <w:rFonts w:hint="eastAsia" w:ascii="仿宋" w:hAnsi="仿宋" w:eastAsia="仿宋" w:cs="Times New Roman"/>
          <w:sz w:val="32"/>
          <w:szCs w:val="32"/>
        </w:rPr>
        <w:t>区人大办后，区人大办</w:t>
      </w:r>
      <w:r>
        <w:rPr>
          <w:rFonts w:ascii="仿宋" w:hAnsi="仿宋" w:eastAsia="仿宋" w:cs="Times New Roman"/>
          <w:sz w:val="32"/>
          <w:szCs w:val="32"/>
        </w:rPr>
        <w:t>严格按照审批后的经费使用，并加强专项工作经费的监督检查。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九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附则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第十条  本办法</w:t>
      </w:r>
      <w:r>
        <w:rPr>
          <w:rFonts w:hint="eastAsia" w:ascii="仿宋" w:hAnsi="仿宋" w:eastAsia="仿宋" w:cs="Times New Roman"/>
          <w:sz w:val="32"/>
          <w:szCs w:val="32"/>
        </w:rPr>
        <w:t>区人大办</w:t>
      </w:r>
      <w:r>
        <w:rPr>
          <w:rFonts w:ascii="仿宋" w:hAnsi="仿宋" w:eastAsia="仿宋" w:cs="Times New Roman"/>
          <w:sz w:val="32"/>
          <w:szCs w:val="32"/>
        </w:rPr>
        <w:t>负责解释。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</w:t>
      </w:r>
      <w:r>
        <w:rPr>
          <w:rFonts w:hint="eastAsia" w:ascii="仿宋" w:hAnsi="仿宋" w:eastAsia="仿宋" w:cs="Times New Roman"/>
          <w:sz w:val="32"/>
          <w:szCs w:val="32"/>
        </w:rPr>
        <w:t>一</w:t>
      </w:r>
      <w:r>
        <w:rPr>
          <w:rFonts w:ascii="仿宋" w:hAns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hAnsi="仿宋" w:eastAsia="仿宋"/>
          <w:snapToGrid w:val="0"/>
          <w:spacing w:val="-10"/>
          <w:kern w:val="0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10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10"/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ZhMTYyM2E1ZmUyNThiMTM4YmY1MTQ2OWE0NzU5NzgifQ=="/>
  </w:docVars>
  <w:rsids>
    <w:rsidRoot w:val="00172A27"/>
    <w:rsid w:val="00007DA1"/>
    <w:rsid w:val="00043E08"/>
    <w:rsid w:val="000809A9"/>
    <w:rsid w:val="000A0BB7"/>
    <w:rsid w:val="000B4798"/>
    <w:rsid w:val="000C4EF0"/>
    <w:rsid w:val="00172A27"/>
    <w:rsid w:val="00177B30"/>
    <w:rsid w:val="00284209"/>
    <w:rsid w:val="003264C5"/>
    <w:rsid w:val="0039284B"/>
    <w:rsid w:val="003B0E97"/>
    <w:rsid w:val="004266A3"/>
    <w:rsid w:val="00450CE6"/>
    <w:rsid w:val="004D3BFF"/>
    <w:rsid w:val="004F2BB1"/>
    <w:rsid w:val="004F4E8D"/>
    <w:rsid w:val="00572695"/>
    <w:rsid w:val="00591B27"/>
    <w:rsid w:val="005B4CF9"/>
    <w:rsid w:val="005B704D"/>
    <w:rsid w:val="00657A57"/>
    <w:rsid w:val="006643E9"/>
    <w:rsid w:val="006916C4"/>
    <w:rsid w:val="006C3B12"/>
    <w:rsid w:val="006D5C7D"/>
    <w:rsid w:val="00713D26"/>
    <w:rsid w:val="0072675E"/>
    <w:rsid w:val="00770A84"/>
    <w:rsid w:val="007945F9"/>
    <w:rsid w:val="00856F77"/>
    <w:rsid w:val="008E4729"/>
    <w:rsid w:val="008F50CF"/>
    <w:rsid w:val="00923484"/>
    <w:rsid w:val="00956D8D"/>
    <w:rsid w:val="009D61B5"/>
    <w:rsid w:val="00A0241F"/>
    <w:rsid w:val="00A37634"/>
    <w:rsid w:val="00A461EA"/>
    <w:rsid w:val="00A87F31"/>
    <w:rsid w:val="00AE17AD"/>
    <w:rsid w:val="00AF4722"/>
    <w:rsid w:val="00B0369C"/>
    <w:rsid w:val="00B2475A"/>
    <w:rsid w:val="00B44450"/>
    <w:rsid w:val="00B63396"/>
    <w:rsid w:val="00D550E4"/>
    <w:rsid w:val="00DA0706"/>
    <w:rsid w:val="00DB3F35"/>
    <w:rsid w:val="00DC3AE1"/>
    <w:rsid w:val="00DD7437"/>
    <w:rsid w:val="00DD7C5F"/>
    <w:rsid w:val="00DE3156"/>
    <w:rsid w:val="00DF7962"/>
    <w:rsid w:val="00E04F22"/>
    <w:rsid w:val="00E2080A"/>
    <w:rsid w:val="00E6211A"/>
    <w:rsid w:val="00E8087C"/>
    <w:rsid w:val="00EB5017"/>
    <w:rsid w:val="00ED184E"/>
    <w:rsid w:val="00F0104E"/>
    <w:rsid w:val="00F21710"/>
    <w:rsid w:val="00F23266"/>
    <w:rsid w:val="00F34553"/>
    <w:rsid w:val="00FD154B"/>
    <w:rsid w:val="527B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方正小标宋简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2500" w:leftChars="2500"/>
    </w:pPr>
  </w:style>
  <w:style w:type="paragraph" w:styleId="3">
    <w:name w:val="Balloon Text"/>
    <w:basedOn w:val="1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uiPriority w:val="0"/>
    <w:rPr>
      <w:rFonts w:eastAsia="方正小标宋简体"/>
      <w:w w:val="85"/>
      <w:sz w:val="96"/>
      <w:szCs w:val="20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10">
    <w:name w:val="page number"/>
    <w:basedOn w:val="9"/>
    <w:uiPriority w:val="0"/>
  </w:style>
  <w:style w:type="paragraph" w:customStyle="1" w:styleId="11">
    <w:name w:val="p0"/>
    <w:basedOn w:val="1"/>
    <w:qFormat/>
    <w:uiPriority w:val="0"/>
    <w:pPr>
      <w:widowControl/>
      <w:jc w:val="left"/>
    </w:pPr>
    <w:rPr>
      <w:rFonts w:ascii="Arial" w:hAnsi="Arial" w:cs="Arial"/>
      <w:kern w:val="0"/>
      <w:szCs w:val="21"/>
    </w:rPr>
  </w:style>
  <w:style w:type="paragraph" w:styleId="1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2</Pages>
  <Words>734</Words>
  <Characters>736</Characters>
  <Lines>5</Lines>
  <Paragraphs>1</Paragraphs>
  <TotalTime>211</TotalTime>
  <ScaleCrop>false</ScaleCrop>
  <LinksUpToDate>false</LinksUpToDate>
  <CharactersWithSpaces>770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2018-10-09T08:48:00Z</dcterms:created>
  <dc:creator>微软用户</dc:creator>
  <cp:lastModifiedBy>Administrator</cp:lastModifiedBy>
  <cp:lastPrinted>2019-03-12T09:21:00Z</cp:lastPrinted>
  <dcterms:modified xsi:type="dcterms:W3CDTF">2023-08-24T02:05:49Z</dcterms:modified>
  <dc:title>长  沙  市  文  明  办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82DFF872948444618EF6533479FE4502_12</vt:lpwstr>
  </property>
</Properties>
</file>