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both"/>
        <w:textAlignment w:val="auto"/>
        <w:rPr>
          <w:rFonts w:eastAsia="方正小标宋简体"/>
          <w:bCs/>
          <w:sz w:val="44"/>
          <w:szCs w:val="44"/>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both"/>
        <w:textAlignment w:val="auto"/>
        <w:rPr>
          <w:rFonts w:eastAsia="方正小标宋简体"/>
          <w:bCs/>
          <w:sz w:val="44"/>
          <w:szCs w:val="44"/>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both"/>
        <w:textAlignment w:val="auto"/>
        <w:rPr>
          <w:rFonts w:eastAsia="方正小标宋简体"/>
          <w:bCs/>
          <w:sz w:val="44"/>
          <w:szCs w:val="44"/>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both"/>
        <w:textAlignment w:val="auto"/>
        <w:rPr>
          <w:rFonts w:eastAsia="方正小标宋简体"/>
          <w:bCs/>
          <w:sz w:val="44"/>
          <w:szCs w:val="44"/>
        </w:rPr>
      </w:pPr>
    </w:p>
    <w:p>
      <w:pPr>
        <w:keepNext w:val="0"/>
        <w:keepLines w:val="0"/>
        <w:pageBreakBefore w:val="0"/>
        <w:widowControl w:val="0"/>
        <w:tabs>
          <w:tab w:val="left" w:pos="7560"/>
        </w:tabs>
        <w:kinsoku/>
        <w:wordWrap/>
        <w:overflowPunct/>
        <w:topLinePunct w:val="0"/>
        <w:autoSpaceDE/>
        <w:autoSpaceDN/>
        <w:bidi w:val="0"/>
        <w:adjustRightInd/>
        <w:snapToGrid w:val="0"/>
        <w:jc w:val="center"/>
        <w:textAlignment w:val="auto"/>
        <w:rPr>
          <w:rFonts w:hint="eastAsia" w:eastAsia="方正小标宋简体"/>
          <w:bCs/>
          <w:sz w:val="84"/>
          <w:szCs w:val="84"/>
        </w:rPr>
      </w:pPr>
      <w:r>
        <w:rPr>
          <w:rFonts w:hint="eastAsia" w:eastAsia="方正小标宋简体"/>
          <w:bCs/>
          <w:sz w:val="84"/>
          <w:szCs w:val="84"/>
        </w:rPr>
        <w:t>株洲高新技术产业开发区董家塅片区管理委员会</w:t>
      </w:r>
    </w:p>
    <w:p>
      <w:pPr>
        <w:keepNext w:val="0"/>
        <w:keepLines w:val="0"/>
        <w:pageBreakBefore w:val="0"/>
        <w:widowControl w:val="0"/>
        <w:tabs>
          <w:tab w:val="left" w:pos="7560"/>
        </w:tabs>
        <w:kinsoku/>
        <w:wordWrap/>
        <w:overflowPunct/>
        <w:topLinePunct w:val="0"/>
        <w:autoSpaceDE/>
        <w:autoSpaceDN/>
        <w:bidi w:val="0"/>
        <w:adjustRightInd/>
        <w:snapToGrid w:val="0"/>
        <w:jc w:val="center"/>
        <w:textAlignment w:val="auto"/>
        <w:rPr>
          <w:rFonts w:hint="eastAsia" w:eastAsia="方正小标宋简体"/>
          <w:bCs/>
          <w:sz w:val="84"/>
          <w:szCs w:val="84"/>
        </w:rPr>
      </w:pPr>
      <w:r>
        <w:rPr>
          <w:rFonts w:hint="eastAsia" w:eastAsia="方正小标宋简体"/>
          <w:bCs/>
          <w:sz w:val="84"/>
          <w:szCs w:val="84"/>
        </w:rPr>
        <w:t>2023</w:t>
      </w:r>
      <w:r>
        <w:rPr>
          <w:rFonts w:eastAsia="方正小标宋简体"/>
          <w:bCs/>
          <w:sz w:val="84"/>
          <w:szCs w:val="84"/>
        </w:rPr>
        <w:t>年部门预算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both"/>
        <w:textAlignment w:val="auto"/>
        <w:rPr>
          <w:rFonts w:eastAsia="仿宋_GB2312"/>
          <w:bCs/>
          <w:sz w:val="32"/>
          <w:szCs w:val="32"/>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both"/>
        <w:textAlignment w:val="auto"/>
        <w:rPr>
          <w:rFonts w:eastAsia="仿宋_GB2312"/>
          <w:bCs/>
          <w:sz w:val="32"/>
          <w:szCs w:val="32"/>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both"/>
        <w:textAlignment w:val="auto"/>
        <w:rPr>
          <w:rFonts w:eastAsia="仿宋_GB2312"/>
          <w:bCs/>
          <w:sz w:val="32"/>
          <w:szCs w:val="32"/>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both"/>
        <w:textAlignment w:val="auto"/>
        <w:rPr>
          <w:rFonts w:eastAsia="仿宋_GB2312"/>
          <w:bCs/>
          <w:sz w:val="32"/>
          <w:szCs w:val="32"/>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both"/>
        <w:textAlignment w:val="auto"/>
        <w:rPr>
          <w:rFonts w:eastAsia="仿宋_GB2312"/>
          <w:bCs/>
          <w:sz w:val="32"/>
          <w:szCs w:val="32"/>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both"/>
        <w:textAlignment w:val="auto"/>
        <w:rPr>
          <w:rFonts w:eastAsia="仿宋_GB2312"/>
          <w:bCs/>
          <w:sz w:val="32"/>
          <w:szCs w:val="32"/>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both"/>
        <w:textAlignment w:val="auto"/>
        <w:rPr>
          <w:rFonts w:eastAsia="仿宋_GB2312"/>
          <w:bCs/>
          <w:sz w:val="32"/>
          <w:szCs w:val="32"/>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both"/>
        <w:textAlignment w:val="auto"/>
        <w:rPr>
          <w:rFonts w:eastAsia="仿宋_GB2312"/>
          <w:bCs/>
          <w:sz w:val="32"/>
          <w:szCs w:val="32"/>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both"/>
        <w:textAlignment w:val="auto"/>
        <w:rPr>
          <w:rFonts w:eastAsia="仿宋_GB2312"/>
          <w:bCs/>
          <w:sz w:val="32"/>
          <w:szCs w:val="32"/>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both"/>
        <w:textAlignment w:val="auto"/>
        <w:rPr>
          <w:rFonts w:eastAsia="仿宋_GB2312"/>
          <w:bCs/>
          <w:sz w:val="32"/>
          <w:szCs w:val="32"/>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center"/>
        <w:textAlignment w:val="auto"/>
        <w:rPr>
          <w:rFonts w:hAnsi="黑体" w:eastAsia="黑体"/>
          <w:bCs/>
          <w:sz w:val="32"/>
          <w:szCs w:val="32"/>
        </w:rPr>
      </w:pPr>
      <w:r>
        <w:rPr>
          <w:rFonts w:hAnsi="黑体" w:eastAsia="黑体"/>
          <w:bCs/>
          <w:sz w:val="32"/>
          <w:szCs w:val="32"/>
        </w:rPr>
        <w:t>目</w:t>
      </w:r>
      <w:r>
        <w:rPr>
          <w:rFonts w:eastAsia="黑体"/>
          <w:bCs/>
          <w:sz w:val="32"/>
          <w:szCs w:val="32"/>
        </w:rPr>
        <w:t xml:space="preserve">  </w:t>
      </w:r>
      <w:r>
        <w:rPr>
          <w:rFonts w:hAnsi="黑体" w:eastAsia="黑体"/>
          <w:bCs/>
          <w:sz w:val="32"/>
          <w:szCs w:val="32"/>
        </w:rPr>
        <w:t>录</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Ansi="仿宋_GB2312" w:eastAsia="仿宋_GB2312"/>
          <w:b/>
          <w:bCs/>
          <w:sz w:val="32"/>
          <w:szCs w:val="32"/>
        </w:rPr>
      </w:pPr>
      <w:r>
        <w:rPr>
          <w:rFonts w:hAnsi="仿宋_GB2312" w:eastAsia="仿宋_GB2312"/>
          <w:b/>
          <w:bCs/>
          <w:sz w:val="32"/>
          <w:szCs w:val="32"/>
        </w:rPr>
        <w:t>第一部分</w:t>
      </w:r>
      <w:r>
        <w:rPr>
          <w:rFonts w:eastAsia="仿宋_GB2312"/>
          <w:b/>
          <w:bCs/>
          <w:sz w:val="32"/>
          <w:szCs w:val="32"/>
        </w:rPr>
        <w:t xml:space="preserve"> </w:t>
      </w:r>
      <w:r>
        <w:rPr>
          <w:rFonts w:hAnsi="仿宋_GB2312" w:eastAsia="仿宋_GB2312"/>
          <w:b/>
          <w:bCs/>
          <w:sz w:val="32"/>
          <w:szCs w:val="32"/>
        </w:rPr>
        <w:t>部门预算公开说明</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一、部门职能职责</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二、机构设置</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三、部门预算单位构成</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四、部门收支总体情况</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（一）收入预算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（二）支出预算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（三）预算收支增减变化情况说明</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五、一般公共预算拨款支出预算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（一）</w:t>
      </w:r>
      <w:r>
        <w:rPr>
          <w:rFonts w:hint="eastAsia" w:hAnsi="仿宋_GB2312" w:eastAsia="仿宋_GB2312"/>
          <w:sz w:val="32"/>
          <w:szCs w:val="32"/>
        </w:rPr>
        <w:t>基本支出</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（二）</w:t>
      </w:r>
      <w:r>
        <w:rPr>
          <w:rFonts w:hint="eastAsia" w:hAnsi="仿宋_GB2312" w:eastAsia="仿宋_GB2312"/>
          <w:sz w:val="32"/>
          <w:szCs w:val="32"/>
        </w:rPr>
        <w:t>项目支出</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hAnsi="仿宋_GB2312" w:eastAsia="仿宋_GB2312"/>
          <w:sz w:val="32"/>
          <w:szCs w:val="32"/>
        </w:rPr>
      </w:pPr>
      <w:r>
        <w:rPr>
          <w:rFonts w:hint="eastAsia" w:hAnsi="仿宋_GB2312" w:eastAsia="仿宋_GB2312"/>
          <w:sz w:val="32"/>
          <w:szCs w:val="32"/>
        </w:rPr>
        <w:t>六</w:t>
      </w:r>
      <w:r>
        <w:rPr>
          <w:rFonts w:hAnsi="仿宋_GB2312" w:eastAsia="仿宋_GB2312"/>
          <w:sz w:val="32"/>
          <w:szCs w:val="32"/>
        </w:rPr>
        <w:t>、政府性基金预算支出</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hAnsi="仿宋_GB2312" w:eastAsia="仿宋_GB2312"/>
          <w:sz w:val="32"/>
          <w:szCs w:val="32"/>
        </w:rPr>
      </w:pPr>
      <w:r>
        <w:rPr>
          <w:rFonts w:hint="eastAsia" w:hAnsi="仿宋_GB2312" w:eastAsia="仿宋_GB2312"/>
          <w:sz w:val="32"/>
          <w:szCs w:val="32"/>
        </w:rPr>
        <w:t>七</w:t>
      </w:r>
      <w:r>
        <w:rPr>
          <w:rFonts w:hAnsi="仿宋_GB2312" w:eastAsia="仿宋_GB2312"/>
          <w:sz w:val="32"/>
          <w:szCs w:val="32"/>
        </w:rPr>
        <w:t>、其他重要事项情况说明</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（一）机关运行经费</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（二）政府采购预算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（三）国有资产占有情况</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（四）</w:t>
      </w:r>
      <w:r>
        <w:rPr>
          <w:rFonts w:hint="eastAsia" w:hAnsi="仿宋_GB2312" w:eastAsia="仿宋_GB2312"/>
          <w:sz w:val="32"/>
          <w:szCs w:val="32"/>
        </w:rPr>
        <w:t>重点项目预算的</w:t>
      </w:r>
      <w:r>
        <w:rPr>
          <w:rFonts w:hAnsi="仿宋_GB2312" w:eastAsia="仿宋_GB2312"/>
          <w:sz w:val="32"/>
          <w:szCs w:val="32"/>
        </w:rPr>
        <w:t>绩效目标</w:t>
      </w:r>
      <w:r>
        <w:rPr>
          <w:rFonts w:hint="eastAsia" w:hAnsi="仿宋_GB2312" w:eastAsia="仿宋_GB2312"/>
          <w:sz w:val="32"/>
          <w:szCs w:val="32"/>
        </w:rPr>
        <w:t>等</w:t>
      </w:r>
      <w:r>
        <w:rPr>
          <w:rFonts w:hAnsi="仿宋_GB2312" w:eastAsia="仿宋_GB2312"/>
          <w:sz w:val="32"/>
          <w:szCs w:val="32"/>
        </w:rPr>
        <w:t>情况</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（五）一般公共预算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（六）会议费、培训费</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仿宋_GB2312" w:eastAsia="仿宋_GB2312"/>
          <w:sz w:val="32"/>
          <w:szCs w:val="32"/>
        </w:rPr>
      </w:pPr>
      <w:r>
        <w:rPr>
          <w:rFonts w:hAnsi="仿宋_GB2312" w:eastAsia="仿宋_GB2312"/>
          <w:sz w:val="32"/>
          <w:szCs w:val="32"/>
        </w:rPr>
        <w:t>（七）其他事项</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hAnsi="仿宋_GB2312" w:eastAsia="仿宋_GB2312"/>
          <w:sz w:val="32"/>
          <w:szCs w:val="32"/>
        </w:rPr>
      </w:pPr>
      <w:r>
        <w:rPr>
          <w:rFonts w:hint="eastAsia" w:hAnsi="仿宋_GB2312" w:eastAsia="仿宋_GB2312"/>
          <w:sz w:val="32"/>
          <w:szCs w:val="32"/>
        </w:rPr>
        <w:t>八</w:t>
      </w:r>
      <w:r>
        <w:rPr>
          <w:rFonts w:hAnsi="仿宋_GB2312" w:eastAsia="仿宋_GB2312"/>
          <w:sz w:val="32"/>
          <w:szCs w:val="32"/>
        </w:rPr>
        <w:t>、名词解释</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Ansi="仿宋_GB2312" w:eastAsia="仿宋_GB2312"/>
          <w:b/>
          <w:bCs/>
          <w:sz w:val="32"/>
          <w:szCs w:val="32"/>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Ansi="仿宋_GB2312" w:eastAsia="仿宋_GB2312"/>
          <w:b/>
          <w:bCs/>
          <w:sz w:val="32"/>
          <w:szCs w:val="32"/>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Ansi="仿宋_GB2312" w:eastAsia="仿宋_GB2312"/>
          <w:b/>
          <w:bCs/>
          <w:sz w:val="32"/>
          <w:szCs w:val="32"/>
        </w:rPr>
      </w:pPr>
      <w:r>
        <w:rPr>
          <w:rFonts w:hAnsi="仿宋_GB2312" w:eastAsia="仿宋_GB2312"/>
          <w:b/>
          <w:bCs/>
          <w:sz w:val="32"/>
          <w:szCs w:val="32"/>
        </w:rPr>
        <w:t>第二部分</w:t>
      </w:r>
      <w:r>
        <w:rPr>
          <w:rFonts w:eastAsia="仿宋_GB2312"/>
          <w:b/>
          <w:bCs/>
          <w:sz w:val="32"/>
          <w:szCs w:val="32"/>
        </w:rPr>
        <w:t xml:space="preserve"> </w:t>
      </w:r>
      <w:r>
        <w:rPr>
          <w:rFonts w:hAnsi="仿宋_GB2312" w:eastAsia="仿宋_GB2312"/>
          <w:b/>
          <w:bCs/>
          <w:sz w:val="32"/>
          <w:szCs w:val="32"/>
        </w:rPr>
        <w:t>部门预算公开表格</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（一）部门收支总表</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（二）部门收入总表</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（三）部门支出总表</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（四）支出分类(政府预算)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（五）支出分类(部门预算)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（六）财政拨款收支总表</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（七）一般预算支出表</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（八）工资福利（政府预算）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（九）工资福利</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（十）个人家庭(政府预算)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（十一）个人家庭</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（十二）商品服务(政府预算)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（十三）商品服务</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（十四）三公经费</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（十五）政府性基金</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（十六）政府性基金(政府预算)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（十七）政府性基金(部门预算)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（十八）国有资本经营预算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（十九）财政专户管理资金</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（二十）专项清单</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（二十一）</w:t>
      </w:r>
      <w:r>
        <w:rPr>
          <w:rFonts w:hint="eastAsia" w:ascii="仿宋_GB2312" w:hAnsi="仿宋_GB2312" w:eastAsia="仿宋_GB2312"/>
          <w:sz w:val="32"/>
          <w:szCs w:val="32"/>
          <w:lang w:eastAsia="zh-CN"/>
        </w:rPr>
        <w:t>专项资金支出方向</w:t>
      </w:r>
      <w:r>
        <w:rPr>
          <w:rFonts w:hint="eastAsia" w:ascii="仿宋_GB2312" w:hAnsi="仿宋_GB2312" w:eastAsia="仿宋_GB2312"/>
          <w:sz w:val="32"/>
          <w:szCs w:val="32"/>
        </w:rPr>
        <w:t>绩效目标表</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（二十二）</w:t>
      </w:r>
      <w:r>
        <w:rPr>
          <w:rFonts w:hint="eastAsia" w:ascii="仿宋_GB2312" w:hAnsi="仿宋_GB2312" w:eastAsia="仿宋_GB2312"/>
          <w:sz w:val="32"/>
          <w:szCs w:val="32"/>
          <w:lang w:eastAsia="zh-CN"/>
        </w:rPr>
        <w:t>部门</w:t>
      </w:r>
      <w:r>
        <w:rPr>
          <w:rFonts w:hint="eastAsia" w:ascii="仿宋_GB2312" w:hAnsi="仿宋_GB2312" w:eastAsia="仿宋_GB2312"/>
          <w:sz w:val="32"/>
          <w:szCs w:val="32"/>
        </w:rPr>
        <w:t xml:space="preserve">整体支出绩效目标表 </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（二十三）</w:t>
      </w:r>
      <w:r>
        <w:rPr>
          <w:rFonts w:hint="eastAsia" w:ascii="仿宋_GB2312" w:hAnsi="仿宋_GB2312" w:eastAsia="仿宋_GB2312"/>
          <w:sz w:val="32"/>
          <w:szCs w:val="32"/>
          <w:lang w:eastAsia="zh-CN"/>
        </w:rPr>
        <w:t>非税收入征收计划表</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黑体" w:eastAsia="黑体"/>
          <w:sz w:val="32"/>
          <w:szCs w:val="32"/>
        </w:rPr>
      </w:pPr>
      <w:r>
        <w:rPr>
          <w:rFonts w:hAnsi="黑体" w:eastAsia="黑体"/>
          <w:sz w:val="32"/>
          <w:szCs w:val="32"/>
        </w:rPr>
        <w:t>第一部分：</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both"/>
        <w:textAlignment w:val="auto"/>
        <w:rPr>
          <w:rFonts w:eastAsia="方正小标宋简体"/>
          <w:bCs/>
          <w:sz w:val="44"/>
          <w:szCs w:val="44"/>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center"/>
        <w:textAlignment w:val="auto"/>
        <w:rPr>
          <w:rFonts w:hint="eastAsia" w:eastAsia="方正小标宋简体"/>
          <w:bCs/>
          <w:sz w:val="44"/>
          <w:szCs w:val="44"/>
        </w:rPr>
      </w:pPr>
      <w:r>
        <w:rPr>
          <w:rFonts w:hint="eastAsia" w:eastAsia="方正小标宋简体"/>
          <w:bCs/>
          <w:sz w:val="44"/>
          <w:szCs w:val="44"/>
        </w:rPr>
        <w:t>株洲高新技术产业开发区董家塅片区管理委员会</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jc w:val="center"/>
        <w:textAlignment w:val="auto"/>
        <w:rPr>
          <w:rFonts w:hint="eastAsia" w:eastAsia="方正小标宋简体"/>
          <w:bCs/>
          <w:sz w:val="44"/>
          <w:szCs w:val="44"/>
        </w:rPr>
      </w:pPr>
      <w:r>
        <w:rPr>
          <w:rFonts w:hint="eastAsia" w:eastAsia="方正小标宋简体"/>
          <w:bCs/>
          <w:sz w:val="44"/>
          <w:szCs w:val="44"/>
        </w:rPr>
        <w:t>2023</w:t>
      </w:r>
      <w:r>
        <w:rPr>
          <w:rFonts w:eastAsia="方正小标宋简体"/>
          <w:bCs/>
          <w:sz w:val="44"/>
          <w:szCs w:val="44"/>
        </w:rPr>
        <w:t>年部门预算说明</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eastAsia="黑体"/>
          <w:sz w:val="32"/>
          <w:szCs w:val="32"/>
        </w:rPr>
      </w:pP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黑体"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eastAsia="仿宋_GB2312"/>
          <w:sz w:val="32"/>
          <w:szCs w:val="32"/>
        </w:rPr>
      </w:pPr>
      <w:r>
        <w:rPr>
          <w:rFonts w:hint="eastAsia" w:eastAsia="仿宋_GB2312"/>
          <w:sz w:val="32"/>
          <w:szCs w:val="32"/>
        </w:rPr>
        <w:t>（</w:t>
      </w:r>
      <w:r>
        <w:rPr>
          <w:rFonts w:hint="eastAsia" w:eastAsia="仿宋_GB2312"/>
          <w:sz w:val="32"/>
          <w:szCs w:val="32"/>
          <w:lang w:val="en-US" w:eastAsia="zh-CN"/>
        </w:rPr>
        <w:t>1</w:t>
      </w:r>
      <w:r>
        <w:rPr>
          <w:rFonts w:hint="eastAsia" w:eastAsia="仿宋_GB2312"/>
          <w:sz w:val="32"/>
          <w:szCs w:val="32"/>
        </w:rPr>
        <w:t>）负责贯彻执行党和国家关于开发区的方针政策、法律法规和决策部署。</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eastAsia="仿宋_GB2312"/>
          <w:sz w:val="32"/>
          <w:szCs w:val="32"/>
        </w:rPr>
      </w:pPr>
      <w:r>
        <w:rPr>
          <w:rFonts w:hint="eastAsia" w:eastAsia="仿宋_GB2312"/>
          <w:sz w:val="32"/>
          <w:szCs w:val="32"/>
        </w:rPr>
        <w:t>（</w:t>
      </w:r>
      <w:r>
        <w:rPr>
          <w:rFonts w:hint="eastAsia" w:eastAsia="仿宋_GB2312"/>
          <w:sz w:val="32"/>
          <w:szCs w:val="32"/>
          <w:lang w:val="en-US" w:eastAsia="zh-CN"/>
        </w:rPr>
        <w:t>2</w:t>
      </w:r>
      <w:r>
        <w:rPr>
          <w:rFonts w:hint="eastAsia" w:eastAsia="仿宋_GB2312"/>
          <w:sz w:val="32"/>
          <w:szCs w:val="32"/>
        </w:rPr>
        <w:t>）负责研究拟订和组织实施株洲高新区董家塅片区重大发展战略、发展规划和工作计划。</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eastAsia="仿宋_GB2312"/>
          <w:sz w:val="32"/>
          <w:szCs w:val="32"/>
        </w:rPr>
      </w:pPr>
      <w:r>
        <w:rPr>
          <w:rFonts w:hint="eastAsia" w:eastAsia="仿宋_GB2312"/>
          <w:sz w:val="32"/>
          <w:szCs w:val="32"/>
        </w:rPr>
        <w:t>（</w:t>
      </w:r>
      <w:r>
        <w:rPr>
          <w:rFonts w:hint="eastAsia" w:eastAsia="仿宋_GB2312"/>
          <w:sz w:val="32"/>
          <w:szCs w:val="32"/>
          <w:lang w:val="en-US" w:eastAsia="zh-CN"/>
        </w:rPr>
        <w:t>3</w:t>
      </w:r>
      <w:r>
        <w:rPr>
          <w:rFonts w:hint="eastAsia" w:eastAsia="仿宋_GB2312"/>
          <w:sz w:val="32"/>
          <w:szCs w:val="32"/>
        </w:rPr>
        <w:t>）按照株洲市国土空间总体规划和芦淞区产业发展规划要求及相关权限，负责统筹建设发展空间布局。负责拟订株洲高新区董家塅片区发展规划、产业布局、产业政策、项目相关标准等重要事项并组织实施。</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eastAsia="仿宋_GB2312"/>
          <w:sz w:val="32"/>
          <w:szCs w:val="32"/>
        </w:rPr>
      </w:pPr>
      <w:r>
        <w:rPr>
          <w:rFonts w:hint="eastAsia" w:eastAsia="仿宋_GB2312"/>
          <w:sz w:val="32"/>
          <w:szCs w:val="32"/>
        </w:rPr>
        <w:t>（</w:t>
      </w:r>
      <w:r>
        <w:rPr>
          <w:rFonts w:hint="eastAsia" w:eastAsia="仿宋_GB2312"/>
          <w:sz w:val="32"/>
          <w:szCs w:val="32"/>
          <w:lang w:val="en-US" w:eastAsia="zh-CN"/>
        </w:rPr>
        <w:t>4</w:t>
      </w:r>
      <w:r>
        <w:rPr>
          <w:rFonts w:hint="eastAsia" w:eastAsia="仿宋_GB2312"/>
          <w:sz w:val="32"/>
          <w:szCs w:val="32"/>
        </w:rPr>
        <w:t>）负责株洲高新区董家塅片区招商引资工作，组织对外经济技术合作与交流。负责开发区基础设施、公用事业、重大项目等建设管理相关工作。</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eastAsia="仿宋_GB2312"/>
          <w:sz w:val="32"/>
          <w:szCs w:val="32"/>
        </w:rPr>
      </w:pPr>
      <w:r>
        <w:rPr>
          <w:rFonts w:hint="eastAsia" w:eastAsia="仿宋_GB2312"/>
          <w:sz w:val="32"/>
          <w:szCs w:val="32"/>
        </w:rPr>
        <w:t>（</w:t>
      </w:r>
      <w:r>
        <w:rPr>
          <w:rFonts w:hint="eastAsia" w:eastAsia="仿宋_GB2312"/>
          <w:sz w:val="32"/>
          <w:szCs w:val="32"/>
          <w:lang w:val="en-US" w:eastAsia="zh-CN"/>
        </w:rPr>
        <w:t>5</w:t>
      </w:r>
      <w:r>
        <w:rPr>
          <w:rFonts w:hint="eastAsia" w:eastAsia="仿宋_GB2312"/>
          <w:sz w:val="32"/>
          <w:szCs w:val="32"/>
        </w:rPr>
        <w:t>）负责株洲高新区董家塅片区优化营商环境工作，根据权限依法承担有关行政审批工作，履行行政审批服务职责。负责构建株洲高新区董家塅片区创新创业服务体系，协助企业做好人才引进和服务工作。</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eastAsia="仿宋_GB2312"/>
          <w:sz w:val="32"/>
          <w:szCs w:val="32"/>
        </w:rPr>
      </w:pPr>
      <w:r>
        <w:rPr>
          <w:rFonts w:hint="eastAsia" w:eastAsia="仿宋_GB2312"/>
          <w:sz w:val="32"/>
          <w:szCs w:val="32"/>
        </w:rPr>
        <w:t>（</w:t>
      </w:r>
      <w:r>
        <w:rPr>
          <w:rFonts w:hint="eastAsia" w:eastAsia="仿宋_GB2312"/>
          <w:sz w:val="32"/>
          <w:szCs w:val="32"/>
          <w:lang w:val="en-US" w:eastAsia="zh-CN"/>
        </w:rPr>
        <w:t>6</w:t>
      </w:r>
      <w:r>
        <w:rPr>
          <w:rFonts w:hint="eastAsia" w:eastAsia="仿宋_GB2312"/>
          <w:sz w:val="32"/>
          <w:szCs w:val="32"/>
        </w:rPr>
        <w:t>）负责</w:t>
      </w:r>
      <w:r>
        <w:rPr>
          <w:rFonts w:hint="eastAsia" w:eastAsia="仿宋_GB2312"/>
          <w:sz w:val="32"/>
          <w:szCs w:val="32"/>
          <w:lang w:val="en-US" w:eastAsia="zh-CN"/>
        </w:rPr>
        <w:t>株洲</w:t>
      </w:r>
      <w:r>
        <w:rPr>
          <w:rFonts w:hint="eastAsia" w:eastAsia="仿宋_GB2312"/>
          <w:sz w:val="32"/>
          <w:szCs w:val="32"/>
        </w:rPr>
        <w:t>高新区董家塅片区科技创新和高新技术产业管理和服务，开展有关科技创</w:t>
      </w:r>
      <w:bookmarkStart w:id="0" w:name="_GoBack"/>
      <w:bookmarkEnd w:id="0"/>
      <w:r>
        <w:rPr>
          <w:rFonts w:hint="eastAsia" w:eastAsia="仿宋_GB2312"/>
          <w:sz w:val="32"/>
          <w:szCs w:val="32"/>
        </w:rPr>
        <w:t>新和高新技术产业政策研究、构建技术创新服务体系。指导片区内企业建立现代化企业制度，推进高新技术产业化、国际化。</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eastAsia="仿宋_GB2312"/>
          <w:sz w:val="32"/>
          <w:szCs w:val="32"/>
        </w:rPr>
      </w:pPr>
      <w:r>
        <w:rPr>
          <w:rFonts w:hint="eastAsia" w:eastAsia="仿宋_GB2312"/>
          <w:sz w:val="32"/>
          <w:szCs w:val="32"/>
        </w:rPr>
        <w:t>（</w:t>
      </w:r>
      <w:r>
        <w:rPr>
          <w:rFonts w:hint="eastAsia" w:eastAsia="仿宋_GB2312"/>
          <w:sz w:val="32"/>
          <w:szCs w:val="32"/>
          <w:lang w:val="en-US" w:eastAsia="zh-CN"/>
        </w:rPr>
        <w:t>7</w:t>
      </w:r>
      <w:r>
        <w:rPr>
          <w:rFonts w:hint="eastAsia" w:eastAsia="仿宋_GB2312"/>
          <w:sz w:val="32"/>
          <w:szCs w:val="32"/>
        </w:rPr>
        <w:t>）负责株洲高新区董家塅片区党的建设和两新组织党建工作。</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eastAsia="仿宋_GB2312"/>
          <w:sz w:val="32"/>
          <w:szCs w:val="32"/>
        </w:rPr>
      </w:pPr>
      <w:r>
        <w:rPr>
          <w:rFonts w:hint="eastAsia" w:eastAsia="仿宋_GB2312"/>
          <w:sz w:val="32"/>
          <w:szCs w:val="32"/>
        </w:rPr>
        <w:t>（</w:t>
      </w:r>
      <w:r>
        <w:rPr>
          <w:rFonts w:hint="eastAsia" w:eastAsia="仿宋_GB2312"/>
          <w:sz w:val="32"/>
          <w:szCs w:val="32"/>
          <w:lang w:val="en-US" w:eastAsia="zh-CN"/>
        </w:rPr>
        <w:t>8</w:t>
      </w:r>
      <w:r>
        <w:rPr>
          <w:rFonts w:hint="eastAsia" w:eastAsia="仿宋_GB2312"/>
          <w:sz w:val="32"/>
          <w:szCs w:val="32"/>
        </w:rPr>
        <w:t>）根据有关要求和职责分工，承担株洲高新区董家塅片区综合管理、统计、审计、信息、安全生产监督管理、生态环境保护、财政收支管理及国有资产管理等工作。</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eastAsia="仿宋_GB2312"/>
          <w:sz w:val="32"/>
          <w:szCs w:val="32"/>
        </w:rPr>
      </w:pPr>
      <w:r>
        <w:rPr>
          <w:rFonts w:hint="eastAsia" w:eastAsia="仿宋_GB2312"/>
          <w:sz w:val="32"/>
          <w:szCs w:val="32"/>
        </w:rPr>
        <w:t>（</w:t>
      </w:r>
      <w:r>
        <w:rPr>
          <w:rFonts w:hint="eastAsia" w:eastAsia="仿宋_GB2312"/>
          <w:sz w:val="32"/>
          <w:szCs w:val="32"/>
          <w:lang w:val="en-US" w:eastAsia="zh-CN"/>
        </w:rPr>
        <w:t>9</w:t>
      </w:r>
      <w:r>
        <w:rPr>
          <w:rFonts w:hint="eastAsia" w:eastAsia="仿宋_GB2312"/>
          <w:sz w:val="32"/>
          <w:szCs w:val="32"/>
        </w:rPr>
        <w:t>）承办市委、市政府和区委、区政府交办的其它工作。</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黑体" w:eastAsia="黑体"/>
          <w:sz w:val="32"/>
          <w:szCs w:val="32"/>
        </w:rPr>
      </w:pPr>
      <w:r>
        <w:rPr>
          <w:rFonts w:hAnsi="黑体" w:eastAsia="黑体"/>
          <w:sz w:val="32"/>
          <w:szCs w:val="32"/>
        </w:rPr>
        <w:t>二、机构设置</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eastAsia="仿宋_GB2312"/>
          <w:bCs/>
          <w:color w:val="FF0000"/>
          <w:sz w:val="32"/>
          <w:szCs w:val="32"/>
        </w:rPr>
      </w:pPr>
      <w:r>
        <w:rPr>
          <w:rFonts w:eastAsia="仿宋_GB2312"/>
          <w:bCs/>
          <w:color w:val="FF0000"/>
          <w:sz w:val="32"/>
          <w:szCs w:val="32"/>
        </w:rPr>
        <w:t> </w:t>
      </w:r>
      <w:r>
        <w:rPr>
          <w:rFonts w:eastAsia="仿宋_GB2312"/>
          <w:sz w:val="32"/>
          <w:szCs w:val="32"/>
        </w:rPr>
        <w:t>本部门共有编制人数35人，实有人数19人。内设科室</w:t>
      </w:r>
      <w:r>
        <w:rPr>
          <w:rFonts w:hint="eastAsia" w:eastAsia="仿宋_GB2312"/>
          <w:sz w:val="32"/>
          <w:szCs w:val="32"/>
          <w:lang w:val="en-US" w:eastAsia="zh-CN"/>
        </w:rPr>
        <w:t>5</w:t>
      </w:r>
      <w:r>
        <w:rPr>
          <w:rFonts w:eastAsia="仿宋_GB2312"/>
          <w:sz w:val="32"/>
          <w:szCs w:val="32"/>
        </w:rPr>
        <w:t>个（含</w:t>
      </w:r>
      <w:r>
        <w:rPr>
          <w:rFonts w:hint="eastAsia" w:eastAsia="仿宋_GB2312"/>
          <w:sz w:val="32"/>
          <w:szCs w:val="32"/>
          <w:lang w:val="en-US" w:eastAsia="zh-CN"/>
        </w:rPr>
        <w:t>5</w:t>
      </w:r>
      <w:r>
        <w:rPr>
          <w:rFonts w:eastAsia="仿宋_GB2312"/>
          <w:sz w:val="32"/>
          <w:szCs w:val="32"/>
        </w:rPr>
        <w:t>个副科级单位），分别为：</w:t>
      </w:r>
      <w:r>
        <w:rPr>
          <w:rFonts w:hint="eastAsia" w:ascii="仿宋_GB2312" w:hAnsi="宋体" w:eastAsia="仿宋_GB2312"/>
          <w:bCs/>
          <w:kern w:val="0"/>
          <w:sz w:val="32"/>
          <w:szCs w:val="32"/>
          <w:lang w:eastAsia="zh-CN"/>
        </w:rPr>
        <w:t>办公室、营商环境服务局、产业发展局（安全生产监管局）、经济合作局、开发建设局</w:t>
      </w:r>
      <w:r>
        <w:rPr>
          <w:rFonts w:hint="eastAsia" w:ascii="仿宋_GB2312" w:hAnsi="仿宋" w:eastAsia="仿宋_GB2312"/>
          <w:sz w:val="32"/>
          <w:szCs w:val="32"/>
        </w:rPr>
        <w:t>。</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黑体" w:eastAsia="黑体"/>
          <w:sz w:val="32"/>
          <w:szCs w:val="32"/>
        </w:rPr>
      </w:pPr>
      <w:r>
        <w:rPr>
          <w:rFonts w:hAnsi="黑体" w:eastAsia="黑体"/>
          <w:sz w:val="32"/>
          <w:szCs w:val="32"/>
        </w:rPr>
        <w:t>三、部门预算单位构成</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纳入本部门2023年部门预算编制范围的为单位本级，本部门无下属预算单位。</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黑体" w:eastAsia="黑体"/>
          <w:sz w:val="32"/>
          <w:szCs w:val="32"/>
        </w:rPr>
      </w:pPr>
      <w:r>
        <w:rPr>
          <w:rFonts w:hAnsi="黑体" w:eastAsia="黑体"/>
          <w:sz w:val="32"/>
          <w:szCs w:val="32"/>
        </w:rPr>
        <w:t>四、</w:t>
      </w:r>
      <w:r>
        <w:rPr>
          <w:rFonts w:eastAsia="黑体"/>
          <w:sz w:val="32"/>
          <w:szCs w:val="32"/>
        </w:rPr>
        <w:t xml:space="preserve"> </w:t>
      </w:r>
      <w:r>
        <w:rPr>
          <w:rFonts w:hAnsi="黑体" w:eastAsia="黑体"/>
          <w:sz w:val="32"/>
          <w:szCs w:val="32"/>
        </w:rPr>
        <w:t>部门收支总体情况</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2023年株洲高新技术产业开发区董家塅片区管理委员会公</w:t>
      </w:r>
      <w:r>
        <w:rPr>
          <w:rFonts w:eastAsia="仿宋_GB2312"/>
          <w:sz w:val="32"/>
          <w:szCs w:val="32"/>
        </w:rPr>
        <w:t>开的部门预算为</w:t>
      </w:r>
      <w:r>
        <w:rPr>
          <w:rFonts w:hint="eastAsia" w:eastAsia="仿宋_GB2312"/>
          <w:sz w:val="32"/>
          <w:szCs w:val="32"/>
          <w:lang w:eastAsia="zh-CN"/>
        </w:rPr>
        <w:t>本部门</w:t>
      </w:r>
      <w:r>
        <w:rPr>
          <w:rFonts w:eastAsia="仿宋_GB2312"/>
          <w:sz w:val="32"/>
          <w:szCs w:val="32"/>
        </w:rPr>
        <w:t>。收入包括一般公共预算收入</w:t>
      </w:r>
      <w:r>
        <w:rPr>
          <w:rFonts w:hint="eastAsia" w:eastAsia="仿宋_GB2312"/>
          <w:sz w:val="32"/>
          <w:szCs w:val="32"/>
          <w:lang w:eastAsia="zh-CN"/>
        </w:rPr>
        <w:t>，</w:t>
      </w:r>
      <w:r>
        <w:rPr>
          <w:rFonts w:hint="eastAsia" w:ascii="仿宋_GB2312" w:hAnsi="仿宋_GB2312" w:eastAsia="仿宋_GB2312" w:cs="仿宋_GB2312"/>
          <w:sz w:val="32"/>
          <w:szCs w:val="32"/>
        </w:rPr>
        <w:t>支出</w:t>
      </w:r>
      <w:r>
        <w:rPr>
          <w:rFonts w:hint="eastAsia" w:ascii="仿宋_GB2312" w:hAnsi="仿宋_GB2312" w:eastAsia="仿宋_GB2312" w:cs="仿宋_GB2312"/>
          <w:color w:val="000000"/>
          <w:sz w:val="32"/>
          <w:szCs w:val="32"/>
        </w:rPr>
        <w:t>包括保障本部门基本运行的经费和部门业务类项目经费</w:t>
      </w:r>
      <w:r>
        <w:rPr>
          <w:rFonts w:eastAsia="仿宋_GB2312"/>
          <w:sz w:val="32"/>
          <w:szCs w:val="32"/>
        </w:rPr>
        <w:t>。（详见附表）</w:t>
      </w:r>
    </w:p>
    <w:p>
      <w:pPr>
        <w:keepNext w:val="0"/>
        <w:keepLines w:val="0"/>
        <w:pageBreakBefore w:val="0"/>
        <w:widowControl w:val="0"/>
        <w:numPr>
          <w:ilvl w:val="0"/>
          <w:numId w:val="1"/>
        </w:numPr>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eastAsia="楷体_GB2312"/>
          <w:bCs/>
          <w:sz w:val="32"/>
          <w:szCs w:val="32"/>
        </w:rPr>
      </w:pPr>
      <w:r>
        <w:rPr>
          <w:rFonts w:eastAsia="楷体_GB2312"/>
          <w:bCs/>
          <w:sz w:val="32"/>
          <w:szCs w:val="32"/>
        </w:rPr>
        <w:t>收入预算</w:t>
      </w:r>
      <w:r>
        <w:rPr>
          <w:rFonts w:eastAsia="楷体_GB2312"/>
          <w:sz w:val="32"/>
          <w:szCs w:val="32"/>
        </w:rPr>
        <w:t>：</w:t>
      </w:r>
      <w:r>
        <w:rPr>
          <w:rFonts w:hint="eastAsia" w:ascii="仿宋_GB2312" w:hAnsi="Times New Roman" w:eastAsia="仿宋_GB2312"/>
          <w:color w:val="000000"/>
          <w:sz w:val="32"/>
          <w:szCs w:val="32"/>
          <w:lang w:val="en-US" w:eastAsia="zh-CN"/>
        </w:rPr>
        <w:t>2023年年初预算数386.11万元，其中，一般公共预算拨款386.11万元；因上年结转数暂未最终确定，本年度收支预算中均不含上年结转数字。</w:t>
      </w:r>
    </w:p>
    <w:p>
      <w:pPr>
        <w:keepNext w:val="0"/>
        <w:keepLines w:val="0"/>
        <w:pageBreakBefore w:val="0"/>
        <w:widowControl w:val="0"/>
        <w:numPr>
          <w:ilvl w:val="0"/>
          <w:numId w:val="0"/>
        </w:numPr>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eastAsia="楷体_GB2312"/>
          <w:bCs/>
          <w:sz w:val="32"/>
          <w:szCs w:val="32"/>
        </w:rPr>
      </w:pPr>
      <w:r>
        <w:rPr>
          <w:rFonts w:eastAsia="楷体_GB2312"/>
          <w:bCs/>
          <w:sz w:val="32"/>
          <w:szCs w:val="32"/>
        </w:rPr>
        <w:t>（二）支出预算：</w:t>
      </w:r>
      <w:r>
        <w:rPr>
          <w:rFonts w:hint="eastAsia" w:ascii="仿宋_GB2312" w:hAnsi="Times New Roman" w:eastAsia="仿宋_GB2312"/>
          <w:color w:val="000000"/>
          <w:sz w:val="32"/>
          <w:szCs w:val="32"/>
          <w:lang w:val="en-US" w:eastAsia="zh-CN"/>
        </w:rPr>
        <w:t>2023年年初预算数386.11万元，其中，科学技术支出386.11万元。</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仿宋_GB2312" w:eastAsia="仿宋_GB2312"/>
          <w:b/>
          <w:color w:val="000000"/>
          <w:sz w:val="32"/>
          <w:szCs w:val="32"/>
        </w:rPr>
      </w:pPr>
      <w:r>
        <w:rPr>
          <w:rFonts w:hint="eastAsia" w:ascii="仿宋_GB2312" w:eastAsia="仿宋_GB2312"/>
          <w:b/>
          <w:color w:val="000000"/>
          <w:sz w:val="32"/>
          <w:szCs w:val="32"/>
        </w:rPr>
        <w:t>1.基本支出：</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352.11</w:t>
      </w:r>
      <w:r>
        <w:rPr>
          <w:rFonts w:hint="eastAsia" w:ascii="仿宋_GB2312" w:eastAsia="仿宋_GB2312"/>
          <w:color w:val="000000"/>
          <w:sz w:val="32"/>
          <w:szCs w:val="32"/>
        </w:rPr>
        <w:t>万元，是指为保障单位机构正常运转、完成日常工作任务而发生的各项支出，包括用于基本工资、津贴补贴等人员经费以及日常公用经费、业务性商品和服务支出。其中包括基本工资</w:t>
      </w:r>
      <w:r>
        <w:rPr>
          <w:rFonts w:hint="eastAsia" w:ascii="仿宋_GB2312" w:eastAsia="仿宋_GB2312"/>
          <w:color w:val="000000"/>
          <w:sz w:val="32"/>
          <w:szCs w:val="32"/>
          <w:lang w:val="en-US" w:eastAsia="zh-CN"/>
        </w:rPr>
        <w:t>86.66</w:t>
      </w:r>
      <w:r>
        <w:rPr>
          <w:rFonts w:hint="eastAsia" w:ascii="仿宋_GB2312" w:eastAsia="仿宋_GB2312"/>
          <w:color w:val="000000"/>
          <w:sz w:val="32"/>
          <w:szCs w:val="32"/>
        </w:rPr>
        <w:t>万元、津贴补贴</w:t>
      </w:r>
      <w:r>
        <w:rPr>
          <w:rFonts w:hint="eastAsia" w:ascii="仿宋_GB2312" w:eastAsia="仿宋_GB2312"/>
          <w:color w:val="000000"/>
          <w:sz w:val="32"/>
          <w:szCs w:val="32"/>
          <w:lang w:val="en-US" w:eastAsia="zh-CN"/>
        </w:rPr>
        <w:t>55.51</w:t>
      </w:r>
      <w:r>
        <w:rPr>
          <w:rFonts w:hint="eastAsia" w:ascii="仿宋_GB2312" w:eastAsia="仿宋_GB2312"/>
          <w:color w:val="000000"/>
          <w:sz w:val="32"/>
          <w:szCs w:val="32"/>
        </w:rPr>
        <w:t>万元、奖金</w:t>
      </w:r>
      <w:r>
        <w:rPr>
          <w:rFonts w:hint="eastAsia" w:ascii="仿宋_GB2312" w:eastAsia="仿宋_GB2312"/>
          <w:color w:val="000000"/>
          <w:sz w:val="32"/>
          <w:szCs w:val="32"/>
          <w:lang w:val="en-US" w:eastAsia="zh-CN"/>
        </w:rPr>
        <w:t>7.22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绩效工资</w:t>
      </w:r>
      <w:r>
        <w:rPr>
          <w:rFonts w:hint="eastAsia" w:ascii="仿宋_GB2312" w:eastAsia="仿宋_GB2312"/>
          <w:color w:val="000000"/>
          <w:sz w:val="32"/>
          <w:szCs w:val="32"/>
          <w:lang w:val="en-US" w:eastAsia="zh-CN"/>
        </w:rPr>
        <w:t>58.85万元、社会保障缴费51.65万元、住房公积金24.99万元、</w:t>
      </w:r>
      <w:r>
        <w:rPr>
          <w:rFonts w:hint="eastAsia" w:ascii="仿宋_GB2312" w:eastAsia="仿宋_GB2312"/>
          <w:color w:val="000000"/>
          <w:sz w:val="32"/>
          <w:szCs w:val="32"/>
        </w:rPr>
        <w:t>其他工资福利支出</w:t>
      </w:r>
      <w:r>
        <w:rPr>
          <w:rFonts w:hint="eastAsia" w:ascii="仿宋_GB2312" w:eastAsia="仿宋_GB2312"/>
          <w:color w:val="000000"/>
          <w:sz w:val="32"/>
          <w:szCs w:val="32"/>
          <w:lang w:val="en-US" w:eastAsia="zh-CN"/>
        </w:rPr>
        <w:t>24.30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公用经费</w:t>
      </w:r>
      <w:r>
        <w:rPr>
          <w:rFonts w:hint="eastAsia" w:ascii="仿宋_GB2312" w:eastAsia="仿宋_GB2312"/>
          <w:color w:val="000000"/>
          <w:sz w:val="32"/>
          <w:szCs w:val="32"/>
          <w:lang w:val="en-US" w:eastAsia="zh-CN"/>
        </w:rPr>
        <w:t>40.49</w:t>
      </w:r>
      <w:r>
        <w:rPr>
          <w:rFonts w:hint="eastAsia" w:ascii="仿宋_GB2312" w:eastAsia="仿宋_GB2312"/>
          <w:color w:val="000000"/>
          <w:sz w:val="32"/>
          <w:szCs w:val="32"/>
        </w:rPr>
        <w:t>万元。</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仿宋_GB2312" w:eastAsia="仿宋_GB2312"/>
          <w:b/>
          <w:color w:val="000000"/>
          <w:sz w:val="32"/>
          <w:szCs w:val="32"/>
        </w:rPr>
      </w:pPr>
      <w:r>
        <w:rPr>
          <w:rFonts w:hint="eastAsia" w:ascii="仿宋_GB2312" w:eastAsia="仿宋_GB2312"/>
          <w:b/>
          <w:color w:val="000000"/>
          <w:sz w:val="32"/>
          <w:szCs w:val="32"/>
        </w:rPr>
        <w:t>2.项目支出：</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万元，是指单位为完成特定行政工作任务或事业发展目标而发生的支出，包括有关事业发展专项、基本建设支出、资本性支出等。其中：</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eastAsia="仿宋_GB2312"/>
          <w:sz w:val="32"/>
          <w:szCs w:val="32"/>
          <w:lang w:val="en-US" w:eastAsia="zh-CN"/>
        </w:rPr>
        <w:t>物管伙食费</w:t>
      </w:r>
      <w:r>
        <w:rPr>
          <w:rFonts w:hint="eastAsia" w:ascii="仿宋_GB2312" w:eastAsia="仿宋_GB2312"/>
          <w:color w:val="000000"/>
          <w:sz w:val="32"/>
          <w:szCs w:val="32"/>
        </w:rPr>
        <w:t>专项</w:t>
      </w: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万元。主要用于</w:t>
      </w:r>
      <w:r>
        <w:rPr>
          <w:rFonts w:hint="eastAsia" w:ascii="仿宋_GB2312" w:hAnsi="仿宋_GB2312" w:eastAsia="仿宋_GB2312"/>
          <w:sz w:val="32"/>
          <w:szCs w:val="32"/>
          <w:lang w:val="en-US" w:eastAsia="zh-CN"/>
        </w:rPr>
        <w:t>统筹推进园区各项工作，保障人员日常办公需求，为园区工作更好更快进行提供坚实的保障。</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eastAsia="楷体_GB2312"/>
          <w:bCs/>
          <w:sz w:val="32"/>
          <w:szCs w:val="32"/>
        </w:rPr>
      </w:pPr>
      <w:r>
        <w:rPr>
          <w:rFonts w:eastAsia="楷体_GB2312"/>
          <w:bCs/>
          <w:sz w:val="32"/>
          <w:szCs w:val="32"/>
        </w:rPr>
        <w:t>（三）预算收支增减变化情况说明：</w:t>
      </w:r>
      <w:r>
        <w:rPr>
          <w:rFonts w:hint="eastAsia" w:ascii="仿宋_GB2312" w:hAnsi="Times New Roman" w:eastAsia="仿宋_GB2312"/>
          <w:color w:val="000000"/>
          <w:sz w:val="32"/>
          <w:szCs w:val="32"/>
          <w:lang w:val="en-US" w:eastAsia="zh-CN"/>
        </w:rPr>
        <w:t>2023年度本部门年初预算数为386.11万元，比上年减少6.58万元，主要原因是人员减少，造成人员经费和运转经费减少。</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黑体" w:eastAsia="黑体"/>
          <w:sz w:val="32"/>
          <w:szCs w:val="32"/>
        </w:rPr>
      </w:pPr>
      <w:r>
        <w:rPr>
          <w:rFonts w:hAnsi="黑体" w:eastAsia="黑体"/>
          <w:sz w:val="32"/>
          <w:szCs w:val="32"/>
        </w:rPr>
        <w:t>五、一般公共预算拨款支出预算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2023年本部门一般公共预算拨款支出386.11万元，具体安排如下：</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eastAsia="楷体_GB2312"/>
          <w:bCs/>
          <w:sz w:val="32"/>
          <w:szCs w:val="32"/>
        </w:rPr>
      </w:pPr>
      <w:r>
        <w:rPr>
          <w:rFonts w:eastAsia="楷体_GB2312"/>
          <w:bCs/>
          <w:sz w:val="32"/>
          <w:szCs w:val="32"/>
        </w:rPr>
        <w:t>（一）</w:t>
      </w:r>
      <w:r>
        <w:rPr>
          <w:rFonts w:hint="eastAsia" w:eastAsia="楷体_GB2312"/>
          <w:bCs/>
          <w:sz w:val="32"/>
          <w:szCs w:val="32"/>
        </w:rPr>
        <w:t>基本</w:t>
      </w:r>
      <w:r>
        <w:rPr>
          <w:rFonts w:eastAsia="楷体_GB2312"/>
          <w:bCs/>
          <w:sz w:val="32"/>
          <w:szCs w:val="32"/>
        </w:rPr>
        <w:t>支出</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2023年年初预算数为352.11万元。其中包括基本工资、津贴补贴、奖金、其他工资福利支出以及办公费、印刷费、邮电费等日常公用经费。其中：人员经费311.6</w:t>
      </w:r>
      <w:r>
        <w:rPr>
          <w:rFonts w:hint="eastAsia" w:ascii="仿宋_GB2312" w:eastAsia="仿宋_GB2312"/>
          <w:color w:val="000000"/>
          <w:sz w:val="32"/>
          <w:szCs w:val="32"/>
          <w:lang w:val="en-US" w:eastAsia="zh-CN"/>
        </w:rPr>
        <w:t>2</w:t>
      </w:r>
      <w:r>
        <w:rPr>
          <w:rFonts w:hint="eastAsia" w:ascii="仿宋_GB2312" w:hAnsi="Times New Roman" w:eastAsia="仿宋_GB2312"/>
          <w:color w:val="000000"/>
          <w:sz w:val="32"/>
          <w:szCs w:val="32"/>
          <w:lang w:val="en-US" w:eastAsia="zh-CN"/>
        </w:rPr>
        <w:t>万元，公用经费40.49万元。</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eastAsia="楷体_GB2312"/>
          <w:bCs/>
          <w:sz w:val="32"/>
          <w:szCs w:val="32"/>
        </w:rPr>
      </w:pPr>
      <w:r>
        <w:rPr>
          <w:rFonts w:eastAsia="楷体_GB2312"/>
          <w:bCs/>
          <w:sz w:val="32"/>
          <w:szCs w:val="32"/>
        </w:rPr>
        <w:t>（</w:t>
      </w:r>
      <w:r>
        <w:rPr>
          <w:rFonts w:hint="eastAsia" w:eastAsia="楷体_GB2312"/>
          <w:bCs/>
          <w:sz w:val="32"/>
          <w:szCs w:val="32"/>
        </w:rPr>
        <w:t>二</w:t>
      </w:r>
      <w:r>
        <w:rPr>
          <w:rFonts w:eastAsia="楷体_GB2312"/>
          <w:bCs/>
          <w:sz w:val="32"/>
          <w:szCs w:val="32"/>
        </w:rPr>
        <w:t>）</w:t>
      </w:r>
      <w:r>
        <w:rPr>
          <w:rFonts w:hint="eastAsia" w:eastAsia="楷体_GB2312"/>
          <w:bCs/>
          <w:sz w:val="32"/>
          <w:szCs w:val="32"/>
        </w:rPr>
        <w:t>项目</w:t>
      </w:r>
      <w:r>
        <w:rPr>
          <w:rFonts w:eastAsia="楷体_GB2312"/>
          <w:bCs/>
          <w:sz w:val="32"/>
          <w:szCs w:val="32"/>
        </w:rPr>
        <w:t>支出</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eastAsia="仿宋_GB2312"/>
          <w:sz w:val="32"/>
          <w:szCs w:val="32"/>
        </w:rPr>
      </w:pPr>
      <w:r>
        <w:rPr>
          <w:rFonts w:eastAsia="仿宋_GB2312"/>
          <w:sz w:val="32"/>
          <w:szCs w:val="32"/>
        </w:rPr>
        <w:t>（1）</w:t>
      </w:r>
      <w:r>
        <w:rPr>
          <w:rFonts w:hint="eastAsia" w:eastAsia="仿宋_GB2312"/>
          <w:sz w:val="32"/>
          <w:szCs w:val="32"/>
          <w:lang w:val="en-US" w:eastAsia="zh-CN"/>
        </w:rPr>
        <w:t>物管伙食费</w:t>
      </w:r>
      <w:r>
        <w:rPr>
          <w:rFonts w:hint="eastAsia" w:ascii="仿宋_GB2312" w:eastAsia="仿宋_GB2312"/>
          <w:color w:val="000000"/>
          <w:sz w:val="32"/>
          <w:szCs w:val="32"/>
        </w:rPr>
        <w:t>专项</w:t>
      </w: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万元。主要用于</w:t>
      </w:r>
      <w:r>
        <w:rPr>
          <w:rFonts w:hint="eastAsia" w:ascii="仿宋_GB2312" w:hAnsi="仿宋_GB2312" w:eastAsia="仿宋_GB2312"/>
          <w:sz w:val="32"/>
          <w:szCs w:val="32"/>
          <w:lang w:val="en-US" w:eastAsia="zh-CN"/>
        </w:rPr>
        <w:t>统筹推进园区各项工作，保障人员日常办公需求，为园区工作更好更快进行提供坚实的保障。</w:t>
      </w:r>
    </w:p>
    <w:p>
      <w:pPr>
        <w:keepNext w:val="0"/>
        <w:keepLines w:val="0"/>
        <w:pageBreakBefore w:val="0"/>
        <w:widowControl w:val="0"/>
        <w:numPr>
          <w:ilvl w:val="0"/>
          <w:numId w:val="2"/>
        </w:numPr>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黑体" w:eastAsia="黑体"/>
          <w:sz w:val="32"/>
          <w:szCs w:val="32"/>
        </w:rPr>
      </w:pPr>
      <w:r>
        <w:rPr>
          <w:rFonts w:hAnsi="黑体" w:eastAsia="黑体"/>
          <w:sz w:val="32"/>
          <w:szCs w:val="32"/>
        </w:rPr>
        <w:t>政府性基金预算支出</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2023年度本部门无政府性基金预算安排的支出。</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Ansi="黑体" w:eastAsia="黑体"/>
          <w:sz w:val="32"/>
          <w:szCs w:val="32"/>
        </w:rPr>
      </w:pPr>
      <w:r>
        <w:rPr>
          <w:rFonts w:hAnsi="黑体" w:eastAsia="黑体"/>
          <w:sz w:val="32"/>
          <w:szCs w:val="32"/>
        </w:rPr>
        <w:t>七、其他重要事项情况说明</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eastAsia="楷体_GB2312"/>
          <w:bCs/>
          <w:sz w:val="32"/>
          <w:szCs w:val="32"/>
        </w:rPr>
      </w:pPr>
      <w:r>
        <w:rPr>
          <w:rFonts w:eastAsia="楷体_GB2312"/>
          <w:bCs/>
          <w:sz w:val="32"/>
          <w:szCs w:val="32"/>
        </w:rPr>
        <w:t>（一）机关运行经费：</w:t>
      </w:r>
      <w:r>
        <w:rPr>
          <w:rFonts w:hint="eastAsia" w:ascii="仿宋_GB2312" w:hAnsi="Times New Roman" w:eastAsia="仿宋_GB2312"/>
          <w:color w:val="000000"/>
          <w:sz w:val="32"/>
          <w:szCs w:val="32"/>
          <w:lang w:val="en-US" w:eastAsia="zh-CN"/>
        </w:rPr>
        <w:t>本部门2023年年初预算机关运行经费(商品和服务支出+业务性专项)共安排40.49万元，比上年度预算减少6.54万元，减少的主要原因是：人员减少，导致机关运转经费减少。</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eastAsia="楷体_GB2312"/>
          <w:bCs/>
          <w:sz w:val="32"/>
          <w:szCs w:val="32"/>
        </w:rPr>
      </w:pPr>
      <w:r>
        <w:rPr>
          <w:rFonts w:eastAsia="楷体_GB2312"/>
          <w:bCs/>
          <w:sz w:val="32"/>
          <w:szCs w:val="32"/>
        </w:rPr>
        <w:t>（二)</w:t>
      </w:r>
      <w:r>
        <w:rPr>
          <w:rFonts w:hint="eastAsia" w:eastAsia="楷体_GB2312"/>
          <w:bCs/>
          <w:sz w:val="32"/>
          <w:szCs w:val="32"/>
        </w:rPr>
        <w:t xml:space="preserve"> 政府采购预算</w:t>
      </w:r>
      <w:r>
        <w:rPr>
          <w:rFonts w:hint="eastAsia" w:ascii="华文楷体" w:hAnsi="华文楷体" w:eastAsia="华文楷体"/>
          <w:sz w:val="32"/>
          <w:szCs w:val="32"/>
        </w:rPr>
        <w:t>：</w:t>
      </w:r>
      <w:r>
        <w:rPr>
          <w:rFonts w:hint="eastAsia" w:ascii="仿宋_GB2312" w:hAnsi="Times New Roman" w:eastAsia="仿宋_GB2312"/>
          <w:color w:val="000000"/>
          <w:sz w:val="32"/>
          <w:szCs w:val="32"/>
          <w:lang w:val="en-US" w:eastAsia="zh-CN"/>
        </w:rPr>
        <w:t>本部门2023年年初预算数为3.6万元。包含：办公用品0.8万元、财务咨询服务2.8万元等；政府采购货物0.8万元，政府采购工程0万元，政府采购服务2.8万元。</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eastAsia="楷体_GB2312"/>
          <w:bCs/>
          <w:sz w:val="32"/>
          <w:szCs w:val="32"/>
        </w:rPr>
      </w:pPr>
      <w:r>
        <w:rPr>
          <w:rFonts w:eastAsia="楷体_GB2312"/>
          <w:bCs/>
          <w:sz w:val="32"/>
          <w:szCs w:val="32"/>
        </w:rPr>
        <w:t>（三）国有资产占有情况：</w:t>
      </w:r>
      <w:r>
        <w:rPr>
          <w:rFonts w:hint="eastAsia" w:ascii="仿宋_GB2312" w:hAnsi="Times New Roman" w:eastAsia="仿宋_GB2312"/>
          <w:color w:val="000000"/>
          <w:sz w:val="32"/>
          <w:szCs w:val="32"/>
          <w:lang w:val="en-US" w:eastAsia="zh-CN"/>
        </w:rPr>
        <w:t>截止2022年12月31日，本部门共有办公及业务用房278平方米；车辆0辆，其中一般公务用车0辆、一般执法执勤用车0辆、货币化用车0辆；单位价值200万以上大型设备0套。2023年部门预算安排购置车辆0辆，预算安排购置价值200万以上大型设备0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eastAsia="楷体_GB2312"/>
          <w:bCs/>
          <w:sz w:val="32"/>
          <w:szCs w:val="32"/>
        </w:rPr>
      </w:pPr>
      <w:r>
        <w:rPr>
          <w:rFonts w:eastAsia="楷体_GB2312"/>
          <w:bCs/>
          <w:sz w:val="32"/>
          <w:szCs w:val="32"/>
        </w:rPr>
        <w:t>（四）</w:t>
      </w:r>
      <w:r>
        <w:rPr>
          <w:rFonts w:hint="eastAsia" w:eastAsia="楷体_GB2312"/>
          <w:bCs/>
          <w:sz w:val="32"/>
          <w:szCs w:val="32"/>
        </w:rPr>
        <w:t>重点项目预算的</w:t>
      </w:r>
      <w:r>
        <w:rPr>
          <w:rFonts w:eastAsia="楷体_GB2312"/>
          <w:bCs/>
          <w:sz w:val="32"/>
          <w:szCs w:val="32"/>
        </w:rPr>
        <w:t>绩效目标</w:t>
      </w:r>
      <w:r>
        <w:rPr>
          <w:rFonts w:hint="eastAsia" w:eastAsia="楷体_GB2312"/>
          <w:bCs/>
          <w:sz w:val="32"/>
          <w:szCs w:val="32"/>
        </w:rPr>
        <w:t>等</w:t>
      </w:r>
      <w:r>
        <w:rPr>
          <w:rFonts w:eastAsia="楷体_GB2312"/>
          <w:bCs/>
          <w:sz w:val="32"/>
          <w:szCs w:val="32"/>
        </w:rPr>
        <w:t>情况：</w:t>
      </w:r>
      <w:r>
        <w:rPr>
          <w:rFonts w:hint="eastAsia" w:ascii="仿宋_GB2312" w:hAnsi="Times New Roman" w:eastAsia="仿宋_GB2312"/>
          <w:color w:val="000000"/>
          <w:sz w:val="32"/>
          <w:szCs w:val="32"/>
          <w:lang w:val="en-US" w:eastAsia="zh-CN"/>
        </w:rPr>
        <w:t>本部门整体支出和项目支出实行绩效目标管理，纳入2023年部门整体支出绩效目标的金额为386.11万元，其中，基本支出352.11万元，项目支出34万元（详见附表）。 </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eastAsia="楷体_GB2312"/>
          <w:bCs/>
          <w:sz w:val="32"/>
          <w:szCs w:val="32"/>
        </w:rPr>
      </w:pPr>
      <w:r>
        <w:rPr>
          <w:rFonts w:eastAsia="楷体_GB2312"/>
          <w:bCs/>
          <w:sz w:val="32"/>
          <w:szCs w:val="32"/>
        </w:rPr>
        <w:t>（五）</w:t>
      </w:r>
      <w:r>
        <w:rPr>
          <w:rFonts w:hint="eastAsia" w:eastAsia="楷体_GB2312"/>
          <w:bCs/>
          <w:sz w:val="32"/>
          <w:szCs w:val="32"/>
        </w:rPr>
        <w:t>一般公共预算“三公”经费情况</w:t>
      </w:r>
      <w:r>
        <w:rPr>
          <w:rFonts w:eastAsia="楷体_GB2312"/>
          <w:bCs/>
          <w:sz w:val="32"/>
          <w:szCs w:val="32"/>
        </w:rPr>
        <w:t>：</w:t>
      </w:r>
      <w:r>
        <w:rPr>
          <w:rFonts w:hint="eastAsia" w:ascii="仿宋_GB2312" w:hAnsi="华文楷体" w:eastAsia="仿宋_GB2312"/>
          <w:sz w:val="32"/>
          <w:szCs w:val="32"/>
        </w:rPr>
        <w:t>2023年“三公”经费预算数</w:t>
      </w:r>
      <w:r>
        <w:rPr>
          <w:rFonts w:hint="eastAsia" w:ascii="仿宋_GB2312" w:hAnsi="华文楷体" w:eastAsia="仿宋_GB2312"/>
          <w:sz w:val="32"/>
          <w:szCs w:val="32"/>
          <w:lang w:val="en-US" w:eastAsia="zh-CN"/>
        </w:rPr>
        <w:t>3.5</w:t>
      </w:r>
      <w:r>
        <w:rPr>
          <w:rFonts w:hint="eastAsia" w:ascii="仿宋_GB2312" w:hAnsi="华文楷体" w:eastAsia="仿宋_GB2312"/>
          <w:sz w:val="32"/>
          <w:szCs w:val="32"/>
        </w:rPr>
        <w:t>万元，其中：“因公出国（境）费”</w:t>
      </w:r>
      <w:r>
        <w:rPr>
          <w:rFonts w:hint="eastAsia" w:ascii="仿宋_GB2312" w:hAnsi="华文楷体" w:eastAsia="仿宋_GB2312"/>
          <w:sz w:val="32"/>
          <w:szCs w:val="32"/>
          <w:lang w:val="en-US" w:eastAsia="zh-CN"/>
        </w:rPr>
        <w:t>0</w:t>
      </w:r>
      <w:r>
        <w:rPr>
          <w:rFonts w:hint="eastAsia" w:ascii="仿宋_GB2312" w:hAnsi="华文楷体" w:eastAsia="仿宋_GB2312"/>
          <w:sz w:val="32"/>
          <w:szCs w:val="32"/>
        </w:rPr>
        <w:t>万元、“公务用车购置及运行费”</w:t>
      </w:r>
      <w:r>
        <w:rPr>
          <w:rFonts w:hint="eastAsia" w:ascii="仿宋_GB2312" w:hAnsi="华文楷体" w:eastAsia="仿宋_GB2312"/>
          <w:sz w:val="32"/>
          <w:szCs w:val="32"/>
          <w:lang w:val="en-US" w:eastAsia="zh-CN"/>
        </w:rPr>
        <w:t>0</w:t>
      </w:r>
      <w:r>
        <w:rPr>
          <w:rFonts w:hint="eastAsia" w:ascii="仿宋_GB2312" w:hAnsi="华文楷体" w:eastAsia="仿宋_GB2312"/>
          <w:sz w:val="32"/>
          <w:szCs w:val="32"/>
        </w:rPr>
        <w:t>万元“公务接待费”</w:t>
      </w:r>
      <w:r>
        <w:rPr>
          <w:rFonts w:hint="eastAsia" w:ascii="仿宋_GB2312" w:hAnsi="华文楷体" w:eastAsia="仿宋_GB2312"/>
          <w:sz w:val="32"/>
          <w:szCs w:val="32"/>
          <w:lang w:val="en-US" w:eastAsia="zh-CN"/>
        </w:rPr>
        <w:t>3.5</w:t>
      </w:r>
      <w:r>
        <w:rPr>
          <w:rFonts w:hint="eastAsia" w:ascii="仿宋_GB2312" w:hAnsi="华文楷体" w:eastAsia="仿宋_GB2312"/>
          <w:sz w:val="32"/>
          <w:szCs w:val="32"/>
        </w:rPr>
        <w:t>万元。</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ascii="仿宋_GB2312" w:hAnsi="华文楷体" w:eastAsia="仿宋_GB2312"/>
          <w:sz w:val="32"/>
          <w:szCs w:val="32"/>
        </w:rPr>
      </w:pPr>
      <w:r>
        <w:rPr>
          <w:rFonts w:ascii="仿宋_GB2312" w:hAnsi="华文楷体" w:eastAsia="仿宋_GB2312"/>
          <w:sz w:val="32"/>
          <w:szCs w:val="32"/>
        </w:rPr>
        <w:t>20</w:t>
      </w:r>
      <w:r>
        <w:rPr>
          <w:rFonts w:hint="eastAsia" w:ascii="仿宋_GB2312" w:hAnsi="华文楷体" w:eastAsia="仿宋_GB2312"/>
          <w:sz w:val="32"/>
          <w:szCs w:val="32"/>
          <w:lang w:val="en-US" w:eastAsia="zh-CN"/>
        </w:rPr>
        <w:t>23</w:t>
      </w:r>
      <w:r>
        <w:rPr>
          <w:rFonts w:ascii="仿宋_GB2312" w:hAnsi="华文楷体" w:eastAsia="仿宋_GB2312"/>
          <w:sz w:val="32"/>
          <w:szCs w:val="32"/>
        </w:rPr>
        <w:t>年“三公”经费预算数比20</w:t>
      </w:r>
      <w:r>
        <w:rPr>
          <w:rFonts w:hint="eastAsia" w:ascii="仿宋_GB2312" w:hAnsi="华文楷体" w:eastAsia="仿宋_GB2312"/>
          <w:sz w:val="32"/>
          <w:szCs w:val="32"/>
        </w:rPr>
        <w:t>22</w:t>
      </w:r>
      <w:r>
        <w:rPr>
          <w:rFonts w:ascii="仿宋_GB2312" w:hAnsi="华文楷体" w:eastAsia="仿宋_GB2312"/>
          <w:sz w:val="32"/>
          <w:szCs w:val="32"/>
        </w:rPr>
        <w:t>年减少</w:t>
      </w:r>
      <w:r>
        <w:rPr>
          <w:rFonts w:hint="eastAsia" w:ascii="仿宋_GB2312" w:hAnsi="华文楷体" w:eastAsia="仿宋_GB2312"/>
          <w:sz w:val="32"/>
          <w:szCs w:val="32"/>
          <w:lang w:val="en-US" w:eastAsia="zh-CN"/>
        </w:rPr>
        <w:t>0.3</w:t>
      </w:r>
      <w:r>
        <w:rPr>
          <w:rFonts w:ascii="仿宋_GB2312" w:hAnsi="华文楷体" w:eastAsia="仿宋_GB2312"/>
          <w:sz w:val="32"/>
          <w:szCs w:val="32"/>
        </w:rPr>
        <w:t>万元，主要是因为</w:t>
      </w:r>
      <w:r>
        <w:rPr>
          <w:rFonts w:hint="eastAsia" w:ascii="仿宋_GB2312" w:hAnsi="仿宋_GB2312" w:eastAsia="仿宋_GB2312"/>
          <w:color w:val="000000"/>
          <w:sz w:val="32"/>
          <w:szCs w:val="32"/>
          <w:lang w:val="en-US" w:eastAsia="zh-CN"/>
        </w:rPr>
        <w:t>控制开销，节约经费</w:t>
      </w:r>
      <w:r>
        <w:rPr>
          <w:rFonts w:ascii="仿宋_GB2312" w:hAnsi="华文楷体" w:eastAsia="仿宋_GB2312"/>
          <w:sz w:val="32"/>
          <w:szCs w:val="32"/>
        </w:rPr>
        <w:t>。</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eastAsia="楷体_GB2312"/>
          <w:bCs/>
          <w:sz w:val="32"/>
          <w:szCs w:val="32"/>
        </w:rPr>
      </w:pPr>
      <w:r>
        <w:rPr>
          <w:rFonts w:eastAsia="楷体_GB2312"/>
          <w:bCs/>
          <w:sz w:val="32"/>
          <w:szCs w:val="32"/>
        </w:rPr>
        <w:t>（六）会议费、培训费预算：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ascii="仿宋_GB2312" w:hAnsi="华文楷体" w:eastAsia="仿宋_GB2312"/>
          <w:sz w:val="32"/>
          <w:szCs w:val="32"/>
        </w:rPr>
      </w:pPr>
      <w:r>
        <w:rPr>
          <w:rFonts w:ascii="仿宋_GB2312" w:hAnsi="华文楷体" w:eastAsia="仿宋_GB2312"/>
          <w:sz w:val="32"/>
          <w:szCs w:val="32"/>
        </w:rPr>
        <w:t>20</w:t>
      </w:r>
      <w:r>
        <w:rPr>
          <w:rFonts w:hint="eastAsia" w:ascii="仿宋_GB2312" w:hAnsi="华文楷体" w:eastAsia="仿宋_GB2312"/>
          <w:sz w:val="32"/>
          <w:szCs w:val="32"/>
          <w:lang w:val="en-US" w:eastAsia="zh-CN"/>
        </w:rPr>
        <w:t>23</w:t>
      </w:r>
      <w:r>
        <w:rPr>
          <w:rFonts w:ascii="仿宋_GB2312" w:hAnsi="华文楷体" w:eastAsia="仿宋_GB2312"/>
          <w:sz w:val="32"/>
          <w:szCs w:val="32"/>
        </w:rPr>
        <w:t>年预算安排会议费</w:t>
      </w:r>
      <w:r>
        <w:rPr>
          <w:rFonts w:hint="eastAsia" w:ascii="仿宋_GB2312" w:hAnsi="华文楷体" w:eastAsia="仿宋_GB2312"/>
          <w:sz w:val="32"/>
          <w:szCs w:val="32"/>
          <w:lang w:val="en-US" w:eastAsia="zh-CN"/>
        </w:rPr>
        <w:t>0</w:t>
      </w:r>
      <w:r>
        <w:rPr>
          <w:rFonts w:ascii="仿宋_GB2312" w:hAnsi="华文楷体" w:eastAsia="仿宋_GB2312"/>
          <w:sz w:val="32"/>
          <w:szCs w:val="32"/>
        </w:rPr>
        <w:t>万元。</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ascii="仿宋_GB2312" w:hAnsi="华文楷体" w:eastAsia="仿宋_GB2312"/>
          <w:sz w:val="32"/>
          <w:szCs w:val="32"/>
        </w:rPr>
      </w:pPr>
      <w:r>
        <w:rPr>
          <w:rFonts w:ascii="仿宋_GB2312" w:hAnsi="华文楷体" w:eastAsia="仿宋_GB2312"/>
          <w:sz w:val="32"/>
          <w:szCs w:val="32"/>
        </w:rPr>
        <w:t>20</w:t>
      </w:r>
      <w:r>
        <w:rPr>
          <w:rFonts w:hint="eastAsia" w:ascii="仿宋_GB2312" w:hAnsi="华文楷体" w:eastAsia="仿宋_GB2312"/>
          <w:sz w:val="32"/>
          <w:szCs w:val="32"/>
          <w:lang w:val="en-US" w:eastAsia="zh-CN"/>
        </w:rPr>
        <w:t>23</w:t>
      </w:r>
      <w:r>
        <w:rPr>
          <w:rFonts w:ascii="仿宋_GB2312" w:hAnsi="华文楷体" w:eastAsia="仿宋_GB2312"/>
          <w:sz w:val="32"/>
          <w:szCs w:val="32"/>
        </w:rPr>
        <w:t>年预算安排培训费</w:t>
      </w:r>
      <w:r>
        <w:rPr>
          <w:rFonts w:hint="eastAsia" w:ascii="仿宋_GB2312" w:hAnsi="华文楷体" w:eastAsia="仿宋_GB2312"/>
          <w:sz w:val="32"/>
          <w:szCs w:val="32"/>
          <w:lang w:val="en-US" w:eastAsia="zh-CN"/>
        </w:rPr>
        <w:t>0</w:t>
      </w:r>
      <w:r>
        <w:rPr>
          <w:rFonts w:ascii="仿宋_GB2312" w:hAnsi="华文楷体" w:eastAsia="仿宋_GB2312"/>
          <w:sz w:val="32"/>
          <w:szCs w:val="32"/>
        </w:rPr>
        <w:t>万元。</w:t>
      </w:r>
    </w:p>
    <w:p>
      <w:pPr>
        <w:keepNext w:val="0"/>
        <w:keepLines w:val="0"/>
        <w:pageBreakBefore w:val="0"/>
        <w:widowControl w:val="0"/>
        <w:numPr>
          <w:ilvl w:val="0"/>
          <w:numId w:val="3"/>
        </w:numPr>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eastAsia="楷体_GB2312"/>
          <w:bCs/>
          <w:sz w:val="32"/>
          <w:szCs w:val="32"/>
        </w:rPr>
      </w:pPr>
      <w:r>
        <w:rPr>
          <w:rFonts w:eastAsia="楷体_GB2312"/>
          <w:bCs/>
          <w:sz w:val="32"/>
          <w:szCs w:val="32"/>
        </w:rPr>
        <w:t>其他事项。</w:t>
      </w:r>
    </w:p>
    <w:p>
      <w:pPr>
        <w:keepNext w:val="0"/>
        <w:keepLines w:val="0"/>
        <w:pageBreakBefore w:val="0"/>
        <w:widowControl w:val="0"/>
        <w:numPr>
          <w:ilvl w:val="0"/>
          <w:numId w:val="0"/>
        </w:numPr>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b w:val="0"/>
          <w:bCs w:val="0"/>
          <w:color w:val="000000"/>
          <w:sz w:val="32"/>
          <w:szCs w:val="32"/>
        </w:rPr>
      </w:pPr>
      <w:r>
        <w:rPr>
          <w:rFonts w:hint="eastAsia" w:ascii="仿宋" w:hAnsi="仿宋" w:eastAsia="仿宋"/>
          <w:b w:val="0"/>
          <w:bCs w:val="0"/>
          <w:color w:val="000000"/>
          <w:sz w:val="32"/>
          <w:szCs w:val="32"/>
        </w:rPr>
        <w:t>本单位202</w:t>
      </w:r>
      <w:r>
        <w:rPr>
          <w:rFonts w:hint="eastAsia" w:ascii="仿宋" w:hAnsi="仿宋" w:eastAsia="仿宋"/>
          <w:b w:val="0"/>
          <w:bCs w:val="0"/>
          <w:color w:val="000000"/>
          <w:sz w:val="32"/>
          <w:szCs w:val="32"/>
          <w:lang w:val="en-US" w:eastAsia="zh-CN"/>
        </w:rPr>
        <w:t>3</w:t>
      </w:r>
      <w:r>
        <w:rPr>
          <w:rFonts w:hint="eastAsia" w:ascii="仿宋" w:hAnsi="仿宋" w:eastAsia="仿宋"/>
          <w:b w:val="0"/>
          <w:bCs w:val="0"/>
          <w:color w:val="000000"/>
          <w:sz w:val="32"/>
          <w:szCs w:val="32"/>
        </w:rPr>
        <w:t>年预算未安排政府性基金收支预算</w:t>
      </w:r>
      <w:r>
        <w:rPr>
          <w:rFonts w:hint="eastAsia" w:ascii="仿宋" w:hAnsi="仿宋" w:eastAsia="仿宋"/>
          <w:b w:val="0"/>
          <w:bCs w:val="0"/>
          <w:color w:val="000000"/>
          <w:sz w:val="32"/>
          <w:szCs w:val="32"/>
          <w:lang w:eastAsia="zh-CN"/>
        </w:rPr>
        <w:t>、财政专户管理资金预算支出表、国有资本经营预算支出表、非税收入征收计划表。</w:t>
      </w:r>
    </w:p>
    <w:p>
      <w:pPr>
        <w:keepNext w:val="0"/>
        <w:keepLines w:val="0"/>
        <w:pageBreakBefore w:val="0"/>
        <w:widowControl w:val="0"/>
        <w:numPr>
          <w:ilvl w:val="0"/>
          <w:numId w:val="0"/>
        </w:numPr>
        <w:tabs>
          <w:tab w:val="left" w:pos="7560"/>
        </w:tabs>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ascii="黑体" w:hAnsi="黑体" w:eastAsia="黑体"/>
          <w:bCs/>
          <w:sz w:val="32"/>
          <w:szCs w:val="32"/>
        </w:rPr>
      </w:pPr>
      <w:r>
        <w:rPr>
          <w:rFonts w:ascii="黑体" w:hAnsi="黑体" w:eastAsia="黑体"/>
          <w:bCs/>
          <w:sz w:val="32"/>
          <w:szCs w:val="32"/>
        </w:rPr>
        <w:t>八、名词解释</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eastAsia="仿宋_GB2312"/>
          <w:b/>
          <w:sz w:val="32"/>
          <w:szCs w:val="32"/>
        </w:rPr>
      </w:pPr>
      <w:r>
        <w:rPr>
          <w:rFonts w:hint="eastAsia" w:eastAsia="仿宋_GB2312"/>
          <w:b/>
          <w:sz w:val="32"/>
          <w:szCs w:val="32"/>
        </w:rPr>
        <w:t>（一）</w:t>
      </w:r>
      <w:r>
        <w:rPr>
          <w:rFonts w:eastAsia="仿宋_GB2312"/>
          <w:b/>
          <w:sz w:val="32"/>
          <w:szCs w:val="32"/>
        </w:rPr>
        <w:t>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eastAsia="仿宋_GB2312"/>
          <w:b/>
          <w:sz w:val="32"/>
          <w:szCs w:val="32"/>
        </w:rPr>
      </w:pPr>
      <w:r>
        <w:rPr>
          <w:rFonts w:hint="eastAsia" w:eastAsia="仿宋_GB2312"/>
          <w:b/>
          <w:sz w:val="32"/>
          <w:szCs w:val="32"/>
        </w:rPr>
        <w:t>（二）</w:t>
      </w:r>
      <w:r>
        <w:rPr>
          <w:rFonts w:eastAsia="仿宋_GB2312"/>
          <w:b/>
          <w:sz w:val="32"/>
          <w:szCs w:val="32"/>
        </w:rPr>
        <w:t>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eastAsia="仿宋_GB2312"/>
          <w:b/>
          <w:sz w:val="32"/>
          <w:szCs w:val="32"/>
        </w:rPr>
      </w:pPr>
      <w:r>
        <w:rPr>
          <w:rFonts w:hint="eastAsia" w:eastAsia="仿宋_GB2312"/>
          <w:b/>
          <w:sz w:val="32"/>
          <w:szCs w:val="32"/>
        </w:rPr>
        <w:t>（三）</w:t>
      </w:r>
      <w:r>
        <w:rPr>
          <w:rFonts w:eastAsia="仿宋_GB2312"/>
          <w:b/>
          <w:sz w:val="32"/>
          <w:szCs w:val="32"/>
        </w:rPr>
        <w:t xml:space="preserve">国有资本经营预算: </w:t>
      </w:r>
      <w:r>
        <w:rPr>
          <w:rFonts w:eastAsia="仿宋_GB2312"/>
          <w:sz w:val="32"/>
          <w:szCs w:val="32"/>
        </w:rPr>
        <w:t>是对国有资本收益作出支出安排的收支预算。应当按照收支平衡的原则编制，不列赤字，并安排资金调入一般公共预算。</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eastAsia="仿宋_GB2312"/>
          <w:b/>
          <w:sz w:val="32"/>
          <w:szCs w:val="32"/>
        </w:rPr>
      </w:pPr>
      <w:r>
        <w:rPr>
          <w:rFonts w:hint="eastAsia" w:eastAsia="仿宋_GB2312"/>
          <w:b/>
          <w:sz w:val="32"/>
          <w:szCs w:val="32"/>
        </w:rPr>
        <w:t>（四）</w:t>
      </w:r>
      <w:r>
        <w:rPr>
          <w:rFonts w:eastAsia="仿宋_GB2312"/>
          <w:b/>
          <w:sz w:val="32"/>
          <w:szCs w:val="32"/>
        </w:rPr>
        <w:t>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keepNext w:val="0"/>
        <w:keepLines w:val="0"/>
        <w:pageBreakBefore w:val="0"/>
        <w:widowControl w:val="0"/>
        <w:tabs>
          <w:tab w:val="left" w:pos="7560"/>
        </w:tabs>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eastAsia="仿宋_GB2312"/>
          <w:b/>
          <w:sz w:val="32"/>
          <w:szCs w:val="32"/>
        </w:rPr>
      </w:pPr>
      <w:r>
        <w:rPr>
          <w:rFonts w:hint="eastAsia" w:eastAsia="仿宋_GB2312"/>
          <w:b/>
          <w:sz w:val="32"/>
          <w:szCs w:val="32"/>
        </w:rPr>
        <w:t>（五）</w:t>
      </w:r>
      <w:r>
        <w:rPr>
          <w:rFonts w:eastAsia="仿宋_GB2312"/>
          <w:b/>
          <w:sz w:val="32"/>
          <w:szCs w:val="32"/>
        </w:rPr>
        <w:t>“三公”经费：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hint="eastAsia" w:eastAsia="仿宋_GB2312"/>
          <w:b/>
          <w:sz w:val="32"/>
          <w:szCs w:val="32"/>
        </w:rPr>
        <w:t xml:space="preserve">    （六）</w:t>
      </w:r>
      <w:r>
        <w:rPr>
          <w:rFonts w:eastAsia="仿宋_GB2312"/>
          <w:b/>
          <w:sz w:val="32"/>
          <w:szCs w:val="32"/>
        </w:rPr>
        <w:t>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7A"/>
    <w:family w:val="modern"/>
    <w:pitch w:val="default"/>
    <w:sig w:usb0="00000000" w:usb1="00000000" w:usb2="00000000" w:usb3="00000000" w:csb0="00040000" w:csb1="00000000"/>
  </w:font>
  <w:font w:name="方正仿宋_GBK">
    <w:altName w:val="微软雅黑"/>
    <w:panose1 w:val="03000509000000000000"/>
    <w:charset w:val="7A"/>
    <w:family w:val="script"/>
    <w:pitch w:val="default"/>
    <w:sig w:usb0="00000000" w:usb1="00000000" w:usb2="00000010" w:usb3="00000000" w:csb0="00040000" w:csb1="00000000"/>
  </w:font>
  <w:font w:name="方正小标宋简体">
    <w:panose1 w:val="03000509000000000000"/>
    <w:charset w:val="7A"/>
    <w:family w:val="script"/>
    <w:pitch w:val="default"/>
    <w:sig w:usb0="00000001" w:usb1="080E0000" w:usb2="00000000" w:usb3="00000000" w:csb0="00040000" w:csb1="00000000"/>
  </w:font>
  <w:font w:name="仿宋_GB2312">
    <w:panose1 w:val="02010609030101010101"/>
    <w:charset w:val="7A"/>
    <w:family w:val="modern"/>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font>
  <w:font w:name="华文楷体">
    <w:altName w:val="宋体"/>
    <w:panose1 w:val="02010600040001010101"/>
    <w:charset w:val="7A"/>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8"/>
        <w:rFonts w:hint="eastAsia" w:ascii="宋体"/>
        <w:color w:val="FFFFFF"/>
        <w:sz w:val="28"/>
        <w:szCs w:val="28"/>
      </w:rPr>
    </w:pPr>
    <w:r>
      <w:rPr>
        <w:rStyle w:val="8"/>
        <w:rFonts w:hint="eastAsia" w:ascii="宋体"/>
        <w:color w:val="FFFFFF"/>
        <w:sz w:val="28"/>
        <w:szCs w:val="28"/>
      </w:rPr>
      <w:t>—</w:t>
    </w:r>
    <w:r>
      <w:rPr>
        <w:rStyle w:val="8"/>
        <w:rFonts w:hint="eastAsia" w:ascii="宋体"/>
        <w:sz w:val="28"/>
        <w:szCs w:val="28"/>
      </w:rPr>
      <w:t xml:space="preserve">— </w:t>
    </w:r>
    <w:r>
      <w:rPr>
        <w:rFonts w:hint="eastAsia" w:ascii="宋体"/>
        <w:sz w:val="28"/>
        <w:szCs w:val="28"/>
      </w:rPr>
      <w:fldChar w:fldCharType="begin"/>
    </w:r>
    <w:r>
      <w:rPr>
        <w:rStyle w:val="8"/>
        <w:rFonts w:hint="eastAsia" w:ascii="宋体"/>
        <w:sz w:val="28"/>
        <w:szCs w:val="28"/>
      </w:rPr>
      <w:instrText xml:space="preserve">PAGE  </w:instrText>
    </w:r>
    <w:r>
      <w:rPr>
        <w:rFonts w:hint="eastAsia" w:ascii="宋体"/>
        <w:sz w:val="28"/>
        <w:szCs w:val="28"/>
      </w:rPr>
      <w:fldChar w:fldCharType="separate"/>
    </w:r>
    <w:r>
      <w:rPr>
        <w:rStyle w:val="8"/>
        <w:rFonts w:ascii="宋体"/>
        <w:sz w:val="28"/>
        <w:szCs w:val="28"/>
      </w:rPr>
      <w:t>7</w:t>
    </w:r>
    <w:r>
      <w:rPr>
        <w:rFonts w:hint="eastAsia" w:ascii="宋体"/>
        <w:sz w:val="28"/>
        <w:szCs w:val="28"/>
      </w:rPr>
      <w:fldChar w:fldCharType="end"/>
    </w:r>
    <w:r>
      <w:rPr>
        <w:rStyle w:val="8"/>
        <w:rFonts w:hint="eastAsia" w:ascii="宋体"/>
        <w:sz w:val="28"/>
        <w:szCs w:val="28"/>
      </w:rPr>
      <w:t xml:space="preserve"> —</w:t>
    </w:r>
    <w:r>
      <w:rPr>
        <w:rStyle w:val="8"/>
        <w:rFonts w:hint="eastAsia" w:ascii="宋体"/>
        <w:color w:val="FFFFFF"/>
        <w:sz w:val="28"/>
        <w:szCs w:val="28"/>
      </w:rPr>
      <w:t>—</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pPr>
    <w:r>
      <w:fldChar w:fldCharType="begin"/>
    </w:r>
    <w:r>
      <w:rPr>
        <w:rStyle w:val="8"/>
      </w:rPr>
      <w:instrText xml:space="preserve">PAGE  </w:instrText>
    </w:r>
    <w:r>
      <w:fldChar w:fldCharType="separate"/>
    </w:r>
    <w:r>
      <w:rPr>
        <w:rStyle w:val="8"/>
      </w:rPr>
      <w:t xml:space="preserve"> </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chineseCounting"/>
      <w:suff w:val="nothing"/>
      <w:lvlText w:val="（%1）"/>
      <w:lvlJc w:val="left"/>
      <w:rPr>
        <w:rFonts w:hint="eastAsia"/>
      </w:r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3"/>
    <w:multiLevelType w:val="singleLevel"/>
    <w:tmpl w:val="00000003"/>
    <w:lvl w:ilvl="0" w:tentative="0">
      <w:start w:val="6"/>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2"/>
  <w:displayVerticalDrawingGridEvery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wMjQ5ZGFlYjg2OGJhNWM4NTMxZmM2ODJmMjQwYTIifQ=="/>
  </w:docVars>
  <w:rsids>
    <w:rsidRoot w:val="00000000"/>
    <w:rsid w:val="4AAC1C4B"/>
    <w:rsid w:val="5250237A"/>
    <w:rsid w:val="530F142F"/>
    <w:rsid w:val="72B155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rPr>
      <w:rFonts w:ascii="Times New Roman" w:hAnsi="Times New Roman" w:eastAsia="宋体"/>
    </w:rPr>
  </w:style>
  <w:style w:type="table" w:customStyle="1" w:styleId="5">
    <w:name w:val="普通表格1"/>
    <w:qFormat/>
    <w:uiPriority w:val="0"/>
    <w:rPr>
      <w:rFonts w:ascii="Times New Roman" w:hAnsi="Times New Roman" w:eastAsia="宋体"/>
    </w:rPr>
  </w:style>
  <w:style w:type="paragraph" w:customStyle="1" w:styleId="6">
    <w:name w:val="页眉1"/>
    <w:basedOn w:val="1"/>
    <w:uiPriority w:val="0"/>
    <w:pPr>
      <w:pBdr>
        <w:bottom w:val="single" w:color="000000" w:sz="6" w:space="1"/>
      </w:pBdr>
      <w:tabs>
        <w:tab w:val="center" w:pos="4153"/>
        <w:tab w:val="right" w:pos="8306"/>
      </w:tabs>
      <w:snapToGrid w:val="0"/>
      <w:jc w:val="center"/>
    </w:pPr>
    <w:rPr>
      <w:rFonts w:ascii="Times New Roman" w:hAnsi="Times New Roman" w:eastAsia="宋体"/>
      <w:sz w:val="18"/>
      <w:szCs w:val="18"/>
    </w:rPr>
  </w:style>
  <w:style w:type="paragraph" w:customStyle="1" w:styleId="7">
    <w:name w:val="页脚1"/>
    <w:basedOn w:val="1"/>
    <w:qFormat/>
    <w:uiPriority w:val="0"/>
    <w:pPr>
      <w:tabs>
        <w:tab w:val="center" w:pos="4153"/>
        <w:tab w:val="right" w:pos="8306"/>
      </w:tabs>
      <w:snapToGrid w:val="0"/>
      <w:jc w:val="left"/>
    </w:pPr>
    <w:rPr>
      <w:rFonts w:ascii="Times New Roman" w:hAnsi="Times New Roman" w:eastAsia="宋体"/>
      <w:sz w:val="18"/>
      <w:szCs w:val="18"/>
    </w:rPr>
  </w:style>
  <w:style w:type="character" w:customStyle="1" w:styleId="8">
    <w:name w:val="页码1"/>
    <w:basedOn w:val="4"/>
    <w:link w:val="1"/>
    <w:uiPriority w:val="0"/>
    <w:rPr>
      <w:rFonts w:ascii="Times New Roman" w:hAnsi="Times New Roman" w:eastAsia="宋体"/>
    </w:rPr>
  </w:style>
  <w:style w:type="paragraph" w:customStyle="1" w:styleId="9">
    <w:name w:val="正文缩进1"/>
    <w:basedOn w:val="1"/>
    <w:qFormat/>
    <w:uiPriority w:val="0"/>
    <w:pPr>
      <w:ind w:firstLine="420"/>
    </w:pPr>
    <w:rPr>
      <w:rFonts w:ascii="Calibri" w:hAnsi="Calibri" w:eastAsia="宋体"/>
      <w:szCs w:val="20"/>
    </w:rPr>
  </w:style>
  <w:style w:type="paragraph" w:customStyle="1" w:styleId="10">
    <w:name w:val="正文文本1"/>
    <w:basedOn w:val="1"/>
    <w:qFormat/>
    <w:uiPriority w:val="0"/>
    <w:pPr>
      <w:spacing w:beforeAutospacing="0" w:afterAutospacing="0" w:line="400" w:lineRule="atLeast"/>
    </w:pPr>
    <w:rPr>
      <w:rFonts w:ascii="楷体_GB2312" w:hAnsi="Times New Roman" w:eastAsia="楷体_GB2312"/>
      <w:sz w:val="32"/>
    </w:rPr>
  </w:style>
  <w:style w:type="paragraph" w:customStyle="1" w:styleId="11">
    <w:name w:val="正文文本缩进1"/>
    <w:basedOn w:val="1"/>
    <w:qFormat/>
    <w:uiPriority w:val="0"/>
    <w:pPr>
      <w:spacing w:beforeAutospacing="0" w:afterAutospacing="0" w:line="360" w:lineRule="auto"/>
      <w:ind w:firstLine="200" w:firstLineChars="200"/>
    </w:pPr>
    <w:rPr>
      <w:rFonts w:ascii="方正仿宋_GBK" w:hAnsi="Times New Roman" w:eastAsia="方正仿宋_GBK"/>
      <w:sz w:val="30"/>
    </w:rPr>
  </w:style>
  <w:style w:type="paragraph" w:customStyle="1" w:styleId="12">
    <w:name w:val="纯文本1"/>
    <w:basedOn w:val="1"/>
    <w:qFormat/>
    <w:uiPriority w:val="0"/>
    <w:rPr>
      <w:rFonts w:ascii="宋体" w:hAnsi="Courier New" w:eastAsia="宋体"/>
    </w:rPr>
  </w:style>
  <w:style w:type="character" w:customStyle="1" w:styleId="13">
    <w:name w:val="日期 Char"/>
    <w:basedOn w:val="4"/>
    <w:link w:val="14"/>
    <w:uiPriority w:val="0"/>
    <w:rPr>
      <w:rFonts w:ascii="Times New Roman" w:hAnsi="Times New Roman" w:eastAsia="宋体"/>
      <w:kern w:val="2"/>
      <w:sz w:val="21"/>
      <w:szCs w:val="24"/>
    </w:rPr>
  </w:style>
  <w:style w:type="paragraph" w:customStyle="1" w:styleId="14">
    <w:name w:val="日期1"/>
    <w:basedOn w:val="1"/>
    <w:link w:val="13"/>
    <w:qFormat/>
    <w:uiPriority w:val="0"/>
    <w:pPr>
      <w:ind w:left="100" w:leftChars="2500"/>
    </w:pPr>
    <w:rPr>
      <w:rFonts w:ascii="Times New Roman" w:hAnsi="Times New Roman" w:eastAsia="宋体"/>
    </w:rPr>
  </w:style>
  <w:style w:type="paragraph" w:customStyle="1" w:styleId="15">
    <w:name w:val="批注框文本1"/>
    <w:basedOn w:val="1"/>
    <w:qFormat/>
    <w:uiPriority w:val="0"/>
    <w:rPr>
      <w:rFonts w:ascii="Times New Roman" w:hAnsi="Times New Roman" w:eastAsia="宋体"/>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Times New Roman" w:eastAsia="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3174</Words>
  <Characters>3390</Characters>
  <Lines>0</Lines>
  <Paragraphs>0</Paragraphs>
  <TotalTime>5</TotalTime>
  <ScaleCrop>false</ScaleCrop>
  <LinksUpToDate>false</LinksUpToDate>
  <CharactersWithSpaces>3408</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2023-06-09T03:06:00Z</dcterms:created>
  <dc:creator>Administrator</dc:creator>
  <cp:lastModifiedBy>Ming</cp:lastModifiedBy>
  <dcterms:modified xsi:type="dcterms:W3CDTF">2023-07-31T02:06:49Z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2577D97653FB45B5BE1DC80022150FB0_13</vt:lpwstr>
  </property>
</Properties>
</file>