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tbl>
      <w:tblPr>
        <w:tblStyle w:val="3"/>
        <w:tblW w:w="0" w:type="auto"/>
        <w:jc w:val="center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11"/>
        <w:gridCol w:w="7185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505" w:hRule="atLeast"/>
          <w:jc w:val="center"/>
        </w:trPr>
        <w:tc>
          <w:tcPr>
            <w:tcW w:w="2011" w:type="dxa"/>
            <w:vAlign w:val="center"/>
            <w:tcBorders>
              <w:top w:val="single" w:color="auto" w:sz="12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bookmarkStart w:id="0" w:name="_Hlk126174477"/>
            <w:bookmarkStart w:id="1" w:name="_Hlk126174506"/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网上名称</w:t>
            </w:r>
          </w:p>
        </w:tc>
        <w:tc>
          <w:tcPr>
            <w:tcW w:w="7185" w:type="dxa"/>
            <w:vAlign w:val="center"/>
            <w:tcBorders>
              <w:top w:val="single" w:color="auto" w:sz="12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default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  <w:t>株洲市渌口区南洲镇洲坪卫生院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3898" w:hRule="atLeast"/>
          <w:jc w:val="center"/>
        </w:trPr>
        <w:tc>
          <w:tcPr>
            <w:tcW w:w="2011" w:type="dxa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事业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单位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委托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意见</w:t>
            </w:r>
          </w:p>
        </w:tc>
        <w:tc>
          <w:tcPr>
            <w:tcW w:w="7185" w:type="dxa"/>
            <w:vAlign w:val="bottom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委托株洲市渌口区事业单位登记管理局  在株洲市渌口区政府门户网（www.zzx.gov.cn）公示我单位年度报告书。</w:t>
            </w:r>
          </w:p>
          <w:p>
            <w:pPr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  <w:p>
            <w:pPr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法定代表人：</w:t>
            </w: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文光明</w:t>
            </w: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      公章：</w:t>
            </w:r>
          </w:p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                     2023年 </w:t>
            </w: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5</w:t>
            </w: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月 </w:t>
            </w: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10</w:t>
            </w: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2780" w:hRule="atLeast"/>
          <w:jc w:val="center"/>
        </w:trPr>
        <w:tc>
          <w:tcPr>
            <w:tcW w:w="2011" w:type="dxa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举办单位审查意见（含保密审查）</w:t>
            </w:r>
          </w:p>
        </w:tc>
        <w:tc>
          <w:tcPr>
            <w:tcW w:w="7185" w:type="dxa"/>
            <w:vAlign w:val="bottom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  <w:p>
            <w:pPr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负责人：            公章：</w:t>
            </w:r>
          </w:p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3176" w:hRule="atLeast"/>
          <w:jc w:val="center"/>
        </w:trPr>
        <w:tc>
          <w:tcPr>
            <w:tcW w:w="2011" w:type="dxa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登记管理机关受理意见</w:t>
            </w:r>
          </w:p>
        </w:tc>
        <w:tc>
          <w:tcPr>
            <w:tcW w:w="7185" w:type="dxa"/>
            <w:vAlign w:val="bottom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12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bookmarkStart w:id="2" w:name="_GoBack"/>
            <w:bookmarkEnd w:id="2"/>
          </w:p>
        </w:tc>
      </w:tr>
    </w:tbl>
    <w:p>
      <w:pPr>
        <w:spacing w:afterAutospacing="false" w:beforeAutospacing="false" w:line="570" w:lineRule="exact"/>
        <w:rPr>
          <w:b w:val="1"/>
          <w:sz w:val="32"/>
          <w:lang w:val="en-US" w:eastAsia="zh-CN"/>
          <w:bCs/>
          <w:szCs w:val="20"/>
          <w:rFonts w:ascii="楷体_GB2312" w:hAnsi="Times New Roman" w:eastAsia="楷体_GB2312" w:cs="Times New Roman" w:hint="eastAsia"/>
        </w:rPr>
      </w:pPr>
      <w:r>
        <w:rPr>
          <w:b w:val="1"/>
          <w:sz w:val="32"/>
          <w:bCs/>
          <w:szCs w:val="32"/>
          <w:rFonts w:ascii="楷体_GB2312" w:hAnsi="楷体" w:eastAsia="楷体_GB2312" w:cs="Times New Roman" w:hint="eastAsia"/>
        </w:rPr>
        <w:t>填表人：</w:t>
      </w:r>
      <w:r>
        <w:rPr>
          <w:b w:val="1"/>
          <w:sz w:val="32"/>
          <w:lang w:val="en-US" w:eastAsia="zh-CN"/>
          <w:bCs/>
          <w:szCs w:val="32"/>
          <w:rFonts w:ascii="楷体_GB2312" w:hAnsi="楷体" w:eastAsia="楷体_GB2312" w:cs="Times New Roman" w:hint="eastAsia"/>
        </w:rPr>
        <w:t>肖斌</w:t>
      </w:r>
      <w:r>
        <w:rPr>
          <w:b w:val="1"/>
          <w:sz w:val="32"/>
          <w:bCs/>
          <w:szCs w:val="32"/>
          <w:rFonts w:ascii="楷体_GB2312" w:hAnsi="楷体" w:eastAsia="楷体_GB2312" w:cs="Times New Roman" w:hint="eastAsia"/>
        </w:rPr>
        <w:t xml:space="preserve"> </w:t>
      </w:r>
      <w:r>
        <w:rPr>
          <w:b w:val="1"/>
          <w:sz w:val="32"/>
          <w:lang w:val="en-US" w:eastAsia="zh-CN"/>
          <w:bCs/>
          <w:szCs w:val="32"/>
          <w:rFonts w:ascii="楷体_GB2312" w:hAnsi="楷体" w:eastAsia="楷体_GB2312" w:cs="Times New Roman" w:hint="eastAsia"/>
        </w:rPr>
        <w:t xml:space="preserve">             </w:t>
      </w:r>
      <w:r>
        <w:rPr>
          <w:b w:val="1"/>
          <w:sz w:val="32"/>
          <w:bCs/>
          <w:szCs w:val="32"/>
          <w:rFonts w:ascii="楷体_GB2312" w:hAnsi="楷体" w:eastAsia="楷体_GB2312" w:cs="Times New Roman"/>
        </w:rPr>
        <w:t xml:space="preserve"> </w:t>
      </w:r>
      <w:r>
        <w:rPr>
          <w:b w:val="1"/>
          <w:sz w:val="32"/>
          <w:bCs/>
          <w:szCs w:val="32"/>
          <w:rFonts w:ascii="楷体_GB2312" w:hAnsi="楷体" w:eastAsia="楷体_GB2312" w:cs="Times New Roman" w:hint="eastAsia"/>
        </w:rPr>
        <w:t>联系电话：</w:t>
      </w:r>
      <w:r>
        <w:rPr>
          <w:b w:val="1"/>
          <w:sz w:val="32"/>
          <w:lang w:val="en-US" w:eastAsia="zh-CN"/>
          <w:bCs/>
          <w:szCs w:val="32"/>
          <w:rFonts w:ascii="楷体_GB2312" w:hAnsi="楷体" w:eastAsia="楷体_GB2312" w:cs="Times New Roman" w:hint="eastAsia"/>
        </w:rPr>
        <w:t xml:space="preserve">18173349167    </w:t>
      </w:r>
      <w:r>
        <w:rPr>
          <w:b w:val="1"/>
          <w:sz w:val="32"/>
          <w:bCs/>
          <w:szCs w:val="32"/>
          <w:rFonts w:ascii="楷体_GB2312" w:hAnsi="楷体" w:eastAsia="楷体_GB2312" w:cs="Times New Roman" w:hint="eastAsia"/>
        </w:rPr>
        <w:t>填报日期：</w:t>
      </w:r>
      <w:r>
        <w:rPr>
          <w:b w:val="1"/>
          <w:sz w:val="32"/>
          <w:lang w:val="en-US" w:eastAsia="zh-CN"/>
          <w:bCs/>
          <w:szCs w:val="32"/>
          <w:rFonts w:ascii="楷体_GB2312" w:hAnsi="楷体" w:eastAsia="楷体_GB2312" w:cs="Times New Roman" w:hint="eastAsia"/>
        </w:rPr>
        <w:t>2023年05月10</w:t>
      </w:r>
      <w:r>
        <w:rPr>
          <w:b w:val="1"/>
          <w:sz w:val="32"/>
          <w:bCs/>
          <w:szCs w:val="20"/>
          <w:rFonts w:ascii="楷体_GB2312" w:hAnsi="Times New Roman" w:eastAsia="楷体_GB2312" w:cs="Times New Roman" w:hint="eastAsia"/>
        </w:rPr>
        <w:t xml:space="preserve"> </w:t>
      </w:r>
      <w:r>
        <w:rPr>
          <w:b w:val="1"/>
          <w:sz w:val="32"/>
          <w:lang w:val="en-US" w:eastAsia="zh-CN"/>
          <w:bCs/>
          <w:szCs w:val="20"/>
          <w:rFonts w:ascii="楷体_GB2312" w:hAnsi="Times New Roman" w:eastAsia="楷体_GB2312" w:cs="Times New Roman" w:hint="eastAsia"/>
        </w:rPr>
        <w:t>日</w:t>
      </w:r>
    </w:p>
    <w:p>
      <w:pPr>
        <w:jc w:val="left"/>
        <w:widowControl/>
        <w:rPr>
          <w:b w:val="1"/>
          <w:sz w:val="32"/>
          <w:bCs/>
          <w:szCs w:val="20"/>
          <w:rFonts w:ascii="楷体_GB2312" w:hAnsi="Times New Roman" w:eastAsia="楷体_GB2312" w:cs="Times New Roman"/>
        </w:rPr>
      </w:pPr>
      <w:r>
        <w:br w:type="page"/>
        <w:rPr>
          <w:b w:val="1"/>
          <w:sz w:val="32"/>
          <w:bCs/>
          <w:szCs w:val="20"/>
          <w:rFonts w:ascii="楷体_GB2312" w:hAnsi="Times New Roman" w:eastAsia="楷体_GB2312" w:cs="Times New Roman"/>
        </w:rPr>
      </w:r>
    </w:p>
    <w:p>
      <w:pPr>
        <w:adjustRightInd w:val="0"/>
        <w:snapToGrid w:val="0"/>
        <w:jc w:val="right"/>
        <w:spacing w:afterAutospacing="false" w:beforeAutospacing="false" w:line="570" w:lineRule="exact"/>
        <w:ind w:firstLine="321" w:firstLineChars="100"/>
        <w:rPr>
          <w:b w:val="1"/>
          <w:sz w:val="32"/>
          <w:bCs/>
          <w:szCs w:val="32"/>
          <w:rFonts w:ascii="楷体" w:hAnsi="楷体" w:eastAsia="楷体" w:cs="Times New Roman"/>
        </w:rPr>
      </w:pPr>
      <w:r>
        <w:rPr>
          <w:b w:val="1"/>
          <w:sz w:val="32"/>
          <w:bCs/>
          <w:szCs w:val="32"/>
          <w:rFonts w:ascii="楷体" w:hAnsi="楷体" w:eastAsia="楷体" w:cs="Times New Roman" w:hint="eastAsia"/>
        </w:rPr>
        <w:t>事证第            号</w:t>
      </w:r>
    </w:p>
    <w:p>
      <w:pPr>
        <w:adjustRightInd w:val="0"/>
        <w:snapToGrid w:val="0"/>
        <w:jc w:val="right"/>
        <w:spacing w:afterAutospacing="false" w:beforeAutospacing="false" w:line="570" w:lineRule="exact"/>
        <w:rPr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right"/>
        <w:spacing w:afterAutospacing="false" w:beforeAutospacing="false" w:line="570" w:lineRule="exact"/>
        <w:rPr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right"/>
        <w:spacing w:afterAutospacing="false" w:beforeAutospacing="false" w:line="570" w:lineRule="exact"/>
        <w:rPr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right"/>
        <w:spacing w:afterAutospacing="false" w:beforeAutospacing="false" w:line="570" w:lineRule="exact"/>
        <w:rPr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right"/>
        <w:spacing w:afterAutospacing="false" w:beforeAutospacing="false" w:line="570" w:lineRule="exact"/>
        <w:rPr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center"/>
        <w:spacing w:afterAutospacing="false" w:beforeAutospacing="false" w:line="570" w:lineRule="exact"/>
        <w:rPr>
          <w:b w:val="1"/>
          <w:spacing w:val="40"/>
          <w:sz w:val="52"/>
          <w:bCs/>
          <w:szCs w:val="20"/>
          <w:rFonts w:ascii="Times New Roman" w:hAnsi="Times New Roman" w:eastAsia="黑体" w:cs="Times New Roman"/>
        </w:rPr>
      </w:pPr>
      <w:r>
        <w:rPr>
          <w:b w:val="1"/>
          <w:spacing w:val="40"/>
          <w:sz w:val="52"/>
          <w:bCs/>
          <w:szCs w:val="20"/>
          <w:rFonts w:ascii="Times New Roman" w:hAnsi="Times New Roman" w:eastAsia="黑体" w:cs="Times New Roman" w:hint="eastAsia"/>
        </w:rPr>
        <w:t>事业单位法人年度报告书</w:t>
      </w:r>
    </w:p>
    <w:p>
      <w:pPr>
        <w:adjustRightInd w:val="0"/>
        <w:snapToGrid w:val="0"/>
        <w:jc w:val="center"/>
        <w:spacing w:afterAutospacing="false" w:beforeAutospacing="false" w:line="570" w:lineRule="exact"/>
        <w:rPr>
          <w:b w:val="1"/>
          <w:spacing w:val="30"/>
          <w:bCs/>
          <w:szCs w:val="20"/>
          <w:rFonts w:ascii="Times New Roman" w:hAnsi="Times New Roman" w:eastAsia="黑体" w:cs="Times New Roman"/>
        </w:rPr>
      </w:pPr>
    </w:p>
    <w:p>
      <w:pPr>
        <w:adjustRightInd w:val="0"/>
        <w:snapToGrid w:val="0"/>
        <w:jc w:val="center"/>
        <w:spacing w:afterAutospacing="false" w:beforeAutospacing="false" w:line="570" w:lineRule="exact"/>
        <w:rPr>
          <w:b w:val="1"/>
          <w:spacing w:val="30"/>
          <w:bCs/>
          <w:szCs w:val="20"/>
          <w:rFonts w:ascii="Times New Roman" w:hAnsi="Times New Roman" w:eastAsia="黑体" w:cs="Times New Roman"/>
        </w:rPr>
      </w:pPr>
    </w:p>
    <w:p>
      <w:pPr>
        <w:adjustRightInd w:val="0"/>
        <w:snapToGrid w:val="0"/>
        <w:jc w:val="center"/>
        <w:spacing w:afterAutospacing="false" w:beforeAutospacing="false" w:line="570" w:lineRule="exact"/>
        <w:rPr>
          <w:b w:val="1"/>
          <w:spacing w:val="30"/>
          <w:sz w:val="36"/>
          <w:bCs/>
          <w:szCs w:val="20"/>
          <w:rFonts w:ascii="Times New Roman" w:hAnsi="Times New Roman" w:eastAsia="楷体_GB2312" w:cs="Times New Roman"/>
        </w:rPr>
      </w:pPr>
      <w:r>
        <w:rPr>
          <w:b w:val="1"/>
          <w:spacing w:val="30"/>
          <w:sz w:val="36"/>
          <w:bCs/>
          <w:szCs w:val="20"/>
          <w:rFonts w:ascii="Times New Roman" w:hAnsi="Times New Roman" w:eastAsia="楷体_GB2312" w:cs="Times New Roman" w:hint="eastAsia"/>
        </w:rPr>
        <w:t>（2023</w:t>
      </w:r>
      <w:r>
        <w:rPr>
          <w:b w:val="1"/>
          <w:spacing w:val="30"/>
          <w:sz w:val="36"/>
          <w:bCs/>
          <w:szCs w:val="20"/>
          <w:rFonts w:ascii="楷体_GB2312" w:hAnsi="楷体" w:eastAsia="楷体_GB2312" w:cs="Times New Roman" w:hint="eastAsia"/>
        </w:rPr>
        <w:t>年度</w:t>
      </w:r>
      <w:r>
        <w:rPr>
          <w:b w:val="1"/>
          <w:spacing w:val="30"/>
          <w:sz w:val="36"/>
          <w:bCs/>
          <w:szCs w:val="20"/>
          <w:rFonts w:ascii="Times New Roman" w:hAnsi="Times New Roman" w:eastAsia="楷体_GB2312" w:cs="Times New Roman" w:hint="eastAsia"/>
        </w:rPr>
        <w:t>）</w:t>
      </w:r>
    </w:p>
    <w:p>
      <w:pPr>
        <w:adjustRightInd w:val="0"/>
        <w:snapToGrid w:val="0"/>
        <w:jc w:val="center"/>
        <w:spacing w:afterAutospacing="false" w:beforeAutospacing="false" w:line="570" w:lineRule="exact"/>
        <w:rPr>
          <w:sz w:val="36"/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center"/>
        <w:spacing w:afterAutospacing="false" w:beforeAutospacing="false" w:line="570" w:lineRule="exact"/>
        <w:rPr>
          <w:sz w:val="36"/>
          <w:szCs w:val="20"/>
          <w:rFonts w:ascii="Times New Roman" w:hAnsi="Times New Roman" w:eastAsia="宋体" w:cs="Times New Roman"/>
        </w:rPr>
      </w:pPr>
    </w:p>
    <w:p>
      <w:pPr>
        <w:adjustRightInd w:val="0"/>
        <w:snapToGrid w:val="0"/>
        <w:jc w:val="left"/>
        <w:spacing w:afterAutospacing="false" w:beforeAutospacing="false" w:line="570" w:lineRule="exact"/>
        <w:ind w:firstLine="723" w:firstLineChars="200"/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</w:pPr>
      <w:r>
        <w:rPr>
          <w:b w:val="1"/>
          <w:sz w:val="36"/>
          <w:bCs/>
          <w:szCs w:val="20"/>
          <w:rFonts w:ascii="黑体" w:hAnsi="Times New Roman" w:eastAsia="黑体" w:cs="Times New Roman" w:hint="eastAsia"/>
        </w:rPr>
        <w:t>单 位 名 称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 w:hint="eastAsia"/>
        </w:rPr>
        <w:t xml:space="preserve"> </w:t>
      </w:r>
      <w:r>
        <w:rPr>
          <w:b w:val="1"/>
          <w:u w:val="single"/>
          <w:sz w:val="36"/>
          <w:lang w:val="en-US" w:eastAsia="zh-CN"/>
          <w:bCs/>
          <w:szCs w:val="20"/>
          <w:rFonts w:ascii="黑体" w:hAnsi="Times New Roman" w:eastAsia="黑体" w:cs="Times New Roman" w:hint="eastAsia"/>
        </w:rPr>
        <w:t>株洲市渌口区南洲镇洲坪卫生院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  <w:t xml:space="preserve"> </w:t>
      </w:r>
    </w:p>
    <w:p>
      <w:pPr>
        <w:adjustRightInd w:val="0"/>
        <w:snapToGrid w:val="0"/>
        <w:jc w:val="left"/>
        <w:spacing w:afterAutospacing="false" w:beforeAutospacing="false" w:line="570" w:lineRule="exact"/>
        <w:ind w:firstLine="723" w:firstLineChars="300"/>
        <w:rPr>
          <w:b w:val="1"/>
          <w:u w:val="single"/>
          <w:sz w:val="24"/>
          <w:bCs/>
          <w:szCs w:val="20"/>
          <w:rFonts w:ascii="黑体" w:hAnsi="Times New Roman" w:eastAsia="黑体" w:cs="Times New Roman"/>
        </w:rPr>
      </w:pPr>
    </w:p>
    <w:p>
      <w:pPr>
        <w:adjustRightInd w:val="0"/>
        <w:snapToGrid w:val="0"/>
        <w:jc w:val="left"/>
        <w:spacing w:afterAutospacing="false" w:beforeAutospacing="false" w:line="570" w:lineRule="exact"/>
        <w:ind w:firstLine="723" w:firstLineChars="200"/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</w:pPr>
      <w:r>
        <w:rPr>
          <w:b w:val="1"/>
          <w:sz w:val="36"/>
          <w:bCs/>
          <w:szCs w:val="20"/>
          <w:rFonts w:ascii="黑体" w:hAnsi="Times New Roman" w:eastAsia="黑体" w:cs="Times New Roman" w:hint="eastAsia"/>
        </w:rPr>
        <w:t>法</w:t>
      </w:r>
      <w:r>
        <w:rPr>
          <w:b w:val="1"/>
          <w:spacing w:val="30"/>
          <w:sz w:val="36"/>
          <w:bCs/>
          <w:szCs w:val="20"/>
          <w:rFonts w:ascii="黑体" w:hAnsi="Times New Roman" w:eastAsia="黑体" w:cs="Times New Roman" w:hint="eastAsia"/>
        </w:rPr>
        <w:t>定代表</w:t>
      </w:r>
      <w:r>
        <w:rPr>
          <w:b w:val="1"/>
          <w:sz w:val="36"/>
          <w:bCs/>
          <w:szCs w:val="20"/>
          <w:rFonts w:ascii="黑体" w:hAnsi="Times New Roman" w:eastAsia="黑体" w:cs="Times New Roman" w:hint="eastAsia"/>
        </w:rPr>
        <w:t>人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 w:hint="eastAsia"/>
        </w:rPr>
        <w:t xml:space="preserve">  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  <w:t xml:space="preserve">   </w:t>
      </w:r>
      <w:r>
        <w:rPr>
          <w:b w:val="1"/>
          <w:u w:val="single"/>
          <w:sz w:val="36"/>
          <w:lang w:val="en-US" w:eastAsia="zh-CN"/>
          <w:bCs/>
          <w:szCs w:val="20"/>
          <w:rFonts w:ascii="黑体" w:hAnsi="Times New Roman" w:eastAsia="黑体" w:cs="Times New Roman" w:hint="eastAsia"/>
        </w:rPr>
        <w:t>文光明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  <w:t xml:space="preserve">        </w:t>
      </w:r>
      <w:r>
        <w:rPr>
          <w:b w:val="1"/>
          <w:u w:val="single"/>
          <w:sz w:val="36"/>
          <w:lang w:val="en-US" w:eastAsia="zh-CN"/>
          <w:bCs/>
          <w:szCs w:val="20"/>
          <w:rFonts w:ascii="黑体" w:hAnsi="Times New Roman" w:eastAsia="黑体" w:cs="Times New Roman" w:hint="eastAsia"/>
        </w:rPr>
        <w:t xml:space="preserve">       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  <w:t xml:space="preserve">   </w:t>
      </w:r>
    </w:p>
    <w:p>
      <w:pPr>
        <w:adjustRightInd w:val="0"/>
        <w:snapToGrid w:val="0"/>
        <w:jc w:val="left"/>
        <w:spacing w:afterAutospacing="false" w:beforeAutospacing="false" w:line="570" w:lineRule="exact"/>
        <w:ind w:firstLine="1446" w:firstLineChars="400"/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</w:pPr>
    </w:p>
    <w:p>
      <w:pPr>
        <w:jc w:val="left"/>
        <w:ind w:firstLine="723" w:firstLineChars="200"/>
      </w:pPr>
      <w:r>
        <w:rPr>
          <w:b w:val="1"/>
          <w:sz w:val="36"/>
          <w:bCs/>
          <w:szCs w:val="20"/>
          <w:rFonts w:ascii="黑体" w:hAnsi="Times New Roman" w:eastAsia="黑体" w:cs="Times New Roman" w:hint="eastAsia"/>
        </w:rPr>
        <w:t>举 办 单 位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 w:hint="eastAsia"/>
        </w:rPr>
        <w:t xml:space="preserve">  </w:t>
      </w:r>
      <w:r>
        <w:rPr>
          <w:b w:val="1"/>
          <w:u w:val="single"/>
          <w:sz w:val="36"/>
          <w:lang w:val="en-US" w:eastAsia="zh-CN"/>
          <w:bCs/>
          <w:szCs w:val="20"/>
          <w:rFonts w:ascii="黑体" w:hAnsi="Times New Roman" w:eastAsia="黑体" w:cs="Times New Roman" w:hint="eastAsia"/>
        </w:rPr>
        <w:t xml:space="preserve">株洲市渌口区卫生健康局   </w:t>
      </w:r>
      <w:r>
        <w:rPr>
          <w:b w:val="1"/>
          <w:u w:val="single"/>
          <w:sz w:val="36"/>
          <w:bCs/>
          <w:szCs w:val="20"/>
          <w:rFonts w:ascii="黑体" w:hAnsi="Times New Roman" w:eastAsia="黑体" w:cs="Times New Roman"/>
        </w:rPr>
        <w:t xml:space="preserve">  </w:t>
      </w:r>
    </w:p>
    <w:p/>
    <w:p/>
    <w:p/>
    <w:p>
      <w:pPr>
        <w:tabs>
          <w:tab w:val="left" w:pos="1260"/>
        </w:tabs>
      </w:pPr>
      <w:r>
        <w:tab/>
      </w:r>
    </w:p>
    <w:p>
      <w:pPr>
        <w:jc w:val="left"/>
        <w:widowControl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11"/>
        <w:gridCol w:w="1830"/>
        <w:gridCol w:w="5355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990" w:hRule="atLeast"/>
          <w:jc w:val="center"/>
        </w:trPr>
        <w:tc>
          <w:tcPr>
            <w:tcW w:w="2011" w:type="dxa"/>
            <w:vMerge w:val="restart"/>
            <w:vAlign w:val="center"/>
            <w:tcBorders>
              <w:top w:val="single" w:color="auto" w:sz="12" w:space="0" w:shadow="off" w:frame="off"/>
              <w:left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《事业单位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法人证书》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登载事项</w:t>
            </w:r>
          </w:p>
        </w:tc>
        <w:tc>
          <w:tcPr>
            <w:tcW w:w="1830" w:type="dxa"/>
            <w:vAlign w:val="center"/>
            <w:tcBorders>
              <w:top w:val="single" w:color="auto" w:sz="12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单位名称</w:t>
            </w:r>
          </w:p>
        </w:tc>
        <w:tc>
          <w:tcPr>
            <w:tcW w:w="5355" w:type="dxa"/>
            <w:vAlign w:val="center"/>
            <w:tcBorders>
              <w:top w:val="single" w:color="auto" w:sz="12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 xml:space="preserve"> 株洲市渌口区南洲镇洲坪卫生院 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2745" w:hRule="atLeast"/>
          <w:jc w:val="center"/>
        </w:trPr>
        <w:tc>
          <w:tcPr>
            <w:tcW w:w="2011" w:type="dxa"/>
            <w:vMerge w:val="continue"/>
            <w:vAlign w:val="center"/>
            <w:tcBorders>
              <w:left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83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宗 旨 和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业务范围</w:t>
            </w:r>
          </w:p>
        </w:tc>
        <w:tc>
          <w:tcPr>
            <w:tcW w:w="5355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left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 </w:t>
            </w: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从事医疗、预防保健工作及中西医药品经营等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45" w:hRule="atLeast"/>
          <w:jc w:val="center"/>
        </w:trPr>
        <w:tc>
          <w:tcPr>
            <w:tcW w:w="2011" w:type="dxa"/>
            <w:vMerge w:val="continue"/>
            <w:vAlign w:val="center"/>
            <w:tcBorders>
              <w:left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83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住    所</w:t>
            </w:r>
          </w:p>
        </w:tc>
        <w:tc>
          <w:tcPr>
            <w:tcW w:w="5355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 xml:space="preserve">  株洲市渌口区南洲镇田家湾村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737" w:hRule="atLeast"/>
          <w:jc w:val="center"/>
        </w:trPr>
        <w:tc>
          <w:tcPr>
            <w:tcW w:w="2011" w:type="dxa"/>
            <w:vMerge w:val="continue"/>
            <w:vAlign w:val="center"/>
            <w:tcBorders>
              <w:left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83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法定代表人</w:t>
            </w:r>
          </w:p>
        </w:tc>
        <w:tc>
          <w:tcPr>
            <w:tcW w:w="5355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ind w:firstLine="643" w:firstLineChars="200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文光明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737" w:hRule="atLeast"/>
          <w:jc w:val="center"/>
        </w:trPr>
        <w:tc>
          <w:tcPr>
            <w:tcW w:w="2011" w:type="dxa"/>
            <w:vMerge w:val="continue"/>
            <w:vAlign w:val="center"/>
            <w:tcBorders>
              <w:left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83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开办资金</w:t>
            </w:r>
          </w:p>
        </w:tc>
        <w:tc>
          <w:tcPr>
            <w:tcW w:w="5355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both"/>
              <w:spacing w:afterAutospacing="false" w:beforeAutospacing="false" w:line="570" w:lineRule="exact"/>
              <w:ind w:firstLine="643" w:firstLineChars="200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10.2万元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737" w:hRule="atLeast"/>
          <w:jc w:val="center"/>
        </w:trPr>
        <w:tc>
          <w:tcPr>
            <w:tcW w:w="2011" w:type="dxa"/>
            <w:vMerge w:val="continue"/>
            <w:vAlign w:val="center"/>
            <w:tcBorders>
              <w:left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83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经费来源</w:t>
            </w:r>
          </w:p>
        </w:tc>
        <w:tc>
          <w:tcPr>
            <w:tcW w:w="5355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both"/>
              <w:spacing w:afterAutospacing="false" w:beforeAutospacing="false" w:line="570" w:lineRule="exact"/>
              <w:ind w:firstLine="643" w:firstLineChars="200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差额补贴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737" w:hRule="atLeast"/>
          <w:jc w:val="center"/>
        </w:trPr>
        <w:tc>
          <w:tcPr>
            <w:tcW w:w="2011" w:type="dxa"/>
            <w:vMerge w:val="continue"/>
            <w:vAlign w:val="center"/>
            <w:tcBorders>
              <w:left w:val="single" w:color="auto" w:sz="12" w:space="0" w:shadow="off" w:frame="off"/>
              <w:bottom w:val="single" w:color="auto" w:sz="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83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8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举办单位</w:t>
            </w:r>
          </w:p>
        </w:tc>
        <w:tc>
          <w:tcPr>
            <w:tcW w:w="5355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8" w:space="0" w:shadow="off" w:frame="off"/>
              <w:right w:val="single" w:color="auto" w:sz="12" w:space="0" w:shadow="off" w:frame="off"/>
            </w:tcBorders>
          </w:tcPr>
          <w:p>
            <w:pPr>
              <w:jc w:val="both"/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 xml:space="preserve"> 株洲市渌口区卫生健康局  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90" w:hRule="atLeast"/>
          <w:jc w:val="center"/>
        </w:trPr>
        <w:tc>
          <w:tcPr>
            <w:tcW w:w="2011" w:type="dxa"/>
            <w:vAlign w:val="center"/>
            <w:tcBorders>
              <w:top w:val="single" w:color="auto" w:sz="2" w:space="0" w:shadow="off" w:frame="off"/>
              <w:left w:val="single" w:color="auto" w:sz="12" w:space="0" w:shadow="off" w:frame="off"/>
              <w:bottom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对《条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例》和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实施细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则有关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变更登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记规定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的执行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情  况</w:t>
            </w:r>
          </w:p>
        </w:tc>
        <w:tc>
          <w:tcPr>
            <w:tcW w:w="7185" w:type="dxa"/>
            <w:gridSpan w:val="2"/>
            <w:vAlign w:val="center"/>
            <w:tcBorders>
              <w:top w:val="single" w:color="auto" w:sz="8" w:space="0" w:shadow="off" w:frame="off"/>
              <w:left w:val="single" w:color="auto" w:sz="4" w:space="0" w:shadow="off" w:frame="off"/>
              <w:bottom w:val="single" w:color="auto" w:sz="12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</w:t>
            </w:r>
          </w:p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严格按照《条例》和实施细则有关变更登记规定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的执行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  <w:p>
            <w:pPr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</w:tr>
    </w:tbl>
    <w:p>
      <w:pPr>
        <w:tabs>
          <w:tab w:val="left" w:pos="1260"/>
        </w:tabs>
      </w:pPr>
    </w:p>
    <w:p>
      <w:pPr>
        <w:jc w:val="left"/>
        <w:widowControl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11"/>
        <w:gridCol w:w="1290"/>
        <w:gridCol w:w="2077"/>
        <w:gridCol w:w="3818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2800" w:hRule="atLeast"/>
          <w:jc w:val="center"/>
        </w:trPr>
        <w:tc>
          <w:tcPr>
            <w:tcW w:w="2011" w:type="dxa"/>
            <w:vAlign w:val="center"/>
            <w:tcBorders>
              <w:top w:val="single" w:color="auto" w:sz="12" w:space="0" w:shadow="off" w:frame="off"/>
              <w:left w:val="single" w:color="auto" w:sz="12" w:space="0" w:shadow="off" w:frame="off"/>
              <w:bottom w:val="single" w:color="auto" w:sz="2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开展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业务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活动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情况</w:t>
            </w:r>
          </w:p>
        </w:tc>
        <w:tc>
          <w:tcPr>
            <w:tcW w:w="7185" w:type="dxa"/>
            <w:gridSpan w:val="3"/>
            <w:vAlign w:val="center"/>
            <w:tcBorders>
              <w:top w:val="single" w:color="auto" w:sz="12" w:space="0" w:shadow="off" w:frame="off"/>
              <w:left w:val="single" w:color="auto" w:sz="4" w:space="0" w:shadow="off" w:frame="off"/>
              <w:bottom w:val="single" w:color="auto" w:sz="2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44"/>
                <w:lang w:val="en-US" w:eastAsia="zh-CN"/>
                <w:bCs/>
                <w:szCs w:val="44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开展了预防保健科、全科医疗科、内科、外科、急诊医学科、医学检验科、医学影像科、中医科室。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2375" w:hRule="atLeast"/>
          <w:jc w:val="center"/>
        </w:trPr>
        <w:tc>
          <w:tcPr>
            <w:tcW w:w="2011" w:type="dxa"/>
            <w:vAlign w:val="center"/>
            <w:tcBorders>
              <w:top w:val="single" w:color="auto" w:sz="2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相关资质认可或执业许可证明文件及有 效 期</w:t>
            </w:r>
          </w:p>
        </w:tc>
        <w:tc>
          <w:tcPr>
            <w:tcW w:w="7185" w:type="dxa"/>
            <w:gridSpan w:val="3"/>
            <w:vAlign w:val="center"/>
            <w:tcBorders>
              <w:top w:val="single" w:color="auto" w:sz="2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eastAsia"/>
              </w:rPr>
              <w:t>中华人民共和国医疗机构执业许可证；有效期限20220518-20270517</w:t>
            </w:r>
          </w:p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800" w:hRule="atLeast"/>
          <w:jc w:val="center"/>
        </w:trPr>
        <w:tc>
          <w:tcPr>
            <w:tcW w:w="2011" w:type="dxa"/>
            <w:vMerge w:val="restart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adjustRightInd w:val="0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资产</w:t>
            </w:r>
          </w:p>
          <w:p>
            <w:pPr>
              <w:adjustRightInd w:val="0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损益</w:t>
            </w:r>
          </w:p>
          <w:p>
            <w:pPr>
              <w:adjustRightInd w:val="0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情况</w:t>
            </w:r>
          </w:p>
        </w:tc>
        <w:tc>
          <w:tcPr>
            <w:tcW w:w="7185" w:type="dxa"/>
            <w:gridSpan w:val="3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所有者权益合计（净资产合计）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831" w:hRule="atLeast"/>
          <w:jc w:val="center"/>
        </w:trPr>
        <w:tc>
          <w:tcPr>
            <w:tcW w:w="2011" w:type="dxa"/>
            <w:vMerge w:val="continue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3367" w:type="dxa"/>
            <w:gridSpan w:val="2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年初数（万元）</w:t>
            </w:r>
          </w:p>
        </w:tc>
        <w:tc>
          <w:tcPr>
            <w:tcW w:w="3818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期末数（万元）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830" w:hRule="atLeast"/>
          <w:jc w:val="center"/>
        </w:trPr>
        <w:tc>
          <w:tcPr>
            <w:tcW w:w="2011" w:type="dxa"/>
            <w:vMerge w:val="continue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3367" w:type="dxa"/>
            <w:gridSpan w:val="2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rFonts w:ascii="楷体_GB2312" w:hAnsi="楷体" w:eastAsia="楷体_GB2312" w:cs="Times New Roman" w:hint="default"/>
              </w:rPr>
              <w:t>298.77864</w:t>
            </w:r>
          </w:p>
        </w:tc>
        <w:tc>
          <w:tcPr>
            <w:tcW w:w="3818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bCs/>
                <w:szCs w:val="32"/>
                <w:rFonts w:ascii="楷体_GB2312" w:hAnsi="楷体" w:eastAsia="楷体_GB2312" w:cs="Times New Roman" w:hint="default"/>
              </w:rPr>
            </w:pPr>
            <w:r>
              <w:rPr>
                <w:b w:val="1"/>
                <w:sz w:val="32"/>
                <w:lang w:val="en-US" w:eastAsia="zh-CN"/>
                <w:rFonts w:ascii="楷体_GB2312" w:hAnsi="楷体" w:eastAsia="楷体_GB2312" w:cs="Times New Roman" w:hint="default"/>
              </w:rPr>
              <w:t>304.250082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660" w:hRule="atLeast"/>
          <w:jc w:val="center"/>
        </w:trPr>
        <w:tc>
          <w:tcPr>
            <w:tcW w:w="2011" w:type="dxa"/>
            <w:vAlign w:val="center"/>
            <w:tcBorders>
              <w:top w:val="single" w:color="auto" w:sz="2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adjustRightInd w:val="0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受奖惩评</w:t>
            </w:r>
          </w:p>
          <w:p>
            <w:pPr>
              <w:adjustRightInd w:val="0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估及诉讼</w:t>
            </w:r>
          </w:p>
          <w:p>
            <w:pPr>
              <w:adjustRightInd w:val="0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投诉情况</w:t>
            </w:r>
          </w:p>
        </w:tc>
        <w:tc>
          <w:tcPr>
            <w:tcW w:w="7185" w:type="dxa"/>
            <w:gridSpan w:val="3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  <w:t>无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240" w:hRule="atLeast"/>
          <w:jc w:val="center"/>
        </w:trPr>
        <w:tc>
          <w:tcPr>
            <w:tcW w:w="2011" w:type="dxa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接受捐赠</w:t>
            </w:r>
          </w:p>
          <w:p>
            <w:pPr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资助及其</w:t>
            </w:r>
          </w:p>
          <w:p>
            <w:pPr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使用情况</w:t>
            </w:r>
          </w:p>
        </w:tc>
        <w:tc>
          <w:tcPr>
            <w:tcW w:w="7185" w:type="dxa"/>
            <w:gridSpan w:val="3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sz w:val="32"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 xml:space="preserve"> </w:t>
            </w:r>
          </w:p>
          <w:p>
            <w:pPr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  <w:t>无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cantSplit/>
          <w:trHeight w:val="905" w:hRule="atLeast"/>
          <w:jc w:val="center"/>
        </w:trPr>
        <w:tc>
          <w:tcPr>
            <w:tcW w:w="2011" w:type="dxa"/>
            <w:vMerge w:val="restart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从业人数</w:t>
            </w:r>
          </w:p>
        </w:tc>
        <w:tc>
          <w:tcPr>
            <w:tcW w:w="129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上年末</w:t>
            </w:r>
          </w:p>
        </w:tc>
        <w:tc>
          <w:tcPr>
            <w:tcW w:w="5895" w:type="dxa"/>
            <w:gridSpan w:val="2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default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  <w:t>18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cantSplit/>
          <w:trHeight w:val="932" w:hRule="atLeast"/>
          <w:jc w:val="center"/>
        </w:trPr>
        <w:tc>
          <w:tcPr>
            <w:tcW w:w="2011" w:type="dxa"/>
            <w:vMerge w:val="continue"/>
            <w:vAlign w:val="center"/>
            <w:tcBorders>
              <w:top w:val="single" w:color="auto" w:sz="4" w:space="0" w:shadow="off" w:frame="off"/>
              <w:left w:val="single" w:color="auto" w:sz="12" w:space="0" w:shadow="off" w:frame="off"/>
              <w:bottom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left"/>
              <w:widowControl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</w:p>
        </w:tc>
        <w:tc>
          <w:tcPr>
            <w:tcW w:w="129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12" w:space="0" w:shadow="off" w:frame="off"/>
              <w:right w:val="single" w:color="auto" w:sz="4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b w:val="1"/>
                <w:sz w:val="32"/>
                <w:bCs/>
                <w:szCs w:val="32"/>
                <w:rFonts w:ascii="楷体_GB2312" w:hAnsi="楷体" w:eastAsia="楷体_GB2312" w:cs="Times New Roman"/>
              </w:rPr>
            </w:pPr>
            <w:r>
              <w:rPr>
                <w:b w:val="1"/>
                <w:sz w:val="32"/>
                <w:bCs/>
                <w:szCs w:val="32"/>
                <w:rFonts w:ascii="楷体_GB2312" w:hAnsi="楷体" w:eastAsia="楷体_GB2312" w:cs="Times New Roman" w:hint="eastAsia"/>
              </w:rPr>
              <w:t>本年度</w:t>
            </w:r>
          </w:p>
        </w:tc>
        <w:tc>
          <w:tcPr>
            <w:tcW w:w="5895" w:type="dxa"/>
            <w:gridSpan w:val="2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12" w:space="0" w:shadow="off" w:frame="off"/>
              <w:right w:val="single" w:color="auto" w:sz="12" w:space="0" w:shadow="off" w:frame="off"/>
            </w:tcBorders>
          </w:tcPr>
          <w:p>
            <w:pPr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default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cs="Times New Roman" w:hint="eastAsia"/>
              </w:rPr>
              <w:t>18</w:t>
            </w:r>
          </w:p>
        </w:tc>
      </w:tr>
    </w:tbl>
    <w:p>
      <w:pPr>
        <w:tabs>
          <w:tab w:val="left" w:pos="1260"/>
        </w:tabs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5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664CEF"/>
    <w:rsid w:val="00450EE9"/>
    <w:rsid w:val="004B0420"/>
    <w:rsid w:val="0053129B"/>
    <w:rsid w:val="00664CEF"/>
    <w:rsid w:val="00893B3C"/>
    <w:rsid w:val="008C12E9"/>
    <w:rsid w:val="009B5E86"/>
    <w:rsid w:val="00BA2988"/>
    <w:rsid w:val="05E11832"/>
    <w:rsid w:val="184917D8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99"/>
    <w:lsdException w:name="footnote reference" w:uiPriority="99"/>
    <w:lsdException w:name="footnote text" w:uiPriority="99"/>
    <w:lsdException w:name="header" w:uiPriority="99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semiHidden/>
    <w:unhideWhenUsed/>
  </w:style>
  <w:style w:type="table" w:styleId="3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Balloon Text"/>
    <w:basedOn w:val="1"/>
    <w:link w:val="5"/>
    <w:uiPriority w:val="99"/>
    <w:semiHidden/>
    <w:unhideWhenUsed/>
    <w:rPr>
      <w:sz w:val="18"/>
      <w:szCs w:val="18"/>
    </w:rPr>
  </w:style>
  <w:style w:type="character" w:styleId="5" w:default="0" w:customStyle="1">
    <w:name w:val="批注框文本 Char"/>
    <w:basedOn w:val="4"/>
    <w:link w:val="2"/>
    <w:uiPriority w:val="99"/>
    <w:semiHidden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4</Pages>
  <Words>527</Words>
  <Characters>603</Characters>
  <Application>WPS Office_11.1.0.14036_F1E327BC-269C-435d-A152-05C5408002CA</Application>
  <DocSecurity>0</DocSecurity>
  <Lines>4</Lines>
  <Paragraphs>1</Paragraphs>
  <ScaleCrop>false</ScaleCrop>
  <Company/>
  <LinksUpToDate>false</LinksUpToDate>
  <CharactersWithSpaces>763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Gheee</dc:creator>
  <cp:keywords/>
  <dc:description/>
  <cp:lastModifiedBy>卢昌盛</cp:lastModifiedBy>
  <cp:revision>2</cp:revision>
  <dcterms:created xsi:type="dcterms:W3CDTF">2023-05-10T02:47:00Z</dcterms:created>
  <dcterms:modified xsi:type="dcterms:W3CDTF">2023-05-11T01:31:07Z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3F6699C96CE94E4E89568184FC709099_13</vt:lpwstr>
  </property>
</Properties>
</file>