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"/>
        </w:rPr>
        <w:t>株洲市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" w:eastAsia="zh-CN"/>
        </w:rPr>
        <w:t>关于</w:t>
      </w:r>
      <w:r>
        <w:rPr>
          <w:rFonts w:hint="default" w:ascii="方正小标宋_GBK" w:hAnsi="方正小标宋_GBK" w:eastAsia="方正小标宋_GBK" w:cs="方正小标宋_GBK"/>
          <w:spacing w:val="-11"/>
          <w:sz w:val="44"/>
          <w:szCs w:val="44"/>
          <w:lang w:val="en" w:eastAsia="zh-CN"/>
        </w:rPr>
        <w:t>公开征求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" w:eastAsia="zh-CN"/>
        </w:rPr>
        <w:t>《株洲市教育局</w:t>
      </w:r>
      <w:r>
        <w:rPr>
          <w:rFonts w:hint="default" w:ascii="方正小标宋_GBK" w:hAnsi="方正小标宋_GBK" w:eastAsia="方正小标宋_GBK" w:cs="方正小标宋_GBK"/>
          <w:spacing w:val="-11"/>
          <w:sz w:val="44"/>
          <w:szCs w:val="44"/>
          <w:lang w:val="en"/>
        </w:rPr>
        <w:t>家庭教育讲师团、志愿者聘任与管理办法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" w:eastAsia="zh-CN"/>
        </w:rPr>
        <w:t>》</w:t>
      </w:r>
      <w:r>
        <w:rPr>
          <w:rFonts w:hint="default" w:ascii="方正小标宋_GBK" w:hAnsi="方正小标宋_GBK" w:eastAsia="方正小标宋_GBK" w:cs="方正小标宋_GBK"/>
          <w:spacing w:val="-11"/>
          <w:sz w:val="44"/>
          <w:szCs w:val="44"/>
          <w:lang w:val="en" w:eastAsia="zh-CN"/>
        </w:rPr>
        <w:t>修改意见的通知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现面向社会公开征求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"/>
        </w:rPr>
        <w:t>《株洲市教育局</w:t>
      </w:r>
      <w:r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"/>
        </w:rPr>
        <w:t>家庭教育讲师团、志愿者聘任与管理办法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"/>
        </w:rPr>
        <w:t>》修改意见。如有修改意见，请在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4月14日17：30前反馈，联系电话：22663605。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"/>
        </w:rPr>
      </w:pPr>
    </w:p>
    <w:p>
      <w:pPr>
        <w:pStyle w:val="2"/>
        <w:ind w:firstLine="6080" w:firstLineChars="1900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"/>
        </w:rPr>
        <w:t>株洲市教育局</w:t>
      </w:r>
    </w:p>
    <w:p>
      <w:pPr>
        <w:ind w:firstLine="5760" w:firstLineChars="18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2023年4月10日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" w:eastAsia="zh-CN"/>
        </w:rPr>
        <w:t>株洲市教育局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/>
        </w:rPr>
        <w:t>家庭教育讲师团、志愿者聘任与管理办法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为贯彻落实《中华人民共和国家庭教育促进法》，充分发挥株洲市教育局家庭教育讲师团、志愿者作用，提高全市家庭教育工作整体水平,提升广大家长家庭教育素养和能力，结合我市实际，制定本办法。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第一章   讲师、志愿者的聘任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第一条  </w:t>
      </w:r>
      <w:r>
        <w:rPr>
          <w:rStyle w:val="7"/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"/>
        </w:rPr>
        <w:t> </w:t>
      </w:r>
      <w:r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" w:eastAsia="zh-CN" w:bidi="ar"/>
        </w:rPr>
        <w:t>株洲市教育局家庭教育讲师团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、志愿者由本市家庭教育专家学者和工作者、“五老”同志、一线教师和优秀家长担任。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第二条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讲师应当具备以下条件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1.热爱祖国，服务人民，拥护中国共产党的领导。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2.热爱家庭教育工作，具有较强的团队精神、进取精神、创新精神；拥护本管理办法，遵纪守法，遵守社会公德，自省自律。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3.具有从事家庭教育工作的良好身心条件，具有良好的教育实践经验、良好的沟通能力。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4.具有家庭教育相关专业知识和能力，熟悉掌握家庭教育相关专业发展动态、前沿理论、最新研究成果，有较强的理论研究能力。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第三条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志愿者应当具备以下条件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1.热爱祖国，服务人民，拥护中国共产党的领导。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身体健康、热心公益，自愿利用业余时间参加家庭教育志愿服务活动。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具有良好的职业道德修养和奉献精神，具有较强的社会责任感、良好的组织纪律性。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第四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  申请加入讲师团、担任志愿者的程序：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1.对于积极投身于家庭教育工作、具有较高家教工作能力和专业特长的人士，由县(市)区教育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局、局直属学校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和家庭教育研究机构推荐，向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提交申请书。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2.市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每年统一组织考核一次，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考核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结果分别确定讲师、志愿者候选人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且公示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无异议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后，由本人自愿签署《履职承诺书》，由市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颁发聘书，成为讲师团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成员、志愿者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3.参加市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举办的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家庭教育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培训。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株洲市家庭教育讲师团成员、志愿者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聘期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到期经过续任考核，可续聘连任。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5.采取动态管理，根据工作需要和表现，建立动态进入或退出机制。市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根据需要，按程序考核、聘用讲师团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讲师、志愿者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；对未能履行职责及个人承诺、违背本管理办法等的讲师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、志愿者，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由市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收回聘书，取消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讲师、志愿者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资格，五年内不得提出加入申请。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5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第二章 工作职责和任务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第五条 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株洲市教育局家庭教育讲师团工作职责与任务：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1.向广大家庭成员宣传党和国家的教育方针、政策和法规，帮助和引导他们树立正确的家庭教育思想和观念，掌握家庭教育的科学知识和方法。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2.致力于家庭家教家风建设理论和实践工作，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针对家庭教育中的热点、难点问题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参与全市家庭教育课题研究，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提出对策建议，促进研究成果的推广和应用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为有效地指导我市家庭教育工作提供决策依据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每年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深入基层（相关部门、学校、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企业、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社区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、农村等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）开展不少于四场家庭教育公益讲座或家庭教育活动，帮助基层家庭教育工作者和家长解决实际问题；为家长提供切实有效的指导与服务；帮助家长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提升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自身修养，营造良好的家庭环境，提高家庭教育水平。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组织开展多种形式的家庭教育指导活动，与学校家庭教育教师队伍相互补充；为学校提供家长学校培训、教师专业培训、家庭教育个性化指导、家长家庭教育专业知识讲座、学生咨询指导。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负责县区级、校级家庭教育讲师团的培训工作；指导各级家庭教育指导中心和家长学校构建立体化家庭教育网络，创新家庭教育形式和载体。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积极参与“家长服务热线”、“家长空中课堂”节目的录制。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讲师团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原则上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半年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会议，邀请相关专家作专题培训，强化能力素质提升，并对讲师团成员工作情况进行总结，提出下步工作意见。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第六条 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株洲市教育局家庭教育志愿者工作职责与任务：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1.参与全市家庭教育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公益讲座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等活动，做好辅助工作，并结合自身经验进行分享。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每年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深入学校、家庭、社区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、企业等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开展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不少于两场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有关家庭教育的公益服务活动。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3.根据工作安排，积极通过撰写稿件、录制视频节目或线上咨询等方式，为家长和学生答疑解惑。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4.积极参与家庭教育培训，持续提高自身专业能力。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5" w:right="0" w:firstLine="0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第三章   工作权利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第九条 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讲师团成员、志愿者享有下列权利：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1.优先参加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举办的活动和培训。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2.对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株洲市家庭教育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工作提出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合理化意见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、建议。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.优先推荐学术论著和先进事迹。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.优秀讲师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、志愿者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将获得参加省级评定的优先推荐权。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E3E3E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.成员有退出自由。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株洲市教育局家庭教育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讲师团成员、志愿者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退出时，应书面提出申请，交由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市教育局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研究决定。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讲师、志愿者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如不履行职责或有违纪违法行为，将予以除名。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0" w:firstLineChars="10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第四章   管理与考核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华文楷体" w:hAnsi="华文楷体" w:eastAsia="华文楷体" w:cs="华文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第十条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株洲市教育局家庭教育讲师团成员、志愿者实行任期内年度积分考核制度。根据市教育局制定的积分管理办法，积分排名靠前的年度考核为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优秀，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由市教育局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颁发荣誉证书并进行奖励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。任期届满，由市教育局统一组织考核，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对任期考评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合格以上的可以续聘，对任期考评不合格的予以解聘。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第十一条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市教育局根据讲师、志愿者工作履职情况，原则上于每年12月初按规定一次性发放通信、交通、伙食、劳务补助；其中劳务费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原则上按 200元每人每天的标准执行,节假日期间按2倍计算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；伙食补助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原则上按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00元每人每天的标准执行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；交通补助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原则上按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80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元每人每天的标准执行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；通信补助原则上按100元每人每月的标准执行。离开城区开展相关活动的，可按330元每人每天报销住宿费。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第十二条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株洲市教育局家庭教育讲师团成员、志愿者开展或参与相关家庭教育活动时，应遵守以下纪律：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自觉服从株洲市教育局工作安排。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举止文明，言行得体，树立株洲市教育局家庭教育讲师团、志愿者良好形象，自觉接受活动组织方的监督。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3.准备充分，注重实效，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活动前要填写备案表报市教育局学生工作科审核备案；活动结束后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10个工作日内要将活动开展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情况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（含现场照片、活动报道等）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及时反馈至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市教育局。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.不得推销或变相推销有关家庭教育书籍、课程、视频等。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5.不得索要或收取活动组织方劳务费等。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6.不得影响学校正常教育教学秩序。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第十三条</w:t>
      </w:r>
      <w:r>
        <w:rPr>
          <w:rStyle w:val="7"/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 xml:space="preserve"> 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本管理办法由株洲市教育局负责解释，于自发布之日起实施。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7E5B4"/>
    <w:rsid w:val="2BDC8B69"/>
    <w:rsid w:val="2FFB7F93"/>
    <w:rsid w:val="3177BC77"/>
    <w:rsid w:val="3BB71157"/>
    <w:rsid w:val="3EAB0813"/>
    <w:rsid w:val="3FC7EB01"/>
    <w:rsid w:val="4FFE6606"/>
    <w:rsid w:val="4FFFE07E"/>
    <w:rsid w:val="57BBABA3"/>
    <w:rsid w:val="57EFF933"/>
    <w:rsid w:val="5EF7BBD2"/>
    <w:rsid w:val="5FAD6210"/>
    <w:rsid w:val="5FEDF035"/>
    <w:rsid w:val="5FEFC5FC"/>
    <w:rsid w:val="62D77F83"/>
    <w:rsid w:val="63B7396E"/>
    <w:rsid w:val="6EFF83CD"/>
    <w:rsid w:val="6FDBE3F2"/>
    <w:rsid w:val="77383D14"/>
    <w:rsid w:val="7DB3694A"/>
    <w:rsid w:val="7DF9AF32"/>
    <w:rsid w:val="7E3F8302"/>
    <w:rsid w:val="7EF75EF4"/>
    <w:rsid w:val="7EFE87B1"/>
    <w:rsid w:val="7FBF240E"/>
    <w:rsid w:val="7FD78874"/>
    <w:rsid w:val="B69A3071"/>
    <w:rsid w:val="BDFDC6C1"/>
    <w:rsid w:val="BFF0AD08"/>
    <w:rsid w:val="BFF7A307"/>
    <w:rsid w:val="BFFB92B6"/>
    <w:rsid w:val="C6B996B6"/>
    <w:rsid w:val="D64B7481"/>
    <w:rsid w:val="D9BD3228"/>
    <w:rsid w:val="DB6FB71C"/>
    <w:rsid w:val="DBF36053"/>
    <w:rsid w:val="DFFEFBD9"/>
    <w:rsid w:val="EBDBC57D"/>
    <w:rsid w:val="ED4EDBC4"/>
    <w:rsid w:val="EE650B56"/>
    <w:rsid w:val="EEEF66AE"/>
    <w:rsid w:val="EF7DED11"/>
    <w:rsid w:val="EFBF3A07"/>
    <w:rsid w:val="EFCFC7FD"/>
    <w:rsid w:val="EFF7418E"/>
    <w:rsid w:val="F1FB1E4A"/>
    <w:rsid w:val="F59BE35D"/>
    <w:rsid w:val="F5EDA803"/>
    <w:rsid w:val="F7EBD9F0"/>
    <w:rsid w:val="FBFA3733"/>
    <w:rsid w:val="FBFF235A"/>
    <w:rsid w:val="FCB9C7D7"/>
    <w:rsid w:val="FDB94846"/>
    <w:rsid w:val="FDFF3A2C"/>
    <w:rsid w:val="FE3FB603"/>
    <w:rsid w:val="FE6F68DF"/>
    <w:rsid w:val="FED37670"/>
    <w:rsid w:val="FEDFADC0"/>
    <w:rsid w:val="FF3FCD22"/>
    <w:rsid w:val="FF9EF83A"/>
    <w:rsid w:val="FFBF2701"/>
    <w:rsid w:val="FFDD3FFD"/>
    <w:rsid w:val="FFF75BF4"/>
    <w:rsid w:val="FFFFB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12.6666666666667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greatwall</cp:lastModifiedBy>
  <dcterms:modified xsi:type="dcterms:W3CDTF">2023-06-08T11:24:17Z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