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454"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shd w:val="clear" w:color="auto" w:fill="auto"/>
            <w:vAlign w:val="bottom"/>
          </w:tcPr>
          <w:p>
            <w:pPr>
              <w:jc w:val="left"/>
              <w:rPr>
                <w:rFonts w:hint="eastAsia" w:ascii="宋体" w:hAnsi="宋体" w:eastAsia="宋体" w:cs="宋体"/>
                <w:i w:val="0"/>
                <w:color w:val="000000"/>
                <w:sz w:val="20"/>
                <w:szCs w:val="20"/>
                <w:u w:val="none"/>
              </w:rPr>
            </w:pPr>
          </w:p>
        </w:tc>
        <w:tc>
          <w:tcPr>
            <w:tcW w:w="1485" w:type="dxa"/>
            <w:shd w:val="clear" w:color="auto" w:fill="auto"/>
            <w:vAlign w:val="bottom"/>
          </w:tcPr>
          <w:p>
            <w:pPr>
              <w:jc w:val="center"/>
              <w:rPr>
                <w:rFonts w:hint="eastAsia" w:ascii="宋体" w:hAnsi="宋体" w:eastAsia="宋体" w:cs="宋体"/>
                <w:i w:val="0"/>
                <w:color w:val="000000"/>
                <w:sz w:val="20"/>
                <w:szCs w:val="20"/>
                <w:u w:val="none"/>
              </w:rPr>
            </w:pPr>
          </w:p>
        </w:tc>
        <w:tc>
          <w:tcPr>
            <w:tcW w:w="1440" w:type="dxa"/>
            <w:shd w:val="clear" w:color="auto" w:fill="auto"/>
            <w:vAlign w:val="bottom"/>
          </w:tcPr>
          <w:p>
            <w:pPr>
              <w:rPr>
                <w:rFonts w:hint="eastAsia" w:ascii="宋体" w:hAnsi="宋体" w:eastAsia="宋体" w:cs="宋体"/>
                <w:i w:val="0"/>
                <w:color w:val="000000"/>
                <w:sz w:val="20"/>
                <w:szCs w:val="20"/>
                <w:u w:val="none"/>
              </w:rPr>
            </w:pPr>
          </w:p>
        </w:tc>
        <w:tc>
          <w:tcPr>
            <w:tcW w:w="1470" w:type="dxa"/>
            <w:shd w:val="clear" w:color="auto" w:fill="auto"/>
            <w:vAlign w:val="bottom"/>
          </w:tcPr>
          <w:p>
            <w:pPr>
              <w:rPr>
                <w:rFonts w:hint="eastAsia" w:ascii="宋体" w:hAnsi="宋体" w:eastAsia="宋体" w:cs="宋体"/>
                <w:i w:val="0"/>
                <w:color w:val="000000"/>
                <w:sz w:val="18"/>
                <w:szCs w:val="18"/>
                <w:u w:val="none"/>
              </w:rPr>
            </w:pPr>
          </w:p>
        </w:tc>
        <w:tc>
          <w:tcPr>
            <w:tcW w:w="1442"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8550" w:type="dxa"/>
            <w:gridSpan w:val="6"/>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trPr>
        <w:tc>
          <w:tcPr>
            <w:tcW w:w="4198" w:type="dxa"/>
            <w:gridSpan w:val="3"/>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144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shd w:val="clear" w:color="auto" w:fill="auto"/>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shd w:val="clear" w:color="auto" w:fill="auto"/>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株洲市石峰区统计局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资金总额：378.59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378.59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288.59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18"/>
                <w:szCs w:val="18"/>
                <w:u w:val="none"/>
              </w:rPr>
              <w:t>贯彻执行统计工作的方针、政策和法律法规，研究国民经济和社会发展和年度计划。完成国家统计调查任务，制订本行政区域统计工作规划和统计调查方案。负责地方统计调查任务、指导和协调区部门统计工作和企事业单位统计工作，监督经济社会运行情况，搜集、整理、开发应用和发布统计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rPr>
              <w:t>强化理论武装工作，强化统计综合能力</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局机关</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rPr>
              <w:t>继续深入学习贯彻习近平新时代中国特色社会主义思想，坚持将习近平总书记对统计工作的批示指示精神贯穿工作始终，强化党建引领统计作用发挥，加强统计改革研究，强化专业知识学习，提高统计干部政治站位和业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rPr>
              <w:t>做好统计监测工作，把准经济运行趋势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局机关</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rPr>
              <w:t>按时按质完成月报、季报及其他统计常规报表上报工作。及时监测重点行业、重点企业数据情况，分析数据波动原因和把准经济运行趋势，及时向领导和有关部门做好建议和预警工作。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sz w:val="16"/>
                <w:szCs w:val="16"/>
                <w:u w:val="none"/>
              </w:rPr>
              <w:t>创新统计工作思路，抓好重点统计工作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局机关</w:t>
            </w:r>
          </w:p>
        </w:tc>
        <w:tc>
          <w:tcPr>
            <w:tcW w:w="43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rPr>
              <w:t>一是</w:t>
            </w:r>
            <w:r>
              <w:rPr>
                <w:rFonts w:hint="eastAsia" w:ascii="宋体" w:hAnsi="宋体" w:eastAsia="宋体" w:cs="宋体"/>
                <w:i w:val="0"/>
                <w:color w:val="000000"/>
                <w:sz w:val="16"/>
                <w:szCs w:val="16"/>
                <w:u w:val="none"/>
                <w:lang w:eastAsia="zh-CN"/>
              </w:rPr>
              <w:t>切实抓好统计数据质量提升工作，抽取一定比例企业开展统计数据核查工作。二是</w:t>
            </w:r>
            <w:r>
              <w:rPr>
                <w:rFonts w:hint="eastAsia" w:ascii="宋体" w:hAnsi="宋体" w:eastAsia="宋体" w:cs="宋体"/>
                <w:i w:val="0"/>
                <w:color w:val="000000"/>
                <w:sz w:val="16"/>
                <w:szCs w:val="16"/>
                <w:u w:val="none"/>
              </w:rPr>
              <w:t>全力做好全国第七次人口普查</w:t>
            </w:r>
            <w:r>
              <w:rPr>
                <w:rFonts w:hint="eastAsia" w:ascii="宋体" w:hAnsi="宋体" w:eastAsia="宋体" w:cs="宋体"/>
                <w:i w:val="0"/>
                <w:color w:val="000000"/>
                <w:sz w:val="16"/>
                <w:szCs w:val="16"/>
                <w:u w:val="none"/>
                <w:lang w:eastAsia="zh-CN"/>
              </w:rPr>
              <w:t>的数据开发工作。三</w:t>
            </w:r>
            <w:r>
              <w:rPr>
                <w:rFonts w:hint="eastAsia" w:ascii="宋体" w:hAnsi="宋体" w:eastAsia="宋体" w:cs="宋体"/>
                <w:i w:val="0"/>
                <w:color w:val="000000"/>
                <w:sz w:val="16"/>
                <w:szCs w:val="16"/>
                <w:u w:val="none"/>
              </w:rPr>
              <w:t>是继续牵头抓好“四上企业”</w:t>
            </w:r>
            <w:r>
              <w:rPr>
                <w:rFonts w:hint="eastAsia" w:ascii="宋体" w:hAnsi="宋体" w:eastAsia="宋体" w:cs="宋体"/>
                <w:i w:val="0"/>
                <w:color w:val="000000"/>
                <w:sz w:val="16"/>
                <w:szCs w:val="16"/>
                <w:u w:val="none"/>
                <w:lang w:eastAsia="zh-CN"/>
              </w:rPr>
              <w:t>培育</w:t>
            </w:r>
            <w:r>
              <w:rPr>
                <w:rFonts w:hint="eastAsia" w:ascii="宋体" w:hAnsi="宋体" w:eastAsia="宋体" w:cs="宋体"/>
                <w:i w:val="0"/>
                <w:color w:val="000000"/>
                <w:sz w:val="16"/>
                <w:szCs w:val="16"/>
                <w:u w:val="none"/>
              </w:rPr>
              <w:t>申报工作。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rPr>
              <w:t>建立健全对部门统计数据质量审核、监控和评估制度，依法对</w:t>
            </w:r>
            <w:r>
              <w:rPr>
                <w:rFonts w:hint="eastAsia" w:ascii="宋体" w:hAnsi="宋体" w:eastAsia="宋体" w:cs="宋体"/>
                <w:i w:val="0"/>
                <w:color w:val="000000"/>
                <w:sz w:val="16"/>
                <w:szCs w:val="16"/>
                <w:u w:val="none"/>
                <w:lang w:eastAsia="zh-CN"/>
              </w:rPr>
              <w:t>街道</w:t>
            </w:r>
            <w:r>
              <w:rPr>
                <w:rFonts w:hint="eastAsia" w:ascii="宋体" w:hAnsi="宋体" w:eastAsia="宋体" w:cs="宋体"/>
                <w:i w:val="0"/>
                <w:color w:val="000000"/>
                <w:sz w:val="16"/>
                <w:szCs w:val="16"/>
                <w:u w:val="none"/>
              </w:rPr>
              <w:t>、区直部门重要统计数据进行审核、监控和评估，组织指导统计基层基础建设。</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rPr>
              <w:t>监测、分析、督促各调查对象及时报送1-12月</w:t>
            </w:r>
            <w:r>
              <w:rPr>
                <w:rFonts w:hint="eastAsia" w:ascii="宋体" w:hAnsi="宋体" w:eastAsia="宋体" w:cs="宋体"/>
                <w:i w:val="0"/>
                <w:color w:val="000000"/>
                <w:sz w:val="16"/>
                <w:szCs w:val="16"/>
                <w:u w:val="none"/>
                <w:lang w:eastAsia="zh-CN"/>
              </w:rPr>
              <w:t>相关专业</w:t>
            </w:r>
            <w:r>
              <w:rPr>
                <w:rFonts w:hint="eastAsia" w:ascii="宋体" w:hAnsi="宋体" w:eastAsia="宋体" w:cs="宋体"/>
                <w:i w:val="0"/>
                <w:color w:val="000000"/>
                <w:sz w:val="16"/>
                <w:szCs w:val="16"/>
                <w:u w:val="none"/>
              </w:rPr>
              <w:t>月度统计数据</w:t>
            </w:r>
            <w:r>
              <w:rPr>
                <w:rFonts w:hint="eastAsia" w:ascii="宋体" w:hAnsi="宋体" w:eastAsia="宋体" w:cs="宋体"/>
                <w:i w:val="0"/>
                <w:color w:val="000000"/>
                <w:sz w:val="16"/>
                <w:szCs w:val="16"/>
                <w:u w:val="none"/>
                <w:lang w:eastAsia="zh-CN"/>
              </w:rPr>
              <w:t>。组织培训各企业统计。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尊崇统计数据应统尽统，数据真实，数出有据原则，如实反映全区各项经济指标。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培训、指导、督促全区“四上”企业统计人员及时报送互联网直报一套表数据；</w:t>
            </w: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培训、指导、督促住户调查户完成1-12月记账任务。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color w:val="000000" w:themeColor="text1"/>
                <w:kern w:val="2"/>
                <w:sz w:val="18"/>
                <w:szCs w:val="18"/>
                <w:u w:val="none"/>
                <w:lang w:val="en-US" w:eastAsia="zh-CN" w:bidi="ar-SA"/>
                <w14:textFill>
                  <w14:solidFill>
                    <w14:schemeClr w14:val="tx1"/>
                  </w14:solidFill>
                </w14:textFill>
              </w:rPr>
            </w:pPr>
            <w:r>
              <w:rPr>
                <w:rFonts w:hint="eastAsia" w:ascii="Times New Roman" w:hAnsi="Times New Roman" w:eastAsia="宋体" w:cs="宋体"/>
                <w:i w:val="0"/>
                <w:color w:val="000000" w:themeColor="text1"/>
                <w:sz w:val="18"/>
                <w:szCs w:val="18"/>
                <w:u w:val="none"/>
                <w:lang w:eastAsia="zh-CN"/>
                <w14:textFill>
                  <w14:solidFill>
                    <w14:schemeClr w14:val="tx1"/>
                  </w14:solidFill>
                </w14:textFill>
              </w:rPr>
              <w:t>工作及时完成率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18"/>
                <w:szCs w:val="18"/>
                <w:u w:val="none"/>
                <w:lang w:val="en-US" w:eastAsia="zh-CN" w:bidi="ar-SA"/>
              </w:rPr>
            </w:pPr>
            <w:r>
              <w:rPr>
                <w:rFonts w:hint="eastAsia" w:ascii="Times New Roman" w:hAnsi="Times New Roman" w:eastAsia="宋体" w:cs="宋体"/>
                <w:i w:val="0"/>
                <w:color w:val="000000" w:themeColor="text1"/>
                <w:sz w:val="18"/>
                <w:szCs w:val="18"/>
                <w:u w:val="none"/>
                <w:lang w:val="en-US" w:eastAsia="zh-CN"/>
                <w14:textFill>
                  <w14:solidFill>
                    <w14:schemeClr w14:val="tx1"/>
                  </w14:solidFill>
                </w14:textFill>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18"/>
                <w:szCs w:val="18"/>
                <w:u w:val="none"/>
                <w:lang w:val="en-US" w:eastAsia="zh-CN" w:bidi="ar-SA"/>
              </w:rPr>
            </w:pPr>
            <w:r>
              <w:rPr>
                <w:rFonts w:hint="eastAsia" w:ascii="Times New Roman" w:hAnsi="Times New Roman" w:eastAsia="宋体" w:cs="宋体"/>
                <w:i w:val="0"/>
                <w:color w:val="000000"/>
                <w:sz w:val="18"/>
                <w:szCs w:val="18"/>
                <w:u w:val="none"/>
                <w:lang w:eastAsia="zh-CN"/>
              </w:rPr>
              <w:t>按预算要求</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18"/>
                <w:szCs w:val="18"/>
                <w:u w:val="none"/>
                <w:lang w:val="en-US" w:eastAsia="zh-CN" w:bidi="ar-SA"/>
              </w:rPr>
            </w:pPr>
            <w:r>
              <w:rPr>
                <w:rFonts w:hint="eastAsia" w:ascii="Times New Roman" w:hAnsi="Times New Roman" w:eastAsia="仿宋_GB2312" w:cs="仿宋_GB2312"/>
                <w:i w:val="0"/>
                <w:color w:val="000000"/>
                <w:sz w:val="20"/>
                <w:szCs w:val="20"/>
                <w:u w:val="none"/>
              </w:rPr>
              <w:t>≤</w:t>
            </w:r>
            <w:r>
              <w:rPr>
                <w:rFonts w:hint="eastAsia" w:ascii="宋体" w:hAnsi="宋体" w:eastAsia="宋体" w:cs="宋体"/>
                <w:i w:val="0"/>
                <w:color w:val="000000"/>
                <w:sz w:val="18"/>
                <w:szCs w:val="18"/>
                <w:u w:val="none"/>
                <w:lang w:val="en-US" w:eastAsia="zh-CN"/>
              </w:rPr>
              <w:t>378.59万元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jc w:val="both"/>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2"/>
                <w:sz w:val="16"/>
                <w:szCs w:val="16"/>
                <w:u w:val="none"/>
                <w:lang w:val="en-US" w:eastAsia="zh-CN" w:bidi="ar-SA"/>
              </w:rPr>
              <w:t>1.严格成本控制，提高统计效益；</w:t>
            </w:r>
          </w:p>
          <w:p>
            <w:pPr>
              <w:numPr>
                <w:ilvl w:val="0"/>
                <w:numId w:val="0"/>
              </w:numPr>
              <w:ind w:left="0" w:leftChars="0" w:firstLine="0" w:firstLineChars="0"/>
              <w:jc w:val="both"/>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2"/>
                <w:sz w:val="16"/>
                <w:szCs w:val="16"/>
                <w:u w:val="none"/>
                <w:lang w:val="en-US" w:eastAsia="zh-CN" w:bidi="ar-SA"/>
              </w:rPr>
              <w:t>2.加强培训学习，提高办事效率。</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1.按时按质按量完成统计任务，严格按预算成本核算；</w:t>
            </w:r>
          </w:p>
          <w:p>
            <w:pP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2"/>
                <w:sz w:val="18"/>
                <w:szCs w:val="18"/>
                <w:u w:val="none"/>
                <w:lang w:val="en-US" w:eastAsia="zh-CN" w:bidi="ar-SA"/>
              </w:rPr>
              <w:t>2.规范统计业务数据上报，规范统计执法检查，办事公开，转变服务，提高办事效率。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1"/>
              </w:numPr>
              <w:jc w:val="left"/>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推动相关行业和本局相关工作梳理进行；</w:t>
            </w:r>
          </w:p>
          <w:p>
            <w:pPr>
              <w:numPr>
                <w:ilvl w:val="0"/>
                <w:numId w:val="1"/>
              </w:numPr>
              <w:jc w:val="left"/>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为区委、区政府提供统计决策依据；</w:t>
            </w:r>
          </w:p>
          <w:p>
            <w:pPr>
              <w:numPr>
                <w:ilvl w:val="0"/>
                <w:numId w:val="1"/>
              </w:numPr>
              <w:jc w:val="left"/>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向社会公众提供统计信息服务。</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及时揭示问题，促进有关方面加强管理，进一步建立健全相关制度。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坚持绿色发展理念</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重点关注统计项目中涉及环保方面政策落实情况。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eastAsia="zh-CN"/>
              </w:rPr>
              <w:t>促进相关政策落地落实。</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lang w:eastAsia="zh-CN"/>
              </w:rPr>
              <w:t>通过统计调查揭示问题，分析原因，提出建议，相关政策完全落实。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tabs>
                <w:tab w:val="left" w:pos="484"/>
              </w:tabs>
              <w:jc w:val="left"/>
              <w:rPr>
                <w:rFonts w:hint="eastAsia" w:ascii="宋体" w:hAnsi="宋体" w:eastAsia="宋体" w:cs="宋体"/>
                <w:i w:val="0"/>
                <w:color w:val="000000"/>
                <w:sz w:val="16"/>
                <w:szCs w:val="16"/>
                <w:u w:val="none"/>
                <w:lang w:eastAsia="zh-CN"/>
              </w:rPr>
            </w:pPr>
            <w:r>
              <w:rPr>
                <w:rFonts w:hint="eastAsia" w:ascii="宋体" w:hAnsi="宋体" w:eastAsia="宋体" w:cs="宋体"/>
                <w:i w:val="0"/>
                <w:color w:val="000000"/>
                <w:sz w:val="16"/>
                <w:szCs w:val="16"/>
                <w:u w:val="none"/>
                <w:lang w:val="en-US" w:eastAsia="zh-CN"/>
              </w:rPr>
              <w:t>1.</w:t>
            </w:r>
            <w:r>
              <w:rPr>
                <w:rFonts w:hint="eastAsia" w:ascii="宋体" w:hAnsi="宋体" w:eastAsia="宋体" w:cs="宋体"/>
                <w:i w:val="0"/>
                <w:color w:val="000000"/>
                <w:sz w:val="16"/>
                <w:szCs w:val="16"/>
                <w:u w:val="none"/>
                <w:lang w:eastAsia="zh-CN"/>
              </w:rPr>
              <w:t>上级统计部门满意度；</w:t>
            </w:r>
          </w:p>
          <w:p>
            <w:pPr>
              <w:numPr>
                <w:ilvl w:val="0"/>
                <w:numId w:val="0"/>
              </w:numPr>
              <w:tabs>
                <w:tab w:val="left" w:pos="484"/>
              </w:tabs>
              <w:ind w:left="0" w:leftChars="0" w:firstLine="0" w:firstLineChars="0"/>
              <w:jc w:val="left"/>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sz w:val="16"/>
                <w:szCs w:val="16"/>
                <w:u w:val="none"/>
                <w:lang w:val="en-US" w:eastAsia="zh-CN"/>
              </w:rPr>
              <w:t>2.</w:t>
            </w:r>
            <w:r>
              <w:rPr>
                <w:rFonts w:hint="eastAsia" w:ascii="宋体" w:hAnsi="宋体" w:eastAsia="宋体" w:cs="宋体"/>
                <w:i w:val="0"/>
                <w:color w:val="000000"/>
                <w:sz w:val="16"/>
                <w:szCs w:val="16"/>
                <w:u w:val="none"/>
                <w:lang w:eastAsia="zh-CN"/>
              </w:rPr>
              <w:t>相关部门和单位及群众满意度。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sz w:val="18"/>
                <w:szCs w:val="18"/>
                <w:u w:val="none"/>
              </w:rPr>
              <w:t>≧</w:t>
            </w:r>
            <w:r>
              <w:rPr>
                <w:rFonts w:hint="eastAsia" w:ascii="宋体" w:hAnsi="宋体" w:eastAsia="宋体" w:cs="宋体"/>
                <w:i w:val="0"/>
                <w:color w:val="000000"/>
                <w:sz w:val="18"/>
                <w:szCs w:val="18"/>
                <w:u w:val="none"/>
                <w:lang w:val="en-US" w:eastAsia="zh-CN"/>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bl>
      <w:tblPr>
        <w:tblStyle w:val="2"/>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2775"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shd w:val="clear" w:color="auto" w:fill="auto"/>
            <w:vAlign w:val="bottom"/>
          </w:tcPr>
          <w:p>
            <w:pPr>
              <w:rPr>
                <w:rFonts w:hint="eastAsia" w:ascii="宋体" w:hAnsi="宋体" w:eastAsia="宋体" w:cs="宋体"/>
                <w:i w:val="0"/>
                <w:color w:val="000000"/>
                <w:sz w:val="18"/>
                <w:szCs w:val="18"/>
                <w:u w:val="none"/>
              </w:rPr>
            </w:pPr>
          </w:p>
        </w:tc>
        <w:tc>
          <w:tcPr>
            <w:tcW w:w="1905" w:type="dxa"/>
            <w:shd w:val="clear" w:color="auto" w:fill="auto"/>
            <w:vAlign w:val="bottom"/>
          </w:tcPr>
          <w:p>
            <w:pPr>
              <w:rPr>
                <w:rFonts w:hint="eastAsia" w:ascii="宋体" w:hAnsi="宋体" w:eastAsia="宋体" w:cs="宋体"/>
                <w:i w:val="0"/>
                <w:color w:val="000000"/>
                <w:sz w:val="18"/>
                <w:szCs w:val="18"/>
                <w:u w:val="none"/>
              </w:rPr>
            </w:pPr>
          </w:p>
        </w:tc>
        <w:tc>
          <w:tcPr>
            <w:tcW w:w="2025"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1" w:hRule="atLeast"/>
        </w:trPr>
        <w:tc>
          <w:tcPr>
            <w:tcW w:w="8490" w:type="dxa"/>
            <w:gridSpan w:val="5"/>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2775" w:type="dxa"/>
            <w:gridSpan w:val="2"/>
            <w:shd w:val="clear" w:color="auto" w:fill="auto"/>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填报单位：（盖章）</w:t>
            </w:r>
          </w:p>
        </w:tc>
        <w:tc>
          <w:tcPr>
            <w:tcW w:w="1785" w:type="dxa"/>
            <w:shd w:val="clear" w:color="auto" w:fill="auto"/>
            <w:vAlign w:val="bottom"/>
          </w:tcPr>
          <w:p>
            <w:pPr>
              <w:jc w:val="left"/>
              <w:rPr>
                <w:rFonts w:hint="eastAsia" w:ascii="楷体" w:hAnsi="楷体" w:eastAsia="楷体" w:cs="楷体"/>
                <w:i w:val="0"/>
                <w:color w:val="000000"/>
                <w:sz w:val="24"/>
                <w:szCs w:val="24"/>
                <w:u w:val="none"/>
              </w:rPr>
            </w:pPr>
          </w:p>
        </w:tc>
        <w:tc>
          <w:tcPr>
            <w:tcW w:w="1905" w:type="dxa"/>
            <w:shd w:val="clear" w:color="auto" w:fill="auto"/>
            <w:vAlign w:val="bottom"/>
          </w:tcPr>
          <w:p>
            <w:pPr>
              <w:jc w:val="left"/>
              <w:rPr>
                <w:rFonts w:hint="eastAsia" w:ascii="楷体" w:hAnsi="楷体" w:eastAsia="楷体" w:cs="楷体"/>
                <w:i w:val="0"/>
                <w:color w:val="000000"/>
                <w:sz w:val="24"/>
                <w:szCs w:val="24"/>
                <w:u w:val="none"/>
              </w:rPr>
            </w:pPr>
          </w:p>
        </w:tc>
        <w:tc>
          <w:tcPr>
            <w:tcW w:w="2025" w:type="dxa"/>
            <w:shd w:val="clear" w:color="auto" w:fill="auto"/>
            <w:vAlign w:val="bottom"/>
          </w:tcPr>
          <w:p>
            <w:pPr>
              <w:keepNext w:val="0"/>
              <w:keepLines w:val="0"/>
              <w:widowControl/>
              <w:suppressLineNumbers w:val="0"/>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4"/>
                <w:rFonts w:eastAsia="宋体"/>
                <w:lang w:val="en-US" w:eastAsia="zh-CN" w:bidi="ar"/>
              </w:rPr>
              <w:t xml:space="preserve">  </w:t>
            </w:r>
            <w:r>
              <w:rPr>
                <w:rStyle w:val="5"/>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sz w:val="20"/>
                <w:szCs w:val="20"/>
                <w:u w:val="none"/>
                <w:lang w:eastAsia="zh-CN"/>
              </w:rPr>
              <w:t>统计专项经费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b w:val="0"/>
                <w:bCs w:val="0"/>
                <w:i w:val="0"/>
                <w:color w:val="000000"/>
                <w:sz w:val="20"/>
                <w:szCs w:val="20"/>
                <w:u w:val="none"/>
                <w:lang w:val="en-US" w:eastAsia="zh-CN"/>
              </w:rPr>
              <w:t>进一步了解我区居民收支与生活状况；掌握辖区劳动就业、农民工进城务工等情况；全力做好全国第七次人口普查的数据开发工作。</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b w:val="0"/>
                <w:bCs w:val="0"/>
                <w:i w:val="0"/>
                <w:color w:val="000000"/>
                <w:sz w:val="20"/>
                <w:szCs w:val="20"/>
                <w:u w:val="none"/>
                <w:lang w:val="en-US" w:eastAsia="zh-CN"/>
              </w:rPr>
              <w:t>全面查清我国人口数量，结构，分布，城乡住房等方面情况，为完善人口发展战略和政策体系，促进人口长期均衡发展；通过调查样本，掌握我区居民收支与生活状况；全面掌握我区2022年劳动就业、农民工进城务工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全国第五次经济普查工作经费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color w:val="000000"/>
                <w:sz w:val="21"/>
                <w:szCs w:val="21"/>
                <w:u w:val="none"/>
                <w:lang w:val="en-US" w:eastAsia="zh-CN"/>
              </w:rPr>
            </w:pPr>
            <w:r>
              <w:rPr>
                <w:rFonts w:hint="eastAsia" w:ascii="Calibri" w:hAnsi="Calibri" w:eastAsia="宋体" w:cs="Calibri"/>
                <w:i w:val="0"/>
                <w:color w:val="000000"/>
                <w:sz w:val="21"/>
                <w:szCs w:val="21"/>
                <w:u w:val="none"/>
                <w:lang w:val="en-US" w:eastAsia="zh-CN"/>
              </w:rPr>
              <w:t>30</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ascii="新宋体" w:hAnsi="新宋体" w:eastAsia="新宋体" w:cs="新宋体"/>
                <w:i w:val="0"/>
                <w:iCs w:val="0"/>
                <w:caps w:val="0"/>
                <w:color w:val="000000"/>
                <w:spacing w:val="0"/>
                <w:sz w:val="18"/>
                <w:szCs w:val="18"/>
                <w:shd w:val="clear" w:fill="FFFFFF"/>
              </w:rPr>
              <w:t>全面了解新时期经济运行状况和经济社会发展新变化、新特征，深化统计现代化改革，更加有效发挥统计监督只能作用，具有重要意义。</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ascii="新宋体" w:hAnsi="新宋体" w:eastAsia="新宋体" w:cs="新宋体"/>
                <w:i w:val="0"/>
                <w:iCs w:val="0"/>
                <w:caps w:val="0"/>
                <w:color w:val="000000"/>
                <w:spacing w:val="0"/>
                <w:sz w:val="18"/>
                <w:szCs w:val="18"/>
                <w:shd w:val="clear" w:fill="FFFFFF"/>
              </w:rPr>
              <w:t>全面了解新时期经济运行状况和经济社会发展新变化、新特征，深化统计现代化改革，更加有效发挥统计监督只能作用，具有重要意义。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shd w:val="clear" w:color="auto" w:fill="auto"/>
            <w:vAlign w:val="bottom"/>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 xml:space="preserve">            </w:t>
            </w:r>
          </w:p>
        </w:tc>
      </w:tr>
    </w:tbl>
    <w:p>
      <w:r>
        <w:br w:type="page"/>
      </w:r>
    </w:p>
    <w:tbl>
      <w:tblPr>
        <w:tblStyle w:val="2"/>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sz w:val="20"/>
                <w:szCs w:val="20"/>
                <w:u w:val="none"/>
                <w:lang w:eastAsia="zh-CN"/>
              </w:rPr>
              <w:t>统计专项经费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000000"/>
                <w:sz w:val="20"/>
                <w:szCs w:val="20"/>
                <w:u w:val="none"/>
                <w:lang w:eastAsia="zh-CN"/>
              </w:rPr>
              <w:t>统计专项经费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auto"/>
                <w:sz w:val="20"/>
                <w:szCs w:val="20"/>
                <w:u w:val="none"/>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auto"/>
                <w:sz w:val="20"/>
                <w:szCs w:val="20"/>
                <w:u w:val="none"/>
                <w:lang w:val="en-US" w:eastAsia="zh-CN"/>
              </w:rPr>
              <w:t>进一步了解我区居民收支与生活状况；掌握辖区劳动就业、农民工进城务工等情况；全力做好全国第七次人口普查的数据开发工作等工作。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b w:val="0"/>
                <w:bCs w:val="0"/>
                <w:i w:val="0"/>
                <w:color w:val="auto"/>
                <w:sz w:val="20"/>
                <w:szCs w:val="20"/>
                <w:u w:val="none"/>
                <w:lang w:val="en-US" w:eastAsia="zh-CN"/>
              </w:rPr>
              <w:t>全面查清我国人口数量，结构，分布，城乡住房等方面情况，为完善人口发展战略和政策体系，促进人口长期均衡发展；通过调查样本，掌握我区居民收支与生活状况；全面掌握我区2022年劳动就业、农民工进城务工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辅助调查员5人；记账户50户；</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18"/>
                <w:szCs w:val="18"/>
                <w:u w:val="none"/>
                <w:lang w:val="en-US" w:eastAsia="zh-CN" w:bidi="ar"/>
              </w:rPr>
              <w:t>辅助调查员补助500元/月、流量费100元/月；记账户200元/户/月。</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完成住户调查、调查劳动力等工作</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全面完成国家统计的调查制度和方案规定的统计调查事项。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按照上级规定时间完成项目任务</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在规定时间内完成七人普数据开发；每月做好调查工作监测。</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color w:val="auto"/>
                <w:kern w:val="2"/>
                <w:sz w:val="20"/>
                <w:szCs w:val="20"/>
                <w:u w:val="none"/>
                <w:lang w:val="en-US" w:eastAsia="zh-CN" w:bidi="ar-SA"/>
              </w:rPr>
            </w:pPr>
            <w:r>
              <w:rPr>
                <w:rFonts w:hint="eastAsia" w:ascii="宋体" w:hAnsi="宋体" w:eastAsia="宋体" w:cs="宋体"/>
                <w:b w:val="0"/>
                <w:bCs w:val="0"/>
                <w:i w:val="0"/>
                <w:color w:val="auto"/>
                <w:sz w:val="20"/>
                <w:szCs w:val="20"/>
                <w:u w:val="none"/>
                <w:lang w:val="en-US" w:eastAsia="zh-CN"/>
              </w:rPr>
              <w:t>项目预算控制数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kern w:val="2"/>
                <w:sz w:val="20"/>
                <w:szCs w:val="20"/>
                <w:u w:val="none"/>
                <w:lang w:val="en-US" w:eastAsia="zh-CN" w:bidi="ar-SA"/>
              </w:rPr>
            </w:pPr>
            <w:r>
              <w:rPr>
                <w:rFonts w:hint="eastAsia" w:ascii="Times New Roman" w:hAnsi="Times New Roman" w:eastAsia="仿宋_GB2312" w:cs="仿宋_GB2312"/>
                <w:i w:val="0"/>
                <w:color w:val="000000"/>
                <w:sz w:val="20"/>
                <w:szCs w:val="20"/>
                <w:u w:val="none"/>
              </w:rPr>
              <w:t>≤</w:t>
            </w:r>
            <w:r>
              <w:rPr>
                <w:rFonts w:hint="eastAsia" w:ascii="宋体" w:hAnsi="宋体" w:eastAsia="宋体" w:cs="宋体"/>
                <w:i w:val="0"/>
                <w:color w:val="auto"/>
                <w:sz w:val="20"/>
                <w:szCs w:val="20"/>
                <w:u w:val="none"/>
                <w:lang w:val="en-US" w:eastAsia="zh-CN"/>
              </w:rPr>
              <w:t>50万元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color w:val="auto"/>
                <w:kern w:val="2"/>
                <w:sz w:val="20"/>
                <w:szCs w:val="20"/>
                <w:u w:val="none"/>
                <w:lang w:val="en-US" w:eastAsia="zh-CN" w:bidi="ar-SA"/>
              </w:rPr>
            </w:pPr>
            <w:r>
              <w:rPr>
                <w:rFonts w:hint="eastAsia" w:ascii="宋体" w:hAnsi="宋体" w:eastAsia="宋体" w:cs="宋体"/>
                <w:b w:val="0"/>
                <w:bCs w:val="0"/>
                <w:i w:val="0"/>
                <w:color w:val="auto"/>
                <w:sz w:val="20"/>
                <w:szCs w:val="20"/>
                <w:u w:val="none"/>
                <w:lang w:val="en-US" w:eastAsia="zh-CN"/>
              </w:rPr>
              <w:t>严格控制成本，提高统计调查效益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rPr>
              <w:t>保质保量按时完成统计调查任务。</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color w:val="auto"/>
                <w:kern w:val="2"/>
                <w:sz w:val="20"/>
                <w:szCs w:val="20"/>
                <w:u w:val="none"/>
                <w:lang w:val="en-US" w:eastAsia="zh-CN" w:bidi="ar-SA"/>
              </w:rPr>
            </w:pPr>
            <w:r>
              <w:rPr>
                <w:rFonts w:hint="eastAsia" w:ascii="宋体" w:hAnsi="宋体" w:eastAsia="宋体" w:cs="宋体"/>
                <w:b w:val="0"/>
                <w:bCs w:val="0"/>
                <w:i w:val="0"/>
                <w:color w:val="auto"/>
                <w:sz w:val="20"/>
                <w:szCs w:val="20"/>
                <w:u w:val="none"/>
                <w:lang w:val="en-US" w:eastAsia="zh-CN"/>
              </w:rPr>
              <w:t>推动相关行业和单位相关工作顺利推进</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sz w:val="20"/>
                <w:szCs w:val="20"/>
                <w:u w:val="none"/>
              </w:rPr>
              <w:t>及时揭示问题，促进有关方面加强管理，建立健全相关制度。</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color w:val="000000"/>
                <w:kern w:val="2"/>
                <w:sz w:val="20"/>
                <w:szCs w:val="20"/>
                <w:u w:val="none"/>
                <w:lang w:val="en-US" w:eastAsia="zh-CN" w:bidi="ar-SA"/>
              </w:rPr>
            </w:pPr>
            <w:r>
              <w:rPr>
                <w:rFonts w:hint="eastAsia" w:ascii="宋体" w:hAnsi="宋体" w:eastAsia="宋体" w:cs="宋体"/>
                <w:b w:val="0"/>
                <w:bCs w:val="0"/>
                <w:i w:val="0"/>
                <w:color w:val="000000"/>
                <w:sz w:val="20"/>
                <w:szCs w:val="20"/>
                <w:u w:val="none"/>
                <w:lang w:val="en-US" w:eastAsia="zh-CN"/>
              </w:rPr>
              <w:t>坚持绿色发展理念</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重点关注统计调查项目中涉及环保方面政策落实情况。</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val="0"/>
                <w:bCs w:val="0"/>
                <w:i w:val="0"/>
                <w:color w:val="000000"/>
                <w:kern w:val="2"/>
                <w:sz w:val="20"/>
                <w:szCs w:val="20"/>
                <w:u w:val="none"/>
                <w:lang w:val="en-US" w:eastAsia="zh-CN" w:bidi="ar-SA"/>
              </w:rPr>
            </w:pPr>
            <w:r>
              <w:rPr>
                <w:rFonts w:hint="eastAsia" w:ascii="宋体" w:hAnsi="宋体" w:eastAsia="宋体" w:cs="宋体"/>
                <w:b w:val="0"/>
                <w:bCs w:val="0"/>
                <w:i w:val="0"/>
                <w:color w:val="000000"/>
                <w:sz w:val="20"/>
                <w:szCs w:val="20"/>
                <w:u w:val="none"/>
                <w:lang w:val="en-US" w:eastAsia="zh-CN"/>
              </w:rPr>
              <w:t>促进相关政策落地落实</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通过统计调查揭示问题，分析原因，提出建议，相关政策完全落实。</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tabs>
                <w:tab w:val="left" w:pos="484"/>
              </w:tabs>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val="en-US" w:eastAsia="zh-CN"/>
              </w:rPr>
              <w:t>1.</w:t>
            </w:r>
            <w:r>
              <w:rPr>
                <w:rFonts w:hint="eastAsia" w:ascii="宋体" w:hAnsi="宋体" w:eastAsia="宋体" w:cs="宋体"/>
                <w:i w:val="0"/>
                <w:color w:val="000000"/>
                <w:sz w:val="20"/>
                <w:szCs w:val="20"/>
                <w:u w:val="none"/>
                <w:lang w:eastAsia="zh-CN"/>
              </w:rPr>
              <w:t>上级统计部门满意度；</w:t>
            </w:r>
          </w:p>
          <w:p>
            <w:pPr>
              <w:numPr>
                <w:ilvl w:val="0"/>
                <w:numId w:val="0"/>
              </w:numPr>
              <w:tabs>
                <w:tab w:val="left" w:pos="484"/>
              </w:tabs>
              <w:ind w:left="0" w:leftChars="0" w:firstLine="0" w:firstLineChars="0"/>
              <w:jc w:val="left"/>
              <w:rPr>
                <w:rFonts w:hint="eastAsia" w:ascii="宋体" w:hAnsi="宋体" w:eastAsia="宋体" w:cs="宋体"/>
                <w:b w:val="0"/>
                <w:bCs w:val="0"/>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2.</w:t>
            </w:r>
            <w:r>
              <w:rPr>
                <w:rFonts w:hint="eastAsia" w:ascii="宋体" w:hAnsi="宋体" w:eastAsia="宋体" w:cs="宋体"/>
                <w:i w:val="0"/>
                <w:color w:val="000000"/>
                <w:sz w:val="20"/>
                <w:szCs w:val="20"/>
                <w:u w:val="none"/>
                <w:lang w:eastAsia="zh-CN"/>
              </w:rPr>
              <w:t>相关部门和单位及群众满意度。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rPr>
              <w:t>≧</w:t>
            </w:r>
            <w:r>
              <w:rPr>
                <w:rFonts w:hint="eastAsia" w:ascii="宋体" w:hAnsi="宋体" w:eastAsia="宋体" w:cs="宋体"/>
                <w:i w:val="0"/>
                <w:color w:val="000000"/>
                <w:sz w:val="20"/>
                <w:szCs w:val="20"/>
                <w:u w:val="none"/>
                <w:lang w:val="en-US" w:eastAsia="zh-CN"/>
              </w:rPr>
              <w:t>98%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5"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val="en-US" w:eastAsia="zh-CN"/>
              </w:rPr>
              <w:t>住户调查经费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1.辅调员补贴：5人*600元*12个月+2人*100元*12个月=3.84万元；记账户补贴：50户*200元*12个月=12万元；小计15.84万元</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6"/>
                <w:szCs w:val="16"/>
                <w:u w:val="none"/>
                <w:lang w:val="en-US" w:eastAsia="zh-CN" w:bidi="ar"/>
              </w:rPr>
              <w:t>2.2023年开展大样本轮换，需开展新一轮的宣传、培训等工作，各项工作经费共计20万元。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35.84万元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依据：中央深改组《关于深化统计管理体制改革提高统计数据真实性的意见》、国家统计局《关于进一步规范分市县住户调查有关事项的通知》（国统字〔2016〕181号）和国家统计局湖南调查总队《关于进一步加强和规范住户收支类调查工作的意见》（湘调字〔2017〕18号）。</w:t>
            </w:r>
          </w:p>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1.辅调员补贴：5人*600元*12个月+2人*100元*12个月=3.84万元；记账户补贴：50户*200元*12个月=12万元；小计15.84万元</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6"/>
                <w:szCs w:val="16"/>
                <w:u w:val="none"/>
                <w:lang w:val="en-US" w:eastAsia="zh-CN" w:bidi="ar"/>
              </w:rPr>
              <w:t>2.2022年开展大样本轮换，需开展新一轮的宣传、培训等工作，各项工作经费共计20万元。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劳动力调查</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辅调员补贴：11人*500元*12个月=6.6万元</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16"/>
                <w:szCs w:val="16"/>
                <w:u w:val="none"/>
                <w:lang w:val="en-US" w:eastAsia="zh-CN" w:bidi="ar"/>
              </w:rPr>
              <w:t>入户纪念品：11个点*16户*25元*12个月=5.28万元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11.88万元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依据：《国家统计局湖南调查总队办公室关于进一步做好劳动力调查扩样工作的同志》（湘调办字〔2021〕22号）。</w:t>
            </w:r>
          </w:p>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辅调员补贴：11人*500元*12个月=6.6万元</w:t>
            </w:r>
          </w:p>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入户纪念品：11个点*16户*25元*12个月=5.28万元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sz w:val="20"/>
                <w:szCs w:val="20"/>
                <w:u w:val="none"/>
                <w:lang w:eastAsia="zh-CN"/>
              </w:rPr>
              <w:t>七人普数据开发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12.28万元</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依据:《株洲市第七次全国人口普查资料开发利用方案》（株人普办发〔2021〕10号）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2"/>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全国第五次经济普查工作经费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全国第五次经济普查工作经费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7"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18"/>
                <w:szCs w:val="18"/>
                <w:shd w:val="clear" w:fill="FFFFFF"/>
              </w:rPr>
              <w:t>全面了解新时期经济运行状况和经济社会发展新变化、新特征，深化统计现代化改革，更加有效发挥统计监督只能作用，具有重要意义。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18"/>
                <w:szCs w:val="18"/>
                <w:shd w:val="clear" w:fill="FFFFFF"/>
              </w:rPr>
              <w:t>全面了解新时期经济运行状况和经济社会发展新变化、新特征，深化统计现代化改革，更加有效发挥统计监督只能作用，具有重要意义。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普查员人数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全区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工作完成率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20"/>
                <w:szCs w:val="20"/>
                <w:shd w:val="clear" w:fill="FFFFFF"/>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20"/>
                <w:szCs w:val="20"/>
                <w:shd w:val="clear" w:fill="FFFFFF"/>
              </w:rPr>
              <w:t>经费支出时效性</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20"/>
                <w:szCs w:val="20"/>
                <w:shd w:val="clear" w:fill="FFFFFF"/>
              </w:rPr>
              <w:t>12月底前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20"/>
                <w:szCs w:val="20"/>
                <w:shd w:val="clear" w:fill="FFFFFF"/>
              </w:rPr>
              <w:t>项目总成本</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20"/>
                <w:szCs w:val="20"/>
                <w:shd w:val="clear" w:fill="FFFFFF"/>
              </w:rPr>
              <w:t>≤</w:t>
            </w:r>
            <w:r>
              <w:rPr>
                <w:rFonts w:hint="eastAsia" w:ascii="新宋体" w:hAnsi="新宋体" w:eastAsia="新宋体" w:cs="新宋体"/>
                <w:i w:val="0"/>
                <w:iCs w:val="0"/>
                <w:caps w:val="0"/>
                <w:color w:val="000000"/>
                <w:spacing w:val="0"/>
                <w:sz w:val="20"/>
                <w:szCs w:val="20"/>
                <w:shd w:val="clear" w:fill="FFFFFF"/>
                <w:lang w:val="en-US" w:eastAsia="zh-CN"/>
              </w:rPr>
              <w:t>30</w:t>
            </w:r>
            <w:r>
              <w:rPr>
                <w:rFonts w:ascii="新宋体" w:hAnsi="新宋体" w:eastAsia="新宋体" w:cs="新宋体"/>
                <w:i w:val="0"/>
                <w:iCs w:val="0"/>
                <w:caps w:val="0"/>
                <w:color w:val="000000"/>
                <w:spacing w:val="0"/>
                <w:sz w:val="20"/>
                <w:szCs w:val="20"/>
                <w:shd w:val="clear" w:fill="FFFFFF"/>
              </w:rPr>
              <w:t>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20"/>
                <w:szCs w:val="20"/>
                <w:shd w:val="clear" w:fill="FFFFFF"/>
              </w:rPr>
              <w:t>对普查人员综合素质的改善或提升程度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20"/>
                <w:szCs w:val="20"/>
                <w:shd w:val="clear" w:fill="FFFFFF"/>
              </w:rPr>
              <w:t>效果明显</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20"/>
                <w:szCs w:val="20"/>
                <w:shd w:val="clear" w:fill="FFFFFF"/>
              </w:rPr>
              <w:t>对持续提高政府统计公信力的影响程度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20"/>
                <w:szCs w:val="20"/>
                <w:shd w:val="clear" w:fill="FFFFFF"/>
              </w:rPr>
              <w:t>效果明显</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20"/>
                <w:szCs w:val="20"/>
                <w:shd w:val="clear" w:fill="FFFFFF"/>
              </w:rPr>
              <w:t>群众满意度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r>
              <w:rPr>
                <w:rFonts w:ascii="新宋体" w:hAnsi="新宋体" w:eastAsia="新宋体" w:cs="新宋体"/>
                <w:i w:val="0"/>
                <w:iCs w:val="0"/>
                <w:caps w:val="0"/>
                <w:color w:val="000000"/>
                <w:spacing w:val="0"/>
                <w:sz w:val="20"/>
                <w:szCs w:val="20"/>
                <w:shd w:val="clear" w:fill="FFFFFF"/>
              </w:rPr>
              <w:t>≥95%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行业标准</w:t>
            </w:r>
            <w:r>
              <w:rPr>
                <w:rFonts w:hint="eastAsia" w:ascii="宋体" w:hAnsi="宋体" w:eastAsia="宋体" w:cs="宋体"/>
                <w:i w:val="0"/>
                <w:color w:val="00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8" w:hRule="atLeast"/>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第五次经济普查工作经费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办公费、宣传、劳务等</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按照《中华人民共和国统计法》和《全国经济普查条例》规定，我国将</w:t>
            </w:r>
            <w:bookmarkStart w:id="0" w:name="_GoBack"/>
            <w:bookmarkEnd w:id="0"/>
            <w:r>
              <w:rPr>
                <w:rFonts w:hint="eastAsia" w:ascii="宋体" w:hAnsi="宋体" w:eastAsia="宋体" w:cs="宋体"/>
                <w:i w:val="0"/>
                <w:color w:val="000000"/>
                <w:kern w:val="0"/>
                <w:sz w:val="20"/>
                <w:szCs w:val="20"/>
                <w:u w:val="none"/>
                <w:lang w:val="en-US" w:eastAsia="zh-CN" w:bidi="ar"/>
              </w:rPr>
              <w:t>于2023年开展第五次全国经济普查，预计产生工作经费30万元。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5" w:hRule="atLeast"/>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981CD"/>
    <w:multiLevelType w:val="singleLevel"/>
    <w:tmpl w:val="B98981C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NWM4NGNkNjZkMzhmOTMwOGQxZDdmN2IxODY3ZmEifQ=="/>
  </w:docVars>
  <w:rsids>
    <w:rsidRoot w:val="2C012709"/>
    <w:rsid w:val="0082459E"/>
    <w:rsid w:val="00D8393F"/>
    <w:rsid w:val="04152867"/>
    <w:rsid w:val="0A011F5A"/>
    <w:rsid w:val="0A6F29BA"/>
    <w:rsid w:val="0B607388"/>
    <w:rsid w:val="0FF76999"/>
    <w:rsid w:val="11560570"/>
    <w:rsid w:val="124B479E"/>
    <w:rsid w:val="14DA31B6"/>
    <w:rsid w:val="18170EC2"/>
    <w:rsid w:val="1B2718F8"/>
    <w:rsid w:val="1BF42EDC"/>
    <w:rsid w:val="1CEB3AA0"/>
    <w:rsid w:val="1CFC48DD"/>
    <w:rsid w:val="1FC21B82"/>
    <w:rsid w:val="21AD5C13"/>
    <w:rsid w:val="240B5A00"/>
    <w:rsid w:val="24104E0C"/>
    <w:rsid w:val="256A6354"/>
    <w:rsid w:val="273078C8"/>
    <w:rsid w:val="27E306C4"/>
    <w:rsid w:val="2C012709"/>
    <w:rsid w:val="2D530D95"/>
    <w:rsid w:val="311C763D"/>
    <w:rsid w:val="33002DCF"/>
    <w:rsid w:val="34FA321D"/>
    <w:rsid w:val="36547960"/>
    <w:rsid w:val="371A56A6"/>
    <w:rsid w:val="37B136F2"/>
    <w:rsid w:val="3DA33CEE"/>
    <w:rsid w:val="42F76288"/>
    <w:rsid w:val="432452AB"/>
    <w:rsid w:val="435C5632"/>
    <w:rsid w:val="47237175"/>
    <w:rsid w:val="47F13561"/>
    <w:rsid w:val="4DD93745"/>
    <w:rsid w:val="52DF2537"/>
    <w:rsid w:val="540B1856"/>
    <w:rsid w:val="542A6FA2"/>
    <w:rsid w:val="54CF6D1E"/>
    <w:rsid w:val="58B92314"/>
    <w:rsid w:val="5BFE3FCA"/>
    <w:rsid w:val="5D073736"/>
    <w:rsid w:val="5E1D6B3C"/>
    <w:rsid w:val="67EE0E89"/>
    <w:rsid w:val="69D91329"/>
    <w:rsid w:val="6DAF49E1"/>
    <w:rsid w:val="6DCA751C"/>
    <w:rsid w:val="6FAC163A"/>
    <w:rsid w:val="6FDC3760"/>
    <w:rsid w:val="70A433AB"/>
    <w:rsid w:val="71526EBD"/>
    <w:rsid w:val="72BE3F42"/>
    <w:rsid w:val="75FF25DC"/>
    <w:rsid w:val="76FA7B03"/>
    <w:rsid w:val="7996570D"/>
    <w:rsid w:val="7A5B4AC7"/>
    <w:rsid w:val="7CA750BC"/>
    <w:rsid w:val="7CC9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Times New Roman" w:hAnsi="Times New Roman" w:cs="Times New Roman"/>
      <w:b/>
      <w:color w:val="000000"/>
      <w:sz w:val="20"/>
      <w:szCs w:val="20"/>
      <w:u w:val="none"/>
    </w:rPr>
  </w:style>
  <w:style w:type="character" w:customStyle="1" w:styleId="5">
    <w:name w:val="font41"/>
    <w:basedOn w:val="3"/>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3288</Words>
  <Characters>3517</Characters>
  <Lines>0</Lines>
  <Paragraphs>0</Paragraphs>
  <TotalTime>77</TotalTime>
  <ScaleCrop>false</ScaleCrop>
  <LinksUpToDate>false</LinksUpToDate>
  <CharactersWithSpaces>3793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Administrator</cp:lastModifiedBy>
  <cp:lastPrinted>2022-03-09T02:57:00Z</cp:lastPrinted>
  <dcterms:modified xsi:type="dcterms:W3CDTF">2023-05-30T04:05:38Z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7918D9FC77A7463683C4FE5E2EDC34A1</vt:lpwstr>
  </property>
</Properties>
</file>