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D9" w:rsidRDefault="008D4FDB">
      <w:pPr>
        <w:adjustRightInd w:val="0"/>
        <w:snapToGrid w:val="0"/>
        <w:spacing w:line="360" w:lineRule="auto"/>
        <w:ind w:firstLineChars="0" w:firstLine="0"/>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w:t>
      </w:r>
      <w:bookmarkStart w:id="0" w:name="_GoBack"/>
      <w:r>
        <w:rPr>
          <w:rFonts w:ascii="方正小标宋简体" w:eastAsia="方正小标宋简体" w:hAnsi="方正小标宋简体" w:cs="方正小标宋简体" w:hint="eastAsia"/>
          <w:b/>
          <w:bCs/>
          <w:sz w:val="44"/>
          <w:szCs w:val="44"/>
        </w:rPr>
        <w:t>株洲市渌水协同保护若干规定·草案</w:t>
      </w:r>
      <w:bookmarkEnd w:id="0"/>
      <w:r>
        <w:rPr>
          <w:rFonts w:ascii="方正小标宋简体" w:eastAsia="方正小标宋简体" w:hAnsi="方正小标宋简体" w:cs="方正小标宋简体" w:hint="eastAsia"/>
          <w:b/>
          <w:bCs/>
          <w:sz w:val="44"/>
          <w:szCs w:val="44"/>
        </w:rPr>
        <w:t>》</w:t>
      </w:r>
    </w:p>
    <w:p w:rsidR="006643D9" w:rsidRDefault="008D4FDB">
      <w:pPr>
        <w:pStyle w:val="a0"/>
        <w:ind w:firstLineChars="0" w:firstLine="0"/>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w:t>
      </w:r>
      <w:r>
        <w:rPr>
          <w:rFonts w:ascii="方正小标宋简体" w:eastAsia="方正小标宋简体" w:hAnsi="方正小标宋简体" w:cs="方正小标宋简体" w:hint="eastAsia"/>
          <w:b/>
          <w:bCs/>
          <w:sz w:val="44"/>
          <w:szCs w:val="44"/>
        </w:rPr>
        <w:t>征求意见稿</w:t>
      </w:r>
      <w:r>
        <w:rPr>
          <w:rFonts w:ascii="方正小标宋简体" w:eastAsia="方正小标宋简体" w:hAnsi="方正小标宋简体" w:cs="方正小标宋简体" w:hint="eastAsia"/>
          <w:b/>
          <w:bCs/>
          <w:sz w:val="44"/>
          <w:szCs w:val="44"/>
        </w:rPr>
        <w:t>）</w:t>
      </w:r>
    </w:p>
    <w:p w:rsidR="006643D9" w:rsidRDefault="006643D9" w:rsidP="00800088">
      <w:pPr>
        <w:ind w:firstLine="420"/>
      </w:pPr>
    </w:p>
    <w:p w:rsidR="006643D9" w:rsidRDefault="008D4FDB">
      <w:pPr>
        <w:numPr>
          <w:ilvl w:val="0"/>
          <w:numId w:val="1"/>
        </w:numPr>
        <w:adjustRightInd w:val="0"/>
        <w:snapToGrid w:val="0"/>
        <w:spacing w:line="360" w:lineRule="auto"/>
        <w:ind w:left="-220" w:firstLineChars="0" w:firstLine="640"/>
        <w:jc w:val="left"/>
        <w:rPr>
          <w:rFonts w:ascii="仿宋" w:eastAsia="仿宋" w:hAnsi="仿宋" w:cs="仿宋"/>
          <w:sz w:val="30"/>
          <w:szCs w:val="30"/>
        </w:rPr>
      </w:pPr>
      <w:r>
        <w:rPr>
          <w:rFonts w:ascii="仿宋" w:eastAsia="仿宋" w:hAnsi="仿宋" w:cs="仿宋" w:hint="eastAsia"/>
          <w:sz w:val="32"/>
          <w:szCs w:val="32"/>
        </w:rPr>
        <w:t>【</w:t>
      </w:r>
      <w:r>
        <w:rPr>
          <w:rFonts w:ascii="仿宋" w:eastAsia="仿宋" w:hAnsi="仿宋" w:cs="仿宋" w:hint="eastAsia"/>
          <w:b/>
          <w:bCs/>
          <w:sz w:val="30"/>
          <w:szCs w:val="30"/>
        </w:rPr>
        <w:t>目的</w:t>
      </w:r>
      <w:r>
        <w:rPr>
          <w:rFonts w:ascii="仿宋" w:eastAsia="仿宋" w:hAnsi="仿宋" w:cs="仿宋" w:hint="eastAsia"/>
          <w:b/>
          <w:bCs/>
          <w:sz w:val="30"/>
          <w:szCs w:val="30"/>
        </w:rPr>
        <w:t>依据</w:t>
      </w:r>
      <w:r>
        <w:rPr>
          <w:rFonts w:ascii="仿宋" w:eastAsia="仿宋" w:hAnsi="仿宋" w:cs="仿宋" w:hint="eastAsia"/>
          <w:sz w:val="30"/>
          <w:szCs w:val="30"/>
        </w:rPr>
        <w:t>】为</w:t>
      </w:r>
      <w:r>
        <w:rPr>
          <w:rFonts w:ascii="仿宋" w:eastAsia="仿宋" w:hAnsi="仿宋" w:cs="仿宋"/>
          <w:sz w:val="30"/>
          <w:szCs w:val="30"/>
        </w:rPr>
        <w:t>了</w:t>
      </w:r>
      <w:r>
        <w:rPr>
          <w:rFonts w:ascii="仿宋" w:eastAsia="仿宋" w:hAnsi="仿宋" w:cs="仿宋" w:hint="eastAsia"/>
          <w:sz w:val="30"/>
          <w:szCs w:val="30"/>
        </w:rPr>
        <w:t>加强渌水流域协同保护，保证水量，优化水质，推动湘赣边区域协调发展，</w:t>
      </w:r>
      <w:r>
        <w:rPr>
          <w:rFonts w:ascii="仿宋" w:eastAsia="仿宋" w:hAnsi="仿宋" w:cs="仿宋" w:hint="eastAsia"/>
          <w:sz w:val="30"/>
          <w:szCs w:val="30"/>
        </w:rPr>
        <w:t>根据《中华人民共和国长江保护法》等法律法规，结合</w:t>
      </w:r>
      <w:r>
        <w:rPr>
          <w:rFonts w:ascii="仿宋" w:eastAsia="仿宋" w:hAnsi="仿宋" w:cs="仿宋" w:hint="eastAsia"/>
          <w:sz w:val="30"/>
          <w:szCs w:val="30"/>
        </w:rPr>
        <w:t>株洲市</w:t>
      </w:r>
      <w:r>
        <w:rPr>
          <w:rFonts w:ascii="仿宋" w:eastAsia="仿宋" w:hAnsi="仿宋" w:cs="仿宋" w:hint="eastAsia"/>
          <w:sz w:val="30"/>
          <w:szCs w:val="30"/>
        </w:rPr>
        <w:t>渌水流域实际，制定本规定。</w:t>
      </w:r>
    </w:p>
    <w:p w:rsidR="006643D9" w:rsidRDefault="008D4FDB">
      <w:pPr>
        <w:numPr>
          <w:ilvl w:val="0"/>
          <w:numId w:val="1"/>
        </w:numPr>
        <w:adjustRightInd w:val="0"/>
        <w:snapToGrid w:val="0"/>
        <w:spacing w:line="360" w:lineRule="auto"/>
        <w:ind w:left="-220" w:firstLineChars="0" w:firstLine="640"/>
        <w:jc w:val="left"/>
        <w:rPr>
          <w:bCs/>
          <w:sz w:val="30"/>
          <w:szCs w:val="30"/>
          <w:u w:val="single"/>
        </w:rPr>
      </w:pPr>
      <w:r>
        <w:rPr>
          <w:rFonts w:ascii="仿宋" w:eastAsia="仿宋" w:hAnsi="仿宋" w:cs="仿宋" w:hint="eastAsia"/>
          <w:sz w:val="30"/>
          <w:szCs w:val="30"/>
        </w:rPr>
        <w:t>【</w:t>
      </w:r>
      <w:r>
        <w:rPr>
          <w:rFonts w:ascii="仿宋" w:eastAsia="仿宋" w:hAnsi="仿宋" w:cs="仿宋" w:hint="eastAsia"/>
          <w:b/>
          <w:bCs/>
          <w:sz w:val="30"/>
          <w:szCs w:val="30"/>
        </w:rPr>
        <w:t>适用范围</w:t>
      </w:r>
      <w:r>
        <w:rPr>
          <w:rFonts w:ascii="仿宋" w:eastAsia="仿宋" w:hAnsi="仿宋" w:cs="仿宋" w:hint="eastAsia"/>
          <w:sz w:val="30"/>
          <w:szCs w:val="30"/>
        </w:rPr>
        <w:t>】</w:t>
      </w:r>
      <w:r>
        <w:rPr>
          <w:rFonts w:ascii="仿宋" w:eastAsia="仿宋" w:hAnsi="仿宋" w:cs="仿宋" w:hint="eastAsia"/>
          <w:bCs/>
          <w:sz w:val="30"/>
          <w:szCs w:val="30"/>
        </w:rPr>
        <w:t>在</w:t>
      </w:r>
      <w:r>
        <w:rPr>
          <w:rFonts w:ascii="仿宋" w:eastAsia="仿宋" w:hAnsi="仿宋" w:cs="仿宋" w:hint="eastAsia"/>
          <w:sz w:val="30"/>
          <w:szCs w:val="30"/>
        </w:rPr>
        <w:t>渌水流域开展协同保护，适用本规定。</w:t>
      </w:r>
    </w:p>
    <w:p w:rsidR="006643D9" w:rsidRDefault="008D4FDB">
      <w:pPr>
        <w:pStyle w:val="Default"/>
        <w:snapToGrid w:val="0"/>
        <w:spacing w:line="360" w:lineRule="auto"/>
        <w:ind w:firstLineChars="200" w:firstLine="600"/>
        <w:rPr>
          <w:rFonts w:ascii="仿宋" w:eastAsia="仿宋" w:hAnsi="仿宋" w:cs="仿宋"/>
          <w:color w:val="auto"/>
          <w:sz w:val="30"/>
          <w:szCs w:val="30"/>
        </w:rPr>
      </w:pPr>
      <w:r>
        <w:rPr>
          <w:rFonts w:ascii="仿宋" w:eastAsia="仿宋" w:hAnsi="仿宋" w:cs="仿宋" w:hint="eastAsia"/>
          <w:bCs/>
          <w:color w:val="auto"/>
          <w:sz w:val="30"/>
          <w:szCs w:val="30"/>
        </w:rPr>
        <w:t>本规定所称渌水流域，是指</w:t>
      </w:r>
      <w:r>
        <w:rPr>
          <w:rFonts w:ascii="仿宋" w:eastAsia="仿宋" w:hAnsi="仿宋" w:cs="仿宋" w:hint="eastAsia"/>
          <w:bCs/>
          <w:color w:val="auto"/>
          <w:sz w:val="30"/>
          <w:szCs w:val="30"/>
        </w:rPr>
        <w:t>醴陵</w:t>
      </w:r>
      <w:r>
        <w:rPr>
          <w:rFonts w:ascii="仿宋" w:eastAsia="仿宋" w:hAnsi="仿宋" w:cs="仿宋" w:hint="eastAsia"/>
          <w:bCs/>
          <w:color w:val="auto"/>
          <w:sz w:val="30"/>
          <w:szCs w:val="30"/>
        </w:rPr>
        <w:t>市</w:t>
      </w:r>
      <w:r>
        <w:rPr>
          <w:rFonts w:ascii="仿宋" w:eastAsia="仿宋" w:hAnsi="仿宋" w:cs="仿宋" w:hint="eastAsia"/>
          <w:bCs/>
          <w:color w:val="auto"/>
          <w:sz w:val="30"/>
          <w:szCs w:val="30"/>
        </w:rPr>
        <w:t>、</w:t>
      </w:r>
      <w:proofErr w:type="gramStart"/>
      <w:r>
        <w:rPr>
          <w:rFonts w:ascii="仿宋" w:eastAsia="仿宋" w:hAnsi="仿宋" w:cs="仿宋" w:hint="eastAsia"/>
          <w:bCs/>
          <w:color w:val="auto"/>
          <w:sz w:val="30"/>
          <w:szCs w:val="30"/>
        </w:rPr>
        <w:t>渌</w:t>
      </w:r>
      <w:proofErr w:type="gramEnd"/>
      <w:r>
        <w:rPr>
          <w:rFonts w:ascii="仿宋" w:eastAsia="仿宋" w:hAnsi="仿宋" w:cs="仿宋" w:hint="eastAsia"/>
          <w:bCs/>
          <w:color w:val="auto"/>
          <w:sz w:val="30"/>
          <w:szCs w:val="30"/>
        </w:rPr>
        <w:t>口</w:t>
      </w:r>
      <w:r>
        <w:rPr>
          <w:rFonts w:ascii="仿宋" w:eastAsia="仿宋" w:hAnsi="仿宋" w:cs="仿宋" w:hint="eastAsia"/>
          <w:bCs/>
          <w:color w:val="auto"/>
          <w:sz w:val="30"/>
          <w:szCs w:val="30"/>
        </w:rPr>
        <w:t>区和</w:t>
      </w:r>
      <w:r>
        <w:rPr>
          <w:rFonts w:ascii="仿宋" w:eastAsia="仿宋" w:hAnsi="仿宋" w:cs="仿宋" w:hint="eastAsia"/>
          <w:bCs/>
          <w:color w:val="auto"/>
          <w:sz w:val="30"/>
          <w:szCs w:val="30"/>
        </w:rPr>
        <w:t>攸县</w:t>
      </w:r>
      <w:r>
        <w:rPr>
          <w:rFonts w:ascii="仿宋" w:eastAsia="仿宋" w:hAnsi="仿宋" w:cs="仿宋" w:hint="eastAsia"/>
          <w:bCs/>
          <w:color w:val="auto"/>
          <w:sz w:val="30"/>
          <w:szCs w:val="30"/>
        </w:rPr>
        <w:t>行政区域内由渌水干流、支流所形成的集水区，包括</w:t>
      </w:r>
      <w:r>
        <w:rPr>
          <w:rFonts w:ascii="仿宋" w:eastAsia="仿宋" w:hAnsi="仿宋" w:cs="仿宋" w:hint="eastAsia"/>
          <w:bCs/>
          <w:color w:val="auto"/>
          <w:sz w:val="30"/>
          <w:szCs w:val="30"/>
        </w:rPr>
        <w:t>醴陵市白兔潭镇、李</w:t>
      </w:r>
      <w:proofErr w:type="gramStart"/>
      <w:r>
        <w:rPr>
          <w:rFonts w:ascii="仿宋" w:eastAsia="仿宋" w:hAnsi="仿宋" w:cs="仿宋" w:hint="eastAsia"/>
          <w:bCs/>
          <w:color w:val="auto"/>
          <w:sz w:val="30"/>
          <w:szCs w:val="30"/>
        </w:rPr>
        <w:t>畋</w:t>
      </w:r>
      <w:proofErr w:type="gramEnd"/>
      <w:r>
        <w:rPr>
          <w:rFonts w:ascii="仿宋" w:eastAsia="仿宋" w:hAnsi="仿宋" w:cs="仿宋" w:hint="eastAsia"/>
          <w:bCs/>
          <w:color w:val="auto"/>
          <w:sz w:val="30"/>
          <w:szCs w:val="30"/>
        </w:rPr>
        <w:t>镇、浦口镇、王仙镇、</w:t>
      </w:r>
      <w:proofErr w:type="gramStart"/>
      <w:r>
        <w:rPr>
          <w:rFonts w:ascii="仿宋" w:eastAsia="仿宋" w:hAnsi="仿宋" w:cs="仿宋" w:hint="eastAsia"/>
          <w:bCs/>
          <w:color w:val="auto"/>
          <w:sz w:val="30"/>
          <w:szCs w:val="30"/>
        </w:rPr>
        <w:t>沩</w:t>
      </w:r>
      <w:proofErr w:type="gramEnd"/>
      <w:r>
        <w:rPr>
          <w:rFonts w:ascii="仿宋" w:eastAsia="仿宋" w:hAnsi="仿宋" w:cs="仿宋" w:hint="eastAsia"/>
          <w:bCs/>
          <w:color w:val="auto"/>
          <w:sz w:val="30"/>
          <w:szCs w:val="30"/>
        </w:rPr>
        <w:t>山镇、东富镇、孙家湾镇、</w:t>
      </w:r>
      <w:proofErr w:type="gramStart"/>
      <w:r>
        <w:rPr>
          <w:rFonts w:ascii="仿宋" w:eastAsia="仿宋" w:hAnsi="仿宋" w:cs="仿宋" w:hint="eastAsia"/>
          <w:bCs/>
          <w:color w:val="auto"/>
          <w:sz w:val="30"/>
          <w:szCs w:val="30"/>
        </w:rPr>
        <w:t>泗汾</w:t>
      </w:r>
      <w:proofErr w:type="gramEnd"/>
      <w:r>
        <w:rPr>
          <w:rFonts w:ascii="仿宋" w:eastAsia="仿宋" w:hAnsi="仿宋" w:cs="仿宋" w:hint="eastAsia"/>
          <w:bCs/>
          <w:color w:val="auto"/>
          <w:sz w:val="30"/>
          <w:szCs w:val="30"/>
        </w:rPr>
        <w:t>镇、沈潭镇、船湾镇、明月镇、嘉树镇、茶山镇、石亭镇、</w:t>
      </w:r>
      <w:proofErr w:type="gramStart"/>
      <w:r>
        <w:rPr>
          <w:rFonts w:ascii="仿宋" w:eastAsia="仿宋" w:hAnsi="仿宋" w:cs="仿宋" w:hint="eastAsia"/>
          <w:bCs/>
          <w:color w:val="auto"/>
          <w:sz w:val="30"/>
          <w:szCs w:val="30"/>
        </w:rPr>
        <w:t>板杉镇</w:t>
      </w:r>
      <w:proofErr w:type="gramEnd"/>
      <w:r>
        <w:rPr>
          <w:rFonts w:ascii="仿宋" w:eastAsia="仿宋" w:hAnsi="仿宋" w:cs="仿宋" w:hint="eastAsia"/>
          <w:bCs/>
          <w:color w:val="auto"/>
          <w:sz w:val="30"/>
          <w:szCs w:val="30"/>
        </w:rPr>
        <w:t>、左权镇</w:t>
      </w:r>
      <w:r>
        <w:rPr>
          <w:rFonts w:ascii="仿宋" w:eastAsia="仿宋" w:hAnsi="仿宋" w:cs="仿宋" w:hint="eastAsia"/>
          <w:bCs/>
          <w:color w:val="auto"/>
          <w:sz w:val="30"/>
          <w:szCs w:val="30"/>
        </w:rPr>
        <w:t>，</w:t>
      </w:r>
      <w:proofErr w:type="gramStart"/>
      <w:r>
        <w:rPr>
          <w:rFonts w:ascii="仿宋" w:eastAsia="仿宋" w:hAnsi="仿宋" w:cs="仿宋" w:hint="eastAsia"/>
          <w:bCs/>
          <w:color w:val="auto"/>
          <w:sz w:val="30"/>
          <w:szCs w:val="30"/>
        </w:rPr>
        <w:t>渌</w:t>
      </w:r>
      <w:proofErr w:type="gramEnd"/>
      <w:r>
        <w:rPr>
          <w:rFonts w:ascii="仿宋" w:eastAsia="仿宋" w:hAnsi="仿宋" w:cs="仿宋" w:hint="eastAsia"/>
          <w:bCs/>
          <w:color w:val="auto"/>
          <w:sz w:val="30"/>
          <w:szCs w:val="30"/>
        </w:rPr>
        <w:t>口区</w:t>
      </w:r>
      <w:proofErr w:type="gramStart"/>
      <w:r>
        <w:rPr>
          <w:rFonts w:ascii="仿宋" w:eastAsia="仿宋" w:hAnsi="仿宋" w:cs="仿宋" w:hint="eastAsia"/>
          <w:bCs/>
          <w:color w:val="auto"/>
          <w:sz w:val="30"/>
          <w:szCs w:val="30"/>
        </w:rPr>
        <w:t>渌</w:t>
      </w:r>
      <w:proofErr w:type="gramEnd"/>
      <w:r>
        <w:rPr>
          <w:rFonts w:ascii="仿宋" w:eastAsia="仿宋" w:hAnsi="仿宋" w:cs="仿宋" w:hint="eastAsia"/>
          <w:bCs/>
          <w:color w:val="auto"/>
          <w:sz w:val="30"/>
          <w:szCs w:val="30"/>
        </w:rPr>
        <w:t>口镇、南洲镇，攸县</w:t>
      </w:r>
      <w:proofErr w:type="gramStart"/>
      <w:r>
        <w:rPr>
          <w:rFonts w:ascii="仿宋" w:eastAsia="仿宋" w:hAnsi="仿宋" w:cs="仿宋" w:hint="eastAsia"/>
          <w:bCs/>
          <w:color w:val="auto"/>
          <w:sz w:val="30"/>
          <w:szCs w:val="30"/>
        </w:rPr>
        <w:t>丫</w:t>
      </w:r>
      <w:proofErr w:type="gramEnd"/>
      <w:r>
        <w:rPr>
          <w:rFonts w:ascii="仿宋" w:eastAsia="仿宋" w:hAnsi="仿宋" w:cs="仿宋" w:hint="eastAsia"/>
          <w:bCs/>
          <w:color w:val="auto"/>
          <w:sz w:val="30"/>
          <w:szCs w:val="30"/>
        </w:rPr>
        <w:t>江桥镇、宁家坪镇、</w:t>
      </w:r>
      <w:proofErr w:type="gramStart"/>
      <w:r>
        <w:rPr>
          <w:rFonts w:ascii="仿宋" w:eastAsia="仿宋" w:hAnsi="仿宋" w:cs="仿宋" w:hint="eastAsia"/>
          <w:bCs/>
          <w:color w:val="auto"/>
          <w:sz w:val="30"/>
          <w:szCs w:val="30"/>
        </w:rPr>
        <w:t>网岭镇</w:t>
      </w:r>
      <w:proofErr w:type="gramEnd"/>
      <w:r>
        <w:rPr>
          <w:rFonts w:ascii="仿宋" w:eastAsia="仿宋" w:hAnsi="仿宋" w:cs="仿宋" w:hint="eastAsia"/>
          <w:bCs/>
          <w:color w:val="auto"/>
          <w:sz w:val="30"/>
          <w:szCs w:val="30"/>
        </w:rPr>
        <w:t>、皇图岭镇</w:t>
      </w:r>
      <w:r>
        <w:rPr>
          <w:rFonts w:ascii="仿宋" w:eastAsia="仿宋" w:hAnsi="仿宋" w:cs="仿宋" w:hint="eastAsia"/>
          <w:bCs/>
          <w:color w:val="auto"/>
          <w:sz w:val="30"/>
          <w:szCs w:val="30"/>
        </w:rPr>
        <w:t>行政区域</w:t>
      </w:r>
      <w:r>
        <w:rPr>
          <w:rFonts w:ascii="仿宋" w:eastAsia="仿宋" w:hAnsi="仿宋" w:cs="仿宋" w:hint="eastAsia"/>
          <w:bCs/>
          <w:color w:val="auto"/>
          <w:sz w:val="30"/>
          <w:szCs w:val="30"/>
        </w:rPr>
        <w:t>。</w:t>
      </w:r>
      <w:bookmarkStart w:id="1" w:name="OLE_LINK3"/>
    </w:p>
    <w:p w:rsidR="006643D9" w:rsidRDefault="008D4FDB">
      <w:pPr>
        <w:numPr>
          <w:ilvl w:val="0"/>
          <w:numId w:val="1"/>
        </w:numPr>
        <w:adjustRightInd w:val="0"/>
        <w:snapToGrid w:val="0"/>
        <w:spacing w:line="360" w:lineRule="auto"/>
        <w:ind w:left="-220" w:firstLineChars="0" w:firstLine="64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b/>
          <w:bCs/>
          <w:sz w:val="30"/>
          <w:szCs w:val="30"/>
        </w:rPr>
        <w:t>联席会议</w:t>
      </w:r>
      <w:r>
        <w:rPr>
          <w:rFonts w:ascii="仿宋" w:eastAsia="仿宋" w:hAnsi="仿宋" w:cs="仿宋" w:hint="eastAsia"/>
          <w:sz w:val="30"/>
          <w:szCs w:val="30"/>
        </w:rPr>
        <w:t>】</w:t>
      </w:r>
      <w:r>
        <w:rPr>
          <w:rFonts w:ascii="仿宋" w:eastAsia="仿宋" w:hAnsi="仿宋" w:cs="仿宋" w:hint="eastAsia"/>
          <w:sz w:val="30"/>
          <w:szCs w:val="30"/>
        </w:rPr>
        <w:t>市人民政府会同萍乡市人民政府建立联席会议协调机制，统筹协调、研究解决渌水保护的重大事项，督促检查重要工作的落实情况，推动流域保护的跨区域合作。</w:t>
      </w:r>
    </w:p>
    <w:p w:rsidR="006643D9" w:rsidRDefault="008D4FDB" w:rsidP="00800088">
      <w:pPr>
        <w:adjustRightInd w:val="0"/>
        <w:snapToGrid w:val="0"/>
        <w:spacing w:line="360" w:lineRule="auto"/>
        <w:ind w:firstLine="600"/>
        <w:jc w:val="left"/>
        <w:rPr>
          <w:rFonts w:ascii="仿宋" w:eastAsia="仿宋" w:hAnsi="仿宋" w:cs="仿宋"/>
          <w:strike/>
          <w:sz w:val="30"/>
          <w:szCs w:val="30"/>
        </w:rPr>
      </w:pPr>
      <w:r>
        <w:rPr>
          <w:rFonts w:ascii="仿宋" w:eastAsia="仿宋" w:hAnsi="仿宋" w:cs="仿宋" w:hint="eastAsia"/>
          <w:sz w:val="30"/>
          <w:szCs w:val="30"/>
        </w:rPr>
        <w:t>市人民政府有关部门、</w:t>
      </w:r>
      <w:r>
        <w:rPr>
          <w:rFonts w:ascii="仿宋" w:eastAsia="仿宋" w:hAnsi="仿宋" w:cs="仿宋" w:hint="eastAsia"/>
          <w:sz w:val="30"/>
          <w:szCs w:val="30"/>
        </w:rPr>
        <w:t>流域</w:t>
      </w:r>
      <w:r>
        <w:rPr>
          <w:rFonts w:ascii="仿宋" w:eastAsia="仿宋" w:hAnsi="仿宋" w:cs="仿宋"/>
          <w:sz w:val="30"/>
          <w:szCs w:val="30"/>
        </w:rPr>
        <w:t>县（市、区）</w:t>
      </w:r>
      <w:r>
        <w:rPr>
          <w:rFonts w:ascii="仿宋" w:eastAsia="仿宋" w:hAnsi="仿宋" w:cs="仿宋" w:hint="eastAsia"/>
          <w:sz w:val="30"/>
          <w:szCs w:val="30"/>
        </w:rPr>
        <w:t>人民政府及其有关部门会同萍乡市同级人民政府及其有关部门建立沟通协调工作机制，执行联席会议决定，协商解决渌水保护的有关事项。协商不成的，可以报请市人民政府会同萍乡市人民政府处理。</w:t>
      </w:r>
    </w:p>
    <w:p w:rsidR="006643D9" w:rsidRDefault="008D4FDB">
      <w:pPr>
        <w:numPr>
          <w:ilvl w:val="0"/>
          <w:numId w:val="1"/>
        </w:numPr>
        <w:adjustRightInd w:val="0"/>
        <w:snapToGrid w:val="0"/>
        <w:spacing w:line="360" w:lineRule="auto"/>
        <w:ind w:left="-220" w:firstLineChars="0" w:firstLine="640"/>
      </w:pPr>
      <w:r>
        <w:rPr>
          <w:rFonts w:ascii="仿宋" w:eastAsia="仿宋" w:hAnsi="仿宋" w:cs="仿宋" w:hint="eastAsia"/>
          <w:sz w:val="30"/>
          <w:szCs w:val="30"/>
        </w:rPr>
        <w:t>【</w:t>
      </w:r>
      <w:r>
        <w:rPr>
          <w:rFonts w:ascii="仿宋" w:eastAsia="仿宋" w:hAnsi="仿宋" w:cs="仿宋" w:hint="eastAsia"/>
          <w:b/>
          <w:bCs/>
          <w:sz w:val="30"/>
          <w:szCs w:val="30"/>
        </w:rPr>
        <w:t>联合河长制</w:t>
      </w:r>
      <w:r>
        <w:rPr>
          <w:rFonts w:ascii="仿宋" w:eastAsia="仿宋" w:hAnsi="仿宋" w:cs="仿宋" w:hint="eastAsia"/>
          <w:sz w:val="30"/>
          <w:szCs w:val="30"/>
        </w:rPr>
        <w:t>】市、</w:t>
      </w:r>
      <w:r>
        <w:rPr>
          <w:rFonts w:ascii="仿宋" w:eastAsia="仿宋" w:hAnsi="仿宋" w:cs="仿宋" w:hint="eastAsia"/>
          <w:sz w:val="30"/>
          <w:szCs w:val="30"/>
        </w:rPr>
        <w:t>流域</w:t>
      </w:r>
      <w:r>
        <w:rPr>
          <w:rFonts w:ascii="仿宋" w:eastAsia="仿宋" w:hAnsi="仿宋" w:cs="仿宋"/>
          <w:sz w:val="30"/>
          <w:szCs w:val="30"/>
        </w:rPr>
        <w:t>县（市、区）</w:t>
      </w:r>
      <w:r>
        <w:rPr>
          <w:rFonts w:ascii="仿宋" w:eastAsia="仿宋" w:hAnsi="仿宋" w:cs="仿宋"/>
          <w:sz w:val="30"/>
          <w:szCs w:val="30"/>
          <w:lang/>
        </w:rPr>
        <w:t>人民政府</w:t>
      </w:r>
      <w:r>
        <w:rPr>
          <w:rFonts w:ascii="仿宋" w:eastAsia="仿宋" w:hAnsi="仿宋" w:cs="仿宋" w:hint="eastAsia"/>
          <w:sz w:val="30"/>
          <w:szCs w:val="30"/>
        </w:rPr>
        <w:t>会同萍乡市</w:t>
      </w:r>
      <w:r>
        <w:rPr>
          <w:rFonts w:ascii="仿宋" w:eastAsia="仿宋" w:hAnsi="仿宋" w:cs="仿宋" w:hint="eastAsia"/>
          <w:sz w:val="30"/>
          <w:szCs w:val="30"/>
        </w:rPr>
        <w:t>同级</w:t>
      </w:r>
      <w:r>
        <w:rPr>
          <w:rFonts w:ascii="仿宋" w:eastAsia="仿宋" w:hAnsi="仿宋" w:cs="仿宋" w:hint="eastAsia"/>
          <w:sz w:val="30"/>
          <w:szCs w:val="30"/>
        </w:rPr>
        <w:t>人民政府</w:t>
      </w:r>
      <w:r>
        <w:rPr>
          <w:rFonts w:ascii="仿宋" w:eastAsia="仿宋" w:hAnsi="仿宋" w:cs="仿宋" w:hint="eastAsia"/>
          <w:sz w:val="30"/>
          <w:szCs w:val="30"/>
        </w:rPr>
        <w:t>建立</w:t>
      </w:r>
      <w:r>
        <w:rPr>
          <w:rFonts w:ascii="仿宋" w:eastAsia="仿宋" w:hAnsi="仿宋" w:cs="仿宋" w:hint="eastAsia"/>
          <w:sz w:val="30"/>
          <w:szCs w:val="30"/>
        </w:rPr>
        <w:t>健全</w:t>
      </w:r>
      <w:r>
        <w:rPr>
          <w:rFonts w:ascii="仿宋" w:eastAsia="仿宋" w:hAnsi="仿宋" w:cs="仿宋" w:hint="eastAsia"/>
          <w:sz w:val="30"/>
          <w:szCs w:val="30"/>
        </w:rPr>
        <w:t>渌水流域联合河长制，</w:t>
      </w:r>
      <w:r>
        <w:rPr>
          <w:rFonts w:ascii="仿宋" w:eastAsia="仿宋" w:hAnsi="仿宋" w:cs="仿宋" w:hint="eastAsia"/>
          <w:sz w:val="30"/>
          <w:szCs w:val="30"/>
        </w:rPr>
        <w:t>设立联合河长办公室，</w:t>
      </w:r>
      <w:r>
        <w:rPr>
          <w:rFonts w:ascii="仿宋" w:eastAsia="仿宋" w:hAnsi="仿宋" w:cs="仿宋" w:hint="eastAsia"/>
          <w:sz w:val="30"/>
          <w:szCs w:val="30"/>
        </w:rPr>
        <w:t>定期会商跨行政区域渌水的水资源保护、水域岸线管</w:t>
      </w:r>
      <w:r>
        <w:rPr>
          <w:rFonts w:ascii="仿宋" w:eastAsia="仿宋" w:hAnsi="仿宋" w:cs="仿宋" w:hint="eastAsia"/>
          <w:sz w:val="30"/>
          <w:szCs w:val="30"/>
        </w:rPr>
        <w:lastRenderedPageBreak/>
        <w:t>理保护、水污染防治、水环境治理、水生态修复等问题，</w:t>
      </w:r>
      <w:r>
        <w:rPr>
          <w:rFonts w:ascii="仿宋" w:eastAsia="仿宋" w:hAnsi="仿宋" w:cs="仿宋" w:hint="eastAsia"/>
          <w:sz w:val="30"/>
          <w:szCs w:val="30"/>
        </w:rPr>
        <w:t>开展跨区域</w:t>
      </w:r>
      <w:r>
        <w:rPr>
          <w:rFonts w:ascii="仿宋" w:eastAsia="仿宋" w:hAnsi="仿宋" w:cs="仿宋" w:hint="eastAsia"/>
          <w:sz w:val="30"/>
          <w:szCs w:val="30"/>
        </w:rPr>
        <w:t>联合巡河。</w:t>
      </w:r>
    </w:p>
    <w:p w:rsidR="006643D9" w:rsidRDefault="008D4FDB">
      <w:pPr>
        <w:adjustRightInd w:val="0"/>
        <w:snapToGrid w:val="0"/>
        <w:spacing w:line="360" w:lineRule="auto"/>
        <w:ind w:firstLine="640"/>
        <w:rPr>
          <w:rFonts w:eastAsia="仿宋_GB2312"/>
          <w:sz w:val="32"/>
          <w:szCs w:val="32"/>
        </w:rPr>
      </w:pPr>
      <w:r>
        <w:rPr>
          <w:rFonts w:eastAsia="仿宋_GB2312" w:hint="eastAsia"/>
          <w:sz w:val="32"/>
          <w:szCs w:val="32"/>
        </w:rPr>
        <w:t>市联合河</w:t>
      </w:r>
      <w:proofErr w:type="gramStart"/>
      <w:r>
        <w:rPr>
          <w:rFonts w:eastAsia="仿宋_GB2312" w:hint="eastAsia"/>
          <w:sz w:val="32"/>
          <w:szCs w:val="32"/>
        </w:rPr>
        <w:t>长每年</w:t>
      </w:r>
      <w:proofErr w:type="gramEnd"/>
      <w:r>
        <w:rPr>
          <w:rFonts w:eastAsia="仿宋_GB2312" w:hint="eastAsia"/>
          <w:sz w:val="32"/>
          <w:szCs w:val="32"/>
        </w:rPr>
        <w:t>开展跨区域巡河不少于一次，县</w:t>
      </w:r>
      <w:r>
        <w:rPr>
          <w:rFonts w:ascii="仿宋" w:eastAsia="仿宋" w:hAnsi="仿宋" w:cs="仿宋"/>
          <w:sz w:val="30"/>
          <w:szCs w:val="30"/>
        </w:rPr>
        <w:t>（市、区）</w:t>
      </w:r>
      <w:r>
        <w:rPr>
          <w:rFonts w:eastAsia="仿宋_GB2312" w:hint="eastAsia"/>
          <w:sz w:val="32"/>
          <w:szCs w:val="32"/>
        </w:rPr>
        <w:t>联合河</w:t>
      </w:r>
      <w:proofErr w:type="gramStart"/>
      <w:r>
        <w:rPr>
          <w:rFonts w:eastAsia="仿宋_GB2312" w:hint="eastAsia"/>
          <w:sz w:val="32"/>
          <w:szCs w:val="32"/>
        </w:rPr>
        <w:t>长每年</w:t>
      </w:r>
      <w:proofErr w:type="gramEnd"/>
      <w:r>
        <w:rPr>
          <w:rFonts w:eastAsia="仿宋_GB2312" w:hint="eastAsia"/>
          <w:sz w:val="32"/>
          <w:szCs w:val="32"/>
        </w:rPr>
        <w:t>开展跨区域巡河不少于两次。</w:t>
      </w:r>
    </w:p>
    <w:p w:rsidR="006643D9" w:rsidRDefault="008D4FDB">
      <w:pPr>
        <w:numPr>
          <w:ilvl w:val="0"/>
          <w:numId w:val="1"/>
        </w:numPr>
        <w:adjustRightInd w:val="0"/>
        <w:snapToGrid w:val="0"/>
        <w:spacing w:line="360" w:lineRule="auto"/>
        <w:ind w:left="-220" w:firstLineChars="0" w:firstLine="64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b/>
          <w:bCs/>
          <w:sz w:val="30"/>
          <w:szCs w:val="30"/>
        </w:rPr>
        <w:t>规划协同</w:t>
      </w:r>
      <w:r>
        <w:rPr>
          <w:rFonts w:ascii="仿宋" w:eastAsia="仿宋" w:hAnsi="仿宋" w:cs="仿宋" w:hint="eastAsia"/>
          <w:sz w:val="30"/>
          <w:szCs w:val="30"/>
        </w:rPr>
        <w:t>】市、县（市、区）人民政府编制涉及渌水流域水生态环境保护</w:t>
      </w:r>
      <w:r>
        <w:rPr>
          <w:rFonts w:ascii="仿宋" w:eastAsia="仿宋" w:hAnsi="仿宋" w:cs="仿宋" w:hint="eastAsia"/>
          <w:sz w:val="30"/>
          <w:szCs w:val="30"/>
        </w:rPr>
        <w:t>的</w:t>
      </w:r>
      <w:r>
        <w:rPr>
          <w:rFonts w:ascii="仿宋" w:eastAsia="仿宋" w:hAnsi="仿宋" w:cs="仿宋" w:hint="eastAsia"/>
          <w:sz w:val="30"/>
          <w:szCs w:val="30"/>
        </w:rPr>
        <w:t>相关规划时，应当采取联席会议、座谈会</w:t>
      </w:r>
      <w:r>
        <w:rPr>
          <w:rFonts w:ascii="仿宋" w:eastAsia="仿宋" w:hAnsi="仿宋" w:cs="仿宋" w:hint="eastAsia"/>
          <w:sz w:val="30"/>
          <w:szCs w:val="30"/>
        </w:rPr>
        <w:t>或者</w:t>
      </w:r>
      <w:r>
        <w:rPr>
          <w:rFonts w:ascii="仿宋" w:eastAsia="仿宋" w:hAnsi="仿宋" w:cs="仿宋" w:hint="eastAsia"/>
          <w:sz w:val="30"/>
          <w:szCs w:val="30"/>
        </w:rPr>
        <w:t>书面函件等方式征求萍乡市同级人民政府的意见，</w:t>
      </w:r>
      <w:r>
        <w:rPr>
          <w:rFonts w:ascii="仿宋" w:eastAsia="仿宋" w:hAnsi="仿宋" w:cs="仿宋" w:hint="eastAsia"/>
          <w:sz w:val="30"/>
          <w:szCs w:val="30"/>
        </w:rPr>
        <w:t>做好相关</w:t>
      </w:r>
      <w:r>
        <w:rPr>
          <w:rFonts w:ascii="仿宋" w:eastAsia="仿宋" w:hAnsi="仿宋" w:cs="仿宋" w:hint="eastAsia"/>
          <w:sz w:val="30"/>
          <w:szCs w:val="30"/>
        </w:rPr>
        <w:t>规划措施的相互衔接</w:t>
      </w:r>
      <w:r>
        <w:rPr>
          <w:rFonts w:ascii="仿宋" w:eastAsia="仿宋" w:hAnsi="仿宋" w:cs="仿宋" w:hint="eastAsia"/>
          <w:sz w:val="30"/>
          <w:szCs w:val="30"/>
        </w:rPr>
        <w:t>，</w:t>
      </w:r>
      <w:r>
        <w:rPr>
          <w:rFonts w:ascii="仿宋" w:eastAsia="仿宋" w:hAnsi="仿宋" w:cs="仿宋" w:hint="eastAsia"/>
          <w:sz w:val="30"/>
          <w:szCs w:val="30"/>
        </w:rPr>
        <w:t>实现规划目标的协调</w:t>
      </w:r>
      <w:r w:rsidRPr="00800088">
        <w:rPr>
          <w:rFonts w:ascii="仿宋" w:eastAsia="仿宋" w:hAnsi="仿宋" w:cs="仿宋" w:hint="eastAsia"/>
          <w:sz w:val="30"/>
          <w:szCs w:val="30"/>
        </w:rPr>
        <w:t>统一</w:t>
      </w:r>
      <w:r>
        <w:rPr>
          <w:rFonts w:ascii="仿宋" w:eastAsia="仿宋" w:hAnsi="仿宋" w:cs="仿宋" w:hint="eastAsia"/>
          <w:sz w:val="30"/>
          <w:szCs w:val="30"/>
        </w:rPr>
        <w:t>。</w:t>
      </w:r>
    </w:p>
    <w:p w:rsidR="006643D9" w:rsidRDefault="008D4FDB" w:rsidP="00800088">
      <w:pPr>
        <w:tabs>
          <w:tab w:val="left" w:pos="0"/>
        </w:tabs>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意见采纳情况应当及时书面反馈，并在规划编制说明中予以体现。</w:t>
      </w:r>
    </w:p>
    <w:p w:rsidR="006643D9" w:rsidRDefault="008D4FDB">
      <w:pPr>
        <w:numPr>
          <w:ilvl w:val="0"/>
          <w:numId w:val="1"/>
        </w:numPr>
        <w:adjustRightInd w:val="0"/>
        <w:snapToGrid w:val="0"/>
        <w:spacing w:line="360" w:lineRule="auto"/>
        <w:ind w:left="-220" w:firstLineChars="0" w:firstLine="640"/>
        <w:jc w:val="left"/>
      </w:pPr>
      <w:r>
        <w:rPr>
          <w:rFonts w:ascii="仿宋" w:eastAsia="仿宋" w:hAnsi="仿宋" w:cs="仿宋" w:hint="eastAsia"/>
          <w:sz w:val="30"/>
          <w:szCs w:val="30"/>
        </w:rPr>
        <w:t>【</w:t>
      </w:r>
      <w:r>
        <w:rPr>
          <w:rFonts w:ascii="仿宋" w:eastAsia="仿宋" w:hAnsi="仿宋" w:cs="仿宋" w:hint="eastAsia"/>
          <w:b/>
          <w:bCs/>
          <w:sz w:val="30"/>
          <w:szCs w:val="30"/>
        </w:rPr>
        <w:t>行政</w:t>
      </w:r>
      <w:r>
        <w:rPr>
          <w:rFonts w:ascii="仿宋" w:eastAsia="仿宋" w:hAnsi="仿宋" w:cs="仿宋" w:hint="eastAsia"/>
          <w:b/>
          <w:bCs/>
          <w:sz w:val="30"/>
          <w:szCs w:val="30"/>
        </w:rPr>
        <w:t>规范性文件</w:t>
      </w:r>
      <w:r>
        <w:rPr>
          <w:rFonts w:ascii="仿宋" w:eastAsia="仿宋" w:hAnsi="仿宋" w:cs="仿宋" w:hint="eastAsia"/>
          <w:sz w:val="30"/>
          <w:szCs w:val="30"/>
        </w:rPr>
        <w:t>】市、</w:t>
      </w:r>
      <w:r>
        <w:rPr>
          <w:rFonts w:ascii="仿宋" w:eastAsia="仿宋" w:hAnsi="仿宋" w:cs="仿宋"/>
          <w:sz w:val="30"/>
          <w:szCs w:val="30"/>
        </w:rPr>
        <w:t>县（市、区）</w:t>
      </w:r>
      <w:bookmarkStart w:id="2" w:name="OLE_LINK1"/>
      <w:r>
        <w:rPr>
          <w:rFonts w:ascii="仿宋" w:eastAsia="仿宋" w:hAnsi="仿宋" w:cs="仿宋"/>
          <w:sz w:val="30"/>
          <w:szCs w:val="30"/>
          <w:lang/>
        </w:rPr>
        <w:t>人民政府及其</w:t>
      </w:r>
      <w:r>
        <w:rPr>
          <w:rFonts w:ascii="仿宋" w:eastAsia="仿宋" w:hAnsi="仿宋" w:cs="仿宋" w:hint="eastAsia"/>
          <w:sz w:val="30"/>
          <w:szCs w:val="30"/>
        </w:rPr>
        <w:t>相关</w:t>
      </w:r>
      <w:r>
        <w:rPr>
          <w:rFonts w:ascii="仿宋" w:eastAsia="仿宋" w:hAnsi="仿宋" w:cs="仿宋"/>
          <w:sz w:val="30"/>
          <w:szCs w:val="30"/>
          <w:lang/>
        </w:rPr>
        <w:t>部门</w:t>
      </w:r>
      <w:r>
        <w:rPr>
          <w:rFonts w:ascii="仿宋" w:eastAsia="仿宋" w:hAnsi="仿宋" w:cs="仿宋" w:hint="eastAsia"/>
          <w:sz w:val="30"/>
          <w:szCs w:val="30"/>
        </w:rPr>
        <w:t>制定</w:t>
      </w:r>
      <w:r>
        <w:rPr>
          <w:rFonts w:ascii="仿宋" w:eastAsia="仿宋" w:hAnsi="仿宋" w:cs="仿宋" w:hint="eastAsia"/>
          <w:sz w:val="30"/>
          <w:szCs w:val="30"/>
        </w:rPr>
        <w:t>行政</w:t>
      </w:r>
      <w:r>
        <w:rPr>
          <w:rFonts w:ascii="仿宋" w:eastAsia="仿宋" w:hAnsi="仿宋" w:cs="仿宋" w:hint="eastAsia"/>
          <w:sz w:val="30"/>
          <w:szCs w:val="30"/>
        </w:rPr>
        <w:t>规范性文件，涉及渌水流域水生态环境保护的，应当加强与萍乡市同级</w:t>
      </w:r>
      <w:r>
        <w:rPr>
          <w:rFonts w:ascii="仿宋" w:eastAsia="仿宋" w:hAnsi="仿宋" w:cs="仿宋"/>
          <w:sz w:val="30"/>
          <w:szCs w:val="30"/>
          <w:lang/>
        </w:rPr>
        <w:t>人民政府及其</w:t>
      </w:r>
      <w:r>
        <w:rPr>
          <w:rFonts w:ascii="仿宋" w:eastAsia="仿宋" w:hAnsi="仿宋" w:cs="仿宋" w:hint="eastAsia"/>
          <w:sz w:val="30"/>
          <w:szCs w:val="30"/>
        </w:rPr>
        <w:t>相关</w:t>
      </w:r>
      <w:r>
        <w:rPr>
          <w:rFonts w:ascii="仿宋" w:eastAsia="仿宋" w:hAnsi="仿宋" w:cs="仿宋"/>
          <w:sz w:val="30"/>
          <w:szCs w:val="30"/>
          <w:lang/>
        </w:rPr>
        <w:t>部门</w:t>
      </w:r>
      <w:r>
        <w:rPr>
          <w:rFonts w:ascii="仿宋" w:eastAsia="仿宋" w:hAnsi="仿宋" w:cs="仿宋" w:hint="eastAsia"/>
          <w:sz w:val="30"/>
          <w:szCs w:val="30"/>
        </w:rPr>
        <w:t>的沟通与协同</w:t>
      </w:r>
      <w:bookmarkEnd w:id="2"/>
      <w:r>
        <w:rPr>
          <w:rFonts w:ascii="仿宋" w:eastAsia="仿宋" w:hAnsi="仿宋" w:cs="仿宋" w:hint="eastAsia"/>
          <w:sz w:val="30"/>
          <w:szCs w:val="30"/>
        </w:rPr>
        <w:t>。</w:t>
      </w:r>
    </w:p>
    <w:p w:rsidR="006643D9" w:rsidRDefault="008D4FDB">
      <w:pPr>
        <w:numPr>
          <w:ilvl w:val="0"/>
          <w:numId w:val="1"/>
        </w:numPr>
        <w:adjustRightInd w:val="0"/>
        <w:snapToGrid w:val="0"/>
        <w:spacing w:line="360" w:lineRule="auto"/>
        <w:ind w:left="-220" w:firstLineChars="0" w:firstLine="64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b/>
          <w:bCs/>
          <w:sz w:val="30"/>
          <w:szCs w:val="30"/>
        </w:rPr>
        <w:t>信息共享</w:t>
      </w:r>
      <w:r>
        <w:rPr>
          <w:rFonts w:ascii="仿宋" w:eastAsia="仿宋" w:hAnsi="仿宋" w:cs="仿宋" w:hint="eastAsia"/>
          <w:b/>
          <w:bCs/>
          <w:sz w:val="30"/>
          <w:szCs w:val="30"/>
        </w:rPr>
        <w:t>与告知</w:t>
      </w:r>
      <w:r>
        <w:rPr>
          <w:rFonts w:ascii="仿宋" w:eastAsia="仿宋" w:hAnsi="仿宋" w:cs="仿宋" w:hint="eastAsia"/>
          <w:sz w:val="30"/>
          <w:szCs w:val="30"/>
        </w:rPr>
        <w:t>】</w:t>
      </w:r>
      <w:bookmarkStart w:id="3" w:name="OLE_LINK4"/>
      <w:r>
        <w:rPr>
          <w:rFonts w:ascii="仿宋" w:eastAsia="仿宋" w:hAnsi="仿宋" w:cs="仿宋" w:hint="eastAsia"/>
          <w:sz w:val="30"/>
          <w:szCs w:val="30"/>
        </w:rPr>
        <w:t>市、县（市、区）</w:t>
      </w:r>
      <w:r>
        <w:rPr>
          <w:rFonts w:ascii="仿宋" w:eastAsia="仿宋" w:hAnsi="仿宋" w:cs="仿宋" w:hint="eastAsia"/>
          <w:sz w:val="30"/>
          <w:szCs w:val="30"/>
        </w:rPr>
        <w:t>人民政府</w:t>
      </w:r>
      <w:r>
        <w:rPr>
          <w:rFonts w:ascii="仿宋" w:eastAsia="仿宋" w:hAnsi="仿宋" w:cs="仿宋" w:hint="eastAsia"/>
          <w:sz w:val="30"/>
          <w:szCs w:val="30"/>
        </w:rPr>
        <w:t>及</w:t>
      </w:r>
      <w:r>
        <w:rPr>
          <w:rFonts w:ascii="仿宋" w:eastAsia="仿宋" w:hAnsi="仿宋" w:cs="仿宋" w:hint="eastAsia"/>
          <w:sz w:val="30"/>
          <w:szCs w:val="30"/>
        </w:rPr>
        <w:t>其</w:t>
      </w:r>
      <w:r>
        <w:rPr>
          <w:rFonts w:ascii="仿宋" w:eastAsia="仿宋" w:hAnsi="仿宋" w:cs="仿宋" w:hint="eastAsia"/>
          <w:sz w:val="30"/>
          <w:szCs w:val="30"/>
        </w:rPr>
        <w:t>相关部门</w:t>
      </w:r>
      <w:bookmarkEnd w:id="3"/>
      <w:r>
        <w:rPr>
          <w:rFonts w:ascii="仿宋" w:eastAsia="仿宋" w:hAnsi="仿宋" w:cs="仿宋"/>
          <w:sz w:val="30"/>
          <w:szCs w:val="30"/>
        </w:rPr>
        <w:t>应当会</w:t>
      </w:r>
      <w:r>
        <w:rPr>
          <w:rFonts w:ascii="仿宋" w:eastAsia="仿宋" w:hAnsi="仿宋" w:cs="仿宋" w:hint="eastAsia"/>
          <w:sz w:val="30"/>
          <w:szCs w:val="30"/>
        </w:rPr>
        <w:t>同萍乡市</w:t>
      </w:r>
      <w:r>
        <w:rPr>
          <w:rFonts w:ascii="仿宋" w:eastAsia="仿宋" w:hAnsi="仿宋" w:cs="仿宋" w:hint="eastAsia"/>
          <w:sz w:val="30"/>
          <w:szCs w:val="30"/>
        </w:rPr>
        <w:t>同级</w:t>
      </w:r>
      <w:r>
        <w:rPr>
          <w:rFonts w:ascii="仿宋" w:eastAsia="仿宋" w:hAnsi="仿宋" w:cs="仿宋"/>
          <w:sz w:val="30"/>
          <w:szCs w:val="30"/>
          <w:lang/>
        </w:rPr>
        <w:t>人民政府</w:t>
      </w:r>
      <w:r>
        <w:rPr>
          <w:rFonts w:ascii="仿宋" w:eastAsia="仿宋" w:hAnsi="仿宋" w:cs="仿宋" w:hint="eastAsia"/>
          <w:sz w:val="30"/>
          <w:szCs w:val="30"/>
        </w:rPr>
        <w:t>及其相关</w:t>
      </w:r>
      <w:r>
        <w:rPr>
          <w:rFonts w:ascii="仿宋" w:eastAsia="仿宋" w:hAnsi="仿宋" w:cs="仿宋"/>
          <w:sz w:val="30"/>
          <w:szCs w:val="30"/>
          <w:lang/>
        </w:rPr>
        <w:t>部门</w:t>
      </w:r>
      <w:r>
        <w:rPr>
          <w:rFonts w:ascii="仿宋" w:eastAsia="仿宋" w:hAnsi="仿宋" w:cs="仿宋" w:hint="eastAsia"/>
          <w:sz w:val="30"/>
          <w:szCs w:val="30"/>
        </w:rPr>
        <w:t>建立信息共享机制，</w:t>
      </w:r>
      <w:r>
        <w:rPr>
          <w:rFonts w:ascii="仿宋" w:eastAsia="仿宋" w:hAnsi="仿宋" w:cs="仿宋"/>
          <w:sz w:val="30"/>
          <w:szCs w:val="30"/>
        </w:rPr>
        <w:t>对</w:t>
      </w:r>
      <w:r>
        <w:rPr>
          <w:rFonts w:ascii="仿宋" w:eastAsia="仿宋" w:hAnsi="仿宋" w:cs="仿宋" w:hint="eastAsia"/>
          <w:sz w:val="30"/>
          <w:szCs w:val="30"/>
        </w:rPr>
        <w:t>下列数据信息</w:t>
      </w:r>
      <w:r>
        <w:rPr>
          <w:rFonts w:ascii="仿宋" w:eastAsia="仿宋" w:hAnsi="仿宋" w:cs="仿宋"/>
          <w:sz w:val="30"/>
          <w:szCs w:val="30"/>
        </w:rPr>
        <w:t>进行</w:t>
      </w:r>
      <w:r>
        <w:rPr>
          <w:rFonts w:ascii="仿宋" w:eastAsia="仿宋" w:hAnsi="仿宋" w:cs="仿宋" w:hint="eastAsia"/>
          <w:sz w:val="30"/>
          <w:szCs w:val="30"/>
        </w:rPr>
        <w:t>共享：</w:t>
      </w:r>
    </w:p>
    <w:p w:rsidR="006643D9" w:rsidRDefault="008D4FDB" w:rsidP="00800088">
      <w:pPr>
        <w:pStyle w:val="a7"/>
        <w:numPr>
          <w:ilvl w:val="0"/>
          <w:numId w:val="2"/>
        </w:numPr>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流域</w:t>
      </w:r>
      <w:r>
        <w:rPr>
          <w:rFonts w:ascii="仿宋" w:eastAsia="仿宋" w:hAnsi="仿宋" w:cs="仿宋" w:hint="eastAsia"/>
          <w:sz w:val="30"/>
          <w:szCs w:val="30"/>
        </w:rPr>
        <w:t>主要河流控制断面生态流量信息；</w:t>
      </w:r>
    </w:p>
    <w:p w:rsidR="006643D9" w:rsidRDefault="008D4FDB" w:rsidP="00800088">
      <w:pPr>
        <w:pStyle w:val="a7"/>
        <w:numPr>
          <w:ilvl w:val="0"/>
          <w:numId w:val="2"/>
        </w:numPr>
        <w:adjustRightInd w:val="0"/>
        <w:snapToGrid w:val="0"/>
        <w:spacing w:line="360" w:lineRule="auto"/>
        <w:ind w:firstLine="600"/>
        <w:jc w:val="left"/>
        <w:rPr>
          <w:rFonts w:ascii="仿宋" w:eastAsia="仿宋" w:hAnsi="仿宋" w:cs="仿宋"/>
          <w:sz w:val="30"/>
          <w:szCs w:val="30"/>
        </w:rPr>
      </w:pPr>
      <w:proofErr w:type="gramStart"/>
      <w:r>
        <w:rPr>
          <w:rFonts w:ascii="仿宋" w:eastAsia="仿宋" w:hAnsi="仿宋" w:cs="仿宋" w:hint="eastAsia"/>
          <w:sz w:val="30"/>
          <w:szCs w:val="30"/>
        </w:rPr>
        <w:t>流域国控</w:t>
      </w:r>
      <w:proofErr w:type="gramEnd"/>
      <w:r>
        <w:rPr>
          <w:rFonts w:ascii="仿宋" w:eastAsia="仿宋" w:hAnsi="仿宋" w:cs="仿宋" w:hint="eastAsia"/>
          <w:sz w:val="30"/>
          <w:szCs w:val="30"/>
        </w:rPr>
        <w:t>、省控</w:t>
      </w:r>
      <w:r>
        <w:rPr>
          <w:rFonts w:ascii="仿宋" w:eastAsia="仿宋" w:hAnsi="仿宋" w:cs="仿宋" w:hint="eastAsia"/>
          <w:sz w:val="30"/>
          <w:szCs w:val="30"/>
        </w:rPr>
        <w:t>断面水环境质量</w:t>
      </w:r>
      <w:r>
        <w:rPr>
          <w:rFonts w:ascii="仿宋" w:eastAsia="仿宋" w:hAnsi="仿宋" w:cs="仿宋" w:hint="eastAsia"/>
          <w:sz w:val="30"/>
          <w:szCs w:val="30"/>
        </w:rPr>
        <w:t>信息</w:t>
      </w:r>
      <w:r>
        <w:rPr>
          <w:rFonts w:ascii="仿宋" w:eastAsia="仿宋" w:hAnsi="仿宋" w:cs="仿宋" w:hint="eastAsia"/>
          <w:sz w:val="30"/>
          <w:szCs w:val="30"/>
        </w:rPr>
        <w:t>；</w:t>
      </w:r>
    </w:p>
    <w:p w:rsidR="006643D9" w:rsidRDefault="008D4FDB" w:rsidP="00800088">
      <w:pPr>
        <w:pStyle w:val="a7"/>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（三）</w:t>
      </w:r>
      <w:r>
        <w:rPr>
          <w:rFonts w:ascii="仿宋" w:eastAsia="仿宋" w:hAnsi="仿宋" w:cs="仿宋" w:hint="eastAsia"/>
          <w:sz w:val="30"/>
          <w:szCs w:val="30"/>
        </w:rPr>
        <w:t>流域水污染源信息</w:t>
      </w:r>
      <w:r>
        <w:rPr>
          <w:rFonts w:ascii="仿宋" w:eastAsia="仿宋" w:hAnsi="仿宋" w:cs="仿宋" w:hint="eastAsia"/>
          <w:sz w:val="30"/>
          <w:szCs w:val="30"/>
        </w:rPr>
        <w:t>；</w:t>
      </w:r>
    </w:p>
    <w:p w:rsidR="006643D9" w:rsidRDefault="008D4FDB" w:rsidP="00800088">
      <w:pPr>
        <w:pStyle w:val="a7"/>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四</w:t>
      </w:r>
      <w:r>
        <w:rPr>
          <w:rFonts w:ascii="仿宋" w:eastAsia="仿宋" w:hAnsi="仿宋" w:cs="仿宋" w:hint="eastAsia"/>
          <w:sz w:val="30"/>
          <w:szCs w:val="30"/>
        </w:rPr>
        <w:t>）水电站</w:t>
      </w:r>
      <w:r>
        <w:rPr>
          <w:rFonts w:ascii="仿宋" w:eastAsia="仿宋" w:hAnsi="仿宋" w:cs="仿宋" w:hint="eastAsia"/>
          <w:sz w:val="30"/>
          <w:szCs w:val="30"/>
        </w:rPr>
        <w:t>、</w:t>
      </w:r>
      <w:r>
        <w:rPr>
          <w:rFonts w:ascii="仿宋" w:eastAsia="仿宋" w:hAnsi="仿宋" w:cs="仿宋" w:hint="eastAsia"/>
          <w:sz w:val="30"/>
          <w:szCs w:val="30"/>
        </w:rPr>
        <w:t>水库</w:t>
      </w:r>
      <w:r>
        <w:rPr>
          <w:rFonts w:ascii="仿宋" w:eastAsia="仿宋" w:hAnsi="仿宋" w:cs="仿宋" w:hint="eastAsia"/>
          <w:sz w:val="30"/>
          <w:szCs w:val="30"/>
        </w:rPr>
        <w:t>等水利</w:t>
      </w:r>
      <w:r>
        <w:rPr>
          <w:rFonts w:ascii="仿宋" w:eastAsia="仿宋" w:hAnsi="仿宋" w:cs="仿宋" w:hint="eastAsia"/>
          <w:sz w:val="30"/>
          <w:szCs w:val="30"/>
        </w:rPr>
        <w:t>工程</w:t>
      </w:r>
      <w:r>
        <w:rPr>
          <w:rFonts w:ascii="仿宋" w:eastAsia="仿宋" w:hAnsi="仿宋" w:cs="仿宋" w:hint="eastAsia"/>
          <w:sz w:val="30"/>
          <w:szCs w:val="30"/>
        </w:rPr>
        <w:t>（</w:t>
      </w:r>
      <w:r>
        <w:rPr>
          <w:rFonts w:ascii="仿宋" w:eastAsia="仿宋" w:hAnsi="仿宋" w:cs="仿宋" w:hint="eastAsia"/>
          <w:sz w:val="30"/>
          <w:szCs w:val="30"/>
        </w:rPr>
        <w:t>设施</w:t>
      </w:r>
      <w:r>
        <w:rPr>
          <w:rFonts w:ascii="仿宋" w:eastAsia="仿宋" w:hAnsi="仿宋" w:cs="仿宋" w:hint="eastAsia"/>
          <w:sz w:val="30"/>
          <w:szCs w:val="30"/>
        </w:rPr>
        <w:t>）</w:t>
      </w:r>
      <w:r>
        <w:rPr>
          <w:rFonts w:ascii="仿宋" w:eastAsia="仿宋" w:hAnsi="仿宋" w:cs="仿宋" w:hint="eastAsia"/>
          <w:sz w:val="30"/>
          <w:szCs w:val="30"/>
        </w:rPr>
        <w:t>信息；</w:t>
      </w:r>
    </w:p>
    <w:p w:rsidR="006643D9" w:rsidRDefault="008D4FDB" w:rsidP="00800088">
      <w:pPr>
        <w:pStyle w:val="a7"/>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五</w:t>
      </w:r>
      <w:r>
        <w:rPr>
          <w:rFonts w:ascii="仿宋" w:eastAsia="仿宋" w:hAnsi="仿宋" w:cs="仿宋" w:hint="eastAsia"/>
          <w:sz w:val="30"/>
          <w:szCs w:val="30"/>
        </w:rPr>
        <w:t>）其他需要共享的信息。</w:t>
      </w:r>
    </w:p>
    <w:p w:rsidR="006643D9" w:rsidRDefault="008D4FDB" w:rsidP="00800088">
      <w:pPr>
        <w:pStyle w:val="a7"/>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渌水</w:t>
      </w:r>
      <w:r>
        <w:rPr>
          <w:rFonts w:ascii="仿宋" w:eastAsia="仿宋" w:hAnsi="仿宋" w:cs="仿宋"/>
          <w:sz w:val="30"/>
          <w:szCs w:val="30"/>
          <w:lang/>
        </w:rPr>
        <w:t>流域内</w:t>
      </w:r>
      <w:r>
        <w:rPr>
          <w:rFonts w:ascii="仿宋" w:eastAsia="仿宋" w:hAnsi="仿宋" w:cs="仿宋" w:hint="eastAsia"/>
          <w:sz w:val="30"/>
          <w:szCs w:val="30"/>
          <w:lang/>
        </w:rPr>
        <w:t>泄洪，清淤疏浚，新建、改建、扩建涉水工程</w:t>
      </w:r>
      <w:r>
        <w:rPr>
          <w:rFonts w:ascii="仿宋" w:eastAsia="仿宋" w:hAnsi="仿宋" w:cs="仿宋" w:hint="eastAsia"/>
          <w:sz w:val="30"/>
          <w:szCs w:val="30"/>
        </w:rPr>
        <w:t>（</w:t>
      </w:r>
      <w:r>
        <w:rPr>
          <w:rFonts w:ascii="仿宋" w:eastAsia="仿宋" w:hAnsi="仿宋" w:cs="仿宋" w:hint="eastAsia"/>
          <w:sz w:val="30"/>
          <w:szCs w:val="30"/>
        </w:rPr>
        <w:t>设施</w:t>
      </w:r>
      <w:r>
        <w:rPr>
          <w:rFonts w:ascii="仿宋" w:eastAsia="仿宋" w:hAnsi="仿宋" w:cs="仿宋" w:hint="eastAsia"/>
          <w:sz w:val="30"/>
          <w:szCs w:val="30"/>
        </w:rPr>
        <w:t>）</w:t>
      </w:r>
      <w:r>
        <w:rPr>
          <w:rFonts w:ascii="仿宋" w:eastAsia="仿宋" w:hAnsi="仿宋" w:cs="仿宋" w:hint="eastAsia"/>
          <w:sz w:val="30"/>
          <w:szCs w:val="30"/>
        </w:rPr>
        <w:t>或者高耗水企业</w:t>
      </w:r>
      <w:r>
        <w:rPr>
          <w:rFonts w:ascii="仿宋" w:eastAsia="仿宋" w:hAnsi="仿宋" w:cs="仿宋" w:hint="eastAsia"/>
          <w:sz w:val="30"/>
          <w:szCs w:val="30"/>
          <w:lang/>
        </w:rPr>
        <w:t>，发生水事违法行为、自然灾害等可能影响水量水质或者出现水质异常的，</w:t>
      </w:r>
      <w:r>
        <w:rPr>
          <w:rFonts w:ascii="仿宋" w:eastAsia="仿宋" w:hAnsi="仿宋" w:cs="仿宋" w:hint="eastAsia"/>
          <w:sz w:val="30"/>
          <w:szCs w:val="30"/>
        </w:rPr>
        <w:t>市、县（市、区）</w:t>
      </w:r>
      <w:r>
        <w:rPr>
          <w:rFonts w:ascii="仿宋" w:eastAsia="仿宋" w:hAnsi="仿宋" w:cs="仿宋" w:hint="eastAsia"/>
          <w:sz w:val="30"/>
          <w:szCs w:val="30"/>
        </w:rPr>
        <w:t>人民政府</w:t>
      </w:r>
      <w:r>
        <w:rPr>
          <w:rFonts w:ascii="仿宋" w:eastAsia="仿宋" w:hAnsi="仿宋" w:cs="仿宋" w:hint="eastAsia"/>
          <w:sz w:val="30"/>
          <w:szCs w:val="30"/>
        </w:rPr>
        <w:t>水行</w:t>
      </w:r>
      <w:r>
        <w:rPr>
          <w:rFonts w:ascii="仿宋" w:eastAsia="仿宋" w:hAnsi="仿宋" w:cs="仿宋" w:hint="eastAsia"/>
          <w:sz w:val="30"/>
          <w:szCs w:val="30"/>
        </w:rPr>
        <w:lastRenderedPageBreak/>
        <w:t>政</w:t>
      </w:r>
      <w:r>
        <w:rPr>
          <w:rFonts w:ascii="仿宋" w:eastAsia="仿宋" w:hAnsi="仿宋" w:cs="仿宋" w:hint="eastAsia"/>
          <w:sz w:val="30"/>
          <w:szCs w:val="30"/>
        </w:rPr>
        <w:t>、生态环境、住建等部门</w:t>
      </w:r>
      <w:r>
        <w:rPr>
          <w:rFonts w:ascii="仿宋" w:eastAsia="仿宋" w:hAnsi="仿宋" w:cs="仿宋" w:hint="eastAsia"/>
          <w:sz w:val="30"/>
          <w:szCs w:val="30"/>
        </w:rPr>
        <w:t>应当及时告知</w:t>
      </w:r>
      <w:r>
        <w:rPr>
          <w:rFonts w:ascii="仿宋" w:eastAsia="仿宋" w:hAnsi="仿宋" w:cs="仿宋" w:hint="eastAsia"/>
          <w:sz w:val="30"/>
          <w:szCs w:val="30"/>
        </w:rPr>
        <w:t>萍乡市人民政府</w:t>
      </w:r>
      <w:r>
        <w:rPr>
          <w:rFonts w:ascii="仿宋" w:eastAsia="仿宋" w:hAnsi="仿宋" w:cs="仿宋" w:hint="eastAsia"/>
          <w:sz w:val="30"/>
          <w:szCs w:val="30"/>
        </w:rPr>
        <w:t>同级</w:t>
      </w:r>
      <w:r>
        <w:rPr>
          <w:rFonts w:ascii="仿宋" w:eastAsia="仿宋" w:hAnsi="仿宋" w:cs="仿宋" w:hint="eastAsia"/>
          <w:sz w:val="30"/>
          <w:szCs w:val="30"/>
        </w:rPr>
        <w:t>相关行政部门</w:t>
      </w:r>
      <w:r>
        <w:rPr>
          <w:rFonts w:ascii="仿宋" w:eastAsia="仿宋" w:hAnsi="仿宋" w:cs="仿宋" w:hint="eastAsia"/>
          <w:sz w:val="30"/>
          <w:szCs w:val="30"/>
        </w:rPr>
        <w:t>。</w:t>
      </w:r>
    </w:p>
    <w:p w:rsidR="006643D9" w:rsidRDefault="008D4FDB" w:rsidP="00800088">
      <w:pPr>
        <w:numPr>
          <w:ilvl w:val="0"/>
          <w:numId w:val="1"/>
        </w:numPr>
        <w:tabs>
          <w:tab w:val="clear" w:pos="0"/>
        </w:tabs>
        <w:adjustRightInd w:val="0"/>
        <w:snapToGrid w:val="0"/>
        <w:spacing w:line="360" w:lineRule="auto"/>
        <w:ind w:left="-22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b/>
          <w:bCs/>
          <w:sz w:val="30"/>
          <w:szCs w:val="30"/>
        </w:rPr>
        <w:t>应急联动</w:t>
      </w:r>
      <w:r>
        <w:rPr>
          <w:rFonts w:ascii="仿宋" w:eastAsia="仿宋" w:hAnsi="仿宋" w:cs="仿宋" w:hint="eastAsia"/>
          <w:sz w:val="30"/>
          <w:szCs w:val="30"/>
        </w:rPr>
        <w:t>】市、县（市、区）人民政府应当会同萍乡市同级人民政府制定</w:t>
      </w:r>
      <w:r>
        <w:rPr>
          <w:rFonts w:ascii="仿宋" w:eastAsia="仿宋" w:hAnsi="仿宋" w:cs="仿宋" w:hint="eastAsia"/>
          <w:sz w:val="30"/>
          <w:szCs w:val="30"/>
        </w:rPr>
        <w:t>渌水流域突发水生态环境事件</w:t>
      </w:r>
      <w:r>
        <w:rPr>
          <w:rFonts w:ascii="仿宋" w:eastAsia="仿宋" w:hAnsi="仿宋" w:cs="仿宋" w:hint="eastAsia"/>
          <w:sz w:val="30"/>
          <w:szCs w:val="30"/>
        </w:rPr>
        <w:t>联合</w:t>
      </w:r>
      <w:r>
        <w:rPr>
          <w:rFonts w:ascii="仿宋" w:eastAsia="仿宋" w:hAnsi="仿宋" w:cs="仿宋" w:hint="eastAsia"/>
          <w:sz w:val="30"/>
          <w:szCs w:val="30"/>
        </w:rPr>
        <w:t>应急</w:t>
      </w:r>
      <w:r>
        <w:rPr>
          <w:rFonts w:ascii="仿宋" w:eastAsia="仿宋" w:hAnsi="仿宋" w:cs="仿宋" w:hint="eastAsia"/>
          <w:sz w:val="30"/>
          <w:szCs w:val="30"/>
        </w:rPr>
        <w:t>预</w:t>
      </w:r>
      <w:r>
        <w:rPr>
          <w:rFonts w:ascii="仿宋" w:eastAsia="仿宋" w:hAnsi="仿宋" w:cs="仿宋" w:hint="eastAsia"/>
          <w:sz w:val="30"/>
          <w:szCs w:val="30"/>
        </w:rPr>
        <w:t>案，定期开展</w:t>
      </w:r>
      <w:r>
        <w:rPr>
          <w:rFonts w:ascii="仿宋" w:eastAsia="仿宋" w:hAnsi="仿宋" w:cs="仿宋" w:hint="eastAsia"/>
          <w:sz w:val="30"/>
          <w:szCs w:val="30"/>
        </w:rPr>
        <w:t>联合</w:t>
      </w:r>
      <w:r>
        <w:rPr>
          <w:rFonts w:ascii="仿宋" w:eastAsia="仿宋" w:hAnsi="仿宋" w:cs="仿宋" w:hint="eastAsia"/>
          <w:sz w:val="30"/>
          <w:szCs w:val="30"/>
        </w:rPr>
        <w:t>应急演练</w:t>
      </w:r>
      <w:r>
        <w:rPr>
          <w:rFonts w:ascii="仿宋" w:eastAsia="仿宋" w:hAnsi="仿宋" w:cs="仿宋" w:hint="eastAsia"/>
          <w:sz w:val="30"/>
          <w:szCs w:val="30"/>
        </w:rPr>
        <w:t>，</w:t>
      </w:r>
      <w:r>
        <w:rPr>
          <w:rFonts w:ascii="仿宋" w:eastAsia="仿宋" w:hAnsi="仿宋" w:cs="仿宋" w:hint="eastAsia"/>
          <w:sz w:val="30"/>
          <w:szCs w:val="30"/>
          <w:lang w:val="zh-CN"/>
        </w:rPr>
        <w:t>做好应急处置和事后恢复等工作</w:t>
      </w:r>
      <w:r>
        <w:rPr>
          <w:rFonts w:ascii="仿宋" w:eastAsia="仿宋" w:hAnsi="仿宋" w:cs="仿宋" w:hint="eastAsia"/>
          <w:sz w:val="30"/>
          <w:szCs w:val="30"/>
        </w:rPr>
        <w:t>。</w:t>
      </w:r>
    </w:p>
    <w:bookmarkEnd w:id="1"/>
    <w:p w:rsidR="006643D9" w:rsidRDefault="008D4FDB">
      <w:pPr>
        <w:numPr>
          <w:ilvl w:val="0"/>
          <w:numId w:val="1"/>
        </w:numPr>
        <w:adjustRightInd w:val="0"/>
        <w:snapToGrid w:val="0"/>
        <w:spacing w:line="360" w:lineRule="auto"/>
        <w:ind w:left="-220" w:firstLineChars="0" w:firstLine="643"/>
        <w:jc w:val="left"/>
        <w:rPr>
          <w:rFonts w:ascii="仿宋" w:eastAsia="仿宋" w:hAnsi="仿宋" w:cs="仿宋"/>
          <w:sz w:val="30"/>
          <w:szCs w:val="30"/>
        </w:rPr>
      </w:pPr>
      <w:r>
        <w:rPr>
          <w:rFonts w:ascii="仿宋" w:eastAsia="仿宋" w:hAnsi="仿宋" w:cs="仿宋" w:hint="eastAsia"/>
          <w:b/>
          <w:sz w:val="30"/>
          <w:szCs w:val="30"/>
        </w:rPr>
        <w:t>【执法联动】</w:t>
      </w:r>
      <w:r>
        <w:rPr>
          <w:rFonts w:ascii="仿宋" w:eastAsia="仿宋" w:hAnsi="仿宋" w:cs="仿宋" w:hint="eastAsia"/>
          <w:bCs/>
          <w:sz w:val="30"/>
          <w:szCs w:val="30"/>
        </w:rPr>
        <w:t>市、</w:t>
      </w:r>
      <w:r>
        <w:rPr>
          <w:rFonts w:ascii="仿宋" w:eastAsia="仿宋" w:hAnsi="仿宋" w:cs="仿宋" w:hint="eastAsia"/>
          <w:sz w:val="30"/>
          <w:szCs w:val="30"/>
        </w:rPr>
        <w:t>县（市、区）</w:t>
      </w:r>
      <w:r>
        <w:rPr>
          <w:rFonts w:ascii="仿宋" w:eastAsia="仿宋" w:hAnsi="仿宋" w:cs="仿宋"/>
          <w:sz w:val="30"/>
          <w:szCs w:val="30"/>
          <w:lang/>
        </w:rPr>
        <w:t>人民政府及其有关部门</w:t>
      </w:r>
      <w:r>
        <w:rPr>
          <w:rFonts w:ascii="仿宋" w:eastAsia="仿宋" w:hAnsi="仿宋" w:cs="仿宋" w:hint="eastAsia"/>
          <w:sz w:val="30"/>
          <w:szCs w:val="30"/>
        </w:rPr>
        <w:t>会同萍乡市同级</w:t>
      </w:r>
      <w:r>
        <w:rPr>
          <w:rFonts w:ascii="仿宋" w:eastAsia="仿宋" w:hAnsi="仿宋" w:cs="仿宋"/>
          <w:sz w:val="30"/>
          <w:szCs w:val="30"/>
          <w:lang/>
        </w:rPr>
        <w:t>人民政府及其有关部门</w:t>
      </w:r>
      <w:r>
        <w:rPr>
          <w:rFonts w:ascii="仿宋" w:eastAsia="仿宋" w:hAnsi="仿宋" w:cs="仿宋" w:hint="eastAsia"/>
          <w:sz w:val="30"/>
          <w:szCs w:val="30"/>
        </w:rPr>
        <w:t>定期开展联动执法，</w:t>
      </w:r>
      <w:r>
        <w:rPr>
          <w:rFonts w:ascii="仿宋" w:eastAsia="仿宋" w:hAnsi="仿宋" w:cs="仿宋" w:hint="eastAsia"/>
          <w:sz w:val="30"/>
          <w:szCs w:val="30"/>
        </w:rPr>
        <w:t>统一裁量基准。</w:t>
      </w:r>
    </w:p>
    <w:p w:rsidR="006643D9" w:rsidRDefault="008D4FDB" w:rsidP="00800088">
      <w:pPr>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对跨区域的行政案件，萍乡市、县（市、区）</w:t>
      </w:r>
      <w:r>
        <w:rPr>
          <w:rFonts w:ascii="仿宋" w:eastAsia="仿宋" w:hAnsi="仿宋" w:cs="仿宋"/>
          <w:sz w:val="30"/>
          <w:szCs w:val="30"/>
          <w:lang/>
        </w:rPr>
        <w:t>人民政府及其有关部门</w:t>
      </w:r>
      <w:r>
        <w:rPr>
          <w:rFonts w:ascii="仿宋" w:eastAsia="仿宋" w:hAnsi="仿宋" w:cs="仿宋" w:hint="eastAsia"/>
          <w:sz w:val="30"/>
          <w:szCs w:val="30"/>
        </w:rPr>
        <w:t>提出书面协助请求的，市、县（市、区）</w:t>
      </w:r>
      <w:r>
        <w:rPr>
          <w:rFonts w:ascii="仿宋" w:eastAsia="仿宋" w:hAnsi="仿宋" w:cs="仿宋"/>
          <w:sz w:val="30"/>
          <w:szCs w:val="30"/>
          <w:lang/>
        </w:rPr>
        <w:t>人民政府及其有关部门</w:t>
      </w:r>
      <w:r>
        <w:rPr>
          <w:rFonts w:ascii="仿宋" w:eastAsia="仿宋" w:hAnsi="仿宋" w:cs="仿宋" w:hint="eastAsia"/>
          <w:sz w:val="30"/>
          <w:szCs w:val="30"/>
        </w:rPr>
        <w:t>应当予以协助并及时书面告知办理结果。</w:t>
      </w:r>
    </w:p>
    <w:p w:rsidR="006643D9" w:rsidRDefault="008D4FDB">
      <w:pPr>
        <w:numPr>
          <w:ilvl w:val="0"/>
          <w:numId w:val="1"/>
        </w:numPr>
        <w:adjustRightInd w:val="0"/>
        <w:snapToGrid w:val="0"/>
        <w:spacing w:line="360" w:lineRule="auto"/>
        <w:ind w:left="-220" w:firstLineChars="0" w:firstLine="64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b/>
          <w:bCs/>
          <w:sz w:val="30"/>
          <w:szCs w:val="30"/>
        </w:rPr>
        <w:t>人大监督</w:t>
      </w:r>
      <w:r>
        <w:rPr>
          <w:rFonts w:ascii="仿宋" w:eastAsia="仿宋" w:hAnsi="仿宋" w:cs="仿宋" w:hint="eastAsia"/>
          <w:sz w:val="30"/>
          <w:szCs w:val="30"/>
        </w:rPr>
        <w:t>】市、县（市、区）人民代表大会常务委员会会同萍乡市同级人民代表大会常务委员会建立监督协作机制，</w:t>
      </w:r>
      <w:r>
        <w:rPr>
          <w:rFonts w:ascii="仿宋" w:eastAsia="仿宋" w:hAnsi="仿宋" w:cs="仿宋" w:hint="eastAsia"/>
          <w:sz w:val="30"/>
          <w:szCs w:val="30"/>
        </w:rPr>
        <w:t>采取</w:t>
      </w:r>
      <w:r>
        <w:rPr>
          <w:rFonts w:ascii="仿宋" w:eastAsia="仿宋" w:hAnsi="仿宋" w:cs="仿宋" w:hint="eastAsia"/>
          <w:sz w:val="30"/>
          <w:szCs w:val="30"/>
        </w:rPr>
        <w:t>视察、执法检查、专题调研等</w:t>
      </w:r>
      <w:r>
        <w:rPr>
          <w:rFonts w:ascii="仿宋" w:eastAsia="仿宋" w:hAnsi="仿宋" w:cs="仿宋" w:hint="eastAsia"/>
          <w:sz w:val="30"/>
          <w:szCs w:val="30"/>
        </w:rPr>
        <w:t>方式</w:t>
      </w:r>
      <w:r>
        <w:rPr>
          <w:rFonts w:ascii="仿宋" w:eastAsia="仿宋" w:hAnsi="仿宋" w:cs="仿宋" w:hint="eastAsia"/>
          <w:sz w:val="30"/>
          <w:szCs w:val="30"/>
        </w:rPr>
        <w:t>，加强对贯彻实施渌水保护相关法律法规的监督。</w:t>
      </w:r>
      <w:bookmarkStart w:id="4" w:name="OLE_LINK2"/>
    </w:p>
    <w:bookmarkEnd w:id="4"/>
    <w:p w:rsidR="006643D9" w:rsidRDefault="008D4FDB" w:rsidP="00800088">
      <w:pPr>
        <w:pStyle w:val="a7"/>
        <w:adjustRightInd w:val="0"/>
        <w:snapToGrid w:val="0"/>
        <w:spacing w:line="360" w:lineRule="auto"/>
        <w:ind w:firstLine="600"/>
        <w:jc w:val="left"/>
      </w:pPr>
      <w:r>
        <w:rPr>
          <w:rFonts w:ascii="仿宋" w:eastAsia="仿宋" w:hAnsi="仿宋" w:cs="仿宋" w:hint="eastAsia"/>
          <w:sz w:val="30"/>
          <w:szCs w:val="30"/>
        </w:rPr>
        <w:t>市、</w:t>
      </w:r>
      <w:r>
        <w:rPr>
          <w:rFonts w:ascii="仿宋" w:eastAsia="仿宋" w:hAnsi="仿宋" w:cs="仿宋" w:hint="eastAsia"/>
          <w:sz w:val="30"/>
          <w:szCs w:val="30"/>
        </w:rPr>
        <w:t>流域</w:t>
      </w:r>
      <w:r>
        <w:rPr>
          <w:rFonts w:ascii="仿宋" w:eastAsia="仿宋" w:hAnsi="仿宋" w:cs="仿宋" w:hint="eastAsia"/>
          <w:sz w:val="30"/>
          <w:szCs w:val="30"/>
        </w:rPr>
        <w:t>县（市、区）人民政府</w:t>
      </w:r>
      <w:r>
        <w:rPr>
          <w:rFonts w:ascii="仿宋" w:eastAsia="仿宋" w:hAnsi="仿宋" w:cs="仿宋" w:hint="eastAsia"/>
          <w:sz w:val="30"/>
          <w:szCs w:val="30"/>
        </w:rPr>
        <w:t>应当将渌水流域保护工作纳入环境状况和环境保护目标完成情况的重要内容，</w:t>
      </w:r>
      <w:r>
        <w:rPr>
          <w:rFonts w:ascii="仿宋" w:eastAsia="仿宋" w:hAnsi="仿宋" w:cs="仿宋" w:hint="eastAsia"/>
          <w:sz w:val="30"/>
          <w:szCs w:val="30"/>
        </w:rPr>
        <w:t>每年向本级人民代表大会</w:t>
      </w:r>
      <w:r>
        <w:rPr>
          <w:rFonts w:ascii="仿宋" w:eastAsia="仿宋" w:hAnsi="仿宋" w:cs="仿宋" w:hint="eastAsia"/>
          <w:sz w:val="30"/>
          <w:szCs w:val="30"/>
        </w:rPr>
        <w:t>或者其</w:t>
      </w:r>
      <w:r>
        <w:rPr>
          <w:rFonts w:ascii="仿宋" w:eastAsia="仿宋" w:hAnsi="仿宋" w:cs="仿宋" w:hint="eastAsia"/>
          <w:sz w:val="30"/>
          <w:szCs w:val="30"/>
        </w:rPr>
        <w:t>常务委员会报告。</w:t>
      </w:r>
    </w:p>
    <w:p w:rsidR="006643D9" w:rsidRDefault="008D4FDB">
      <w:pPr>
        <w:numPr>
          <w:ilvl w:val="0"/>
          <w:numId w:val="1"/>
        </w:numPr>
        <w:adjustRightInd w:val="0"/>
        <w:snapToGrid w:val="0"/>
        <w:spacing w:line="360" w:lineRule="auto"/>
        <w:ind w:left="-220" w:firstLineChars="0" w:firstLine="640"/>
        <w:jc w:val="left"/>
        <w:rPr>
          <w:sz w:val="30"/>
          <w:szCs w:val="30"/>
        </w:rPr>
      </w:pPr>
      <w:r>
        <w:rPr>
          <w:rFonts w:ascii="仿宋" w:eastAsia="仿宋" w:hAnsi="仿宋" w:cs="仿宋" w:hint="eastAsia"/>
          <w:sz w:val="30"/>
          <w:szCs w:val="30"/>
        </w:rPr>
        <w:t>【</w:t>
      </w:r>
      <w:r>
        <w:rPr>
          <w:rFonts w:ascii="仿宋" w:eastAsia="仿宋" w:hAnsi="仿宋" w:cs="仿宋" w:hint="eastAsia"/>
          <w:b/>
          <w:bCs/>
          <w:sz w:val="30"/>
          <w:szCs w:val="30"/>
        </w:rPr>
        <w:t>水量和生态流量</w:t>
      </w:r>
      <w:r>
        <w:rPr>
          <w:rFonts w:ascii="仿宋" w:eastAsia="仿宋" w:hAnsi="仿宋" w:cs="仿宋" w:hint="eastAsia"/>
          <w:sz w:val="30"/>
          <w:szCs w:val="30"/>
        </w:rPr>
        <w:t>】市、</w:t>
      </w:r>
      <w:proofErr w:type="gramStart"/>
      <w:r>
        <w:rPr>
          <w:rFonts w:ascii="仿宋" w:eastAsia="仿宋" w:hAnsi="仿宋" w:cs="仿宋" w:hint="eastAsia"/>
          <w:sz w:val="30"/>
          <w:szCs w:val="30"/>
        </w:rPr>
        <w:t>流域</w:t>
      </w:r>
      <w:r>
        <w:rPr>
          <w:rFonts w:ascii="仿宋" w:eastAsia="仿宋" w:hAnsi="仿宋" w:cs="仿宋" w:hint="eastAsia"/>
          <w:sz w:val="30"/>
          <w:szCs w:val="30"/>
        </w:rPr>
        <w:t>县</w:t>
      </w:r>
      <w:proofErr w:type="gramEnd"/>
      <w:r>
        <w:rPr>
          <w:rFonts w:ascii="仿宋" w:eastAsia="仿宋" w:hAnsi="仿宋" w:cs="仿宋" w:hint="eastAsia"/>
          <w:sz w:val="30"/>
          <w:szCs w:val="30"/>
        </w:rPr>
        <w:t>(</w:t>
      </w:r>
      <w:r>
        <w:rPr>
          <w:rFonts w:ascii="仿宋" w:eastAsia="仿宋" w:hAnsi="仿宋" w:cs="仿宋" w:hint="eastAsia"/>
          <w:sz w:val="30"/>
          <w:szCs w:val="30"/>
        </w:rPr>
        <w:t>市、区</w:t>
      </w:r>
      <w:r>
        <w:rPr>
          <w:rFonts w:ascii="仿宋" w:eastAsia="仿宋" w:hAnsi="仿宋" w:cs="仿宋" w:hint="eastAsia"/>
          <w:sz w:val="30"/>
          <w:szCs w:val="30"/>
        </w:rPr>
        <w:t>)</w:t>
      </w:r>
      <w:r>
        <w:rPr>
          <w:rFonts w:ascii="仿宋" w:eastAsia="仿宋" w:hAnsi="仿宋" w:cs="仿宋" w:hint="eastAsia"/>
          <w:sz w:val="30"/>
          <w:szCs w:val="30"/>
        </w:rPr>
        <w:t>人民政府水行政主管部门</w:t>
      </w:r>
      <w:r>
        <w:rPr>
          <w:rFonts w:ascii="仿宋" w:eastAsia="仿宋" w:hAnsi="仿宋" w:cs="仿宋" w:hint="eastAsia"/>
          <w:kern w:val="0"/>
          <w:sz w:val="30"/>
          <w:szCs w:val="30"/>
        </w:rPr>
        <w:t>依据批准的水量分配方案编制年度水量分配方案和调度计划时，应当征求萍乡</w:t>
      </w:r>
      <w:r>
        <w:rPr>
          <w:rFonts w:ascii="仿宋" w:eastAsia="仿宋" w:hAnsi="仿宋" w:cs="仿宋" w:hint="eastAsia"/>
          <w:sz w:val="30"/>
          <w:szCs w:val="30"/>
        </w:rPr>
        <w:t>市、县</w:t>
      </w:r>
      <w:r>
        <w:rPr>
          <w:rFonts w:ascii="仿宋" w:eastAsia="仿宋" w:hAnsi="仿宋" w:cs="仿宋" w:hint="eastAsia"/>
          <w:sz w:val="30"/>
          <w:szCs w:val="30"/>
        </w:rPr>
        <w:t>(</w:t>
      </w:r>
      <w:r>
        <w:rPr>
          <w:rFonts w:ascii="仿宋" w:eastAsia="仿宋" w:hAnsi="仿宋" w:cs="仿宋" w:hint="eastAsia"/>
          <w:sz w:val="30"/>
          <w:szCs w:val="30"/>
        </w:rPr>
        <w:t>市、区</w:t>
      </w:r>
      <w:r>
        <w:rPr>
          <w:rFonts w:ascii="仿宋" w:eastAsia="仿宋" w:hAnsi="仿宋" w:cs="仿宋" w:hint="eastAsia"/>
          <w:sz w:val="30"/>
          <w:szCs w:val="30"/>
        </w:rPr>
        <w:t>)</w:t>
      </w:r>
      <w:r>
        <w:rPr>
          <w:rFonts w:ascii="仿宋" w:eastAsia="仿宋" w:hAnsi="仿宋" w:cs="仿宋" w:hint="eastAsia"/>
          <w:sz w:val="30"/>
          <w:szCs w:val="30"/>
        </w:rPr>
        <w:t>人民政府水</w:t>
      </w:r>
      <w:r>
        <w:rPr>
          <w:rFonts w:ascii="仿宋" w:eastAsia="仿宋" w:hAnsi="仿宋" w:cs="仿宋" w:hint="eastAsia"/>
          <w:sz w:val="30"/>
          <w:szCs w:val="30"/>
        </w:rPr>
        <w:t>行政</w:t>
      </w:r>
      <w:r>
        <w:rPr>
          <w:rFonts w:ascii="仿宋" w:eastAsia="仿宋" w:hAnsi="仿宋" w:cs="仿宋" w:hint="eastAsia"/>
          <w:sz w:val="30"/>
          <w:szCs w:val="30"/>
        </w:rPr>
        <w:t>主管部门的意见，</w:t>
      </w:r>
      <w:r>
        <w:rPr>
          <w:rFonts w:ascii="仿宋" w:eastAsia="仿宋" w:hAnsi="仿宋" w:cs="仿宋" w:hint="eastAsia"/>
          <w:kern w:val="0"/>
          <w:sz w:val="30"/>
          <w:szCs w:val="30"/>
        </w:rPr>
        <w:t>明确相关河段和控制断面流量水量、水位管控要求。</w:t>
      </w:r>
    </w:p>
    <w:p w:rsidR="006643D9" w:rsidRDefault="008D4FDB" w:rsidP="00800088">
      <w:pPr>
        <w:tabs>
          <w:tab w:val="left" w:pos="0"/>
        </w:tabs>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市、</w:t>
      </w:r>
      <w:proofErr w:type="gramStart"/>
      <w:r>
        <w:rPr>
          <w:rFonts w:ascii="仿宋" w:eastAsia="仿宋" w:hAnsi="仿宋" w:cs="仿宋" w:hint="eastAsia"/>
          <w:sz w:val="30"/>
          <w:szCs w:val="30"/>
        </w:rPr>
        <w:t>流域</w:t>
      </w:r>
      <w:r>
        <w:rPr>
          <w:rFonts w:ascii="仿宋" w:eastAsia="仿宋" w:hAnsi="仿宋" w:cs="仿宋" w:hint="eastAsia"/>
          <w:sz w:val="30"/>
          <w:szCs w:val="30"/>
        </w:rPr>
        <w:t>县</w:t>
      </w:r>
      <w:proofErr w:type="gramEnd"/>
      <w:r>
        <w:rPr>
          <w:rFonts w:ascii="仿宋" w:eastAsia="仿宋" w:hAnsi="仿宋" w:cs="仿宋" w:hint="eastAsia"/>
          <w:sz w:val="30"/>
          <w:szCs w:val="30"/>
        </w:rPr>
        <w:t>(</w:t>
      </w:r>
      <w:r>
        <w:rPr>
          <w:rFonts w:ascii="仿宋" w:eastAsia="仿宋" w:hAnsi="仿宋" w:cs="仿宋" w:hint="eastAsia"/>
          <w:sz w:val="30"/>
          <w:szCs w:val="30"/>
        </w:rPr>
        <w:t>市、区</w:t>
      </w:r>
      <w:r>
        <w:rPr>
          <w:rFonts w:ascii="仿宋" w:eastAsia="仿宋" w:hAnsi="仿宋" w:cs="仿宋" w:hint="eastAsia"/>
          <w:sz w:val="30"/>
          <w:szCs w:val="30"/>
        </w:rPr>
        <w:t>)</w:t>
      </w:r>
      <w:r>
        <w:rPr>
          <w:rFonts w:ascii="仿宋" w:eastAsia="仿宋" w:hAnsi="仿宋" w:cs="仿宋" w:hint="eastAsia"/>
          <w:sz w:val="30"/>
          <w:szCs w:val="30"/>
        </w:rPr>
        <w:t>人民政府水行政主管部门确定生态流量</w:t>
      </w:r>
      <w:r>
        <w:rPr>
          <w:rFonts w:ascii="仿宋" w:eastAsia="仿宋" w:hAnsi="仿宋" w:cs="仿宋" w:hint="eastAsia"/>
          <w:sz w:val="30"/>
          <w:szCs w:val="30"/>
        </w:rPr>
        <w:lastRenderedPageBreak/>
        <w:t>管控指标时，</w:t>
      </w:r>
      <w:r>
        <w:rPr>
          <w:rFonts w:ascii="仿宋" w:eastAsia="仿宋" w:hAnsi="仿宋" w:cs="仿宋" w:hint="eastAsia"/>
          <w:kern w:val="0"/>
          <w:sz w:val="30"/>
          <w:szCs w:val="30"/>
        </w:rPr>
        <w:t>应当征求萍乡</w:t>
      </w:r>
      <w:r>
        <w:rPr>
          <w:rFonts w:ascii="仿宋" w:eastAsia="仿宋" w:hAnsi="仿宋" w:cs="仿宋" w:hint="eastAsia"/>
          <w:sz w:val="30"/>
          <w:szCs w:val="30"/>
        </w:rPr>
        <w:t>市、</w:t>
      </w:r>
      <w:proofErr w:type="gramStart"/>
      <w:r>
        <w:rPr>
          <w:rFonts w:ascii="仿宋" w:eastAsia="仿宋" w:hAnsi="仿宋" w:cs="仿宋" w:hint="eastAsia"/>
          <w:sz w:val="30"/>
          <w:szCs w:val="30"/>
        </w:rPr>
        <w:t>流域</w:t>
      </w:r>
      <w:r>
        <w:rPr>
          <w:rFonts w:ascii="仿宋" w:eastAsia="仿宋" w:hAnsi="仿宋" w:cs="仿宋" w:hint="eastAsia"/>
          <w:sz w:val="30"/>
          <w:szCs w:val="30"/>
        </w:rPr>
        <w:t>县</w:t>
      </w:r>
      <w:proofErr w:type="gramEnd"/>
      <w:r>
        <w:rPr>
          <w:rFonts w:ascii="仿宋" w:eastAsia="仿宋" w:hAnsi="仿宋" w:cs="仿宋" w:hint="eastAsia"/>
          <w:sz w:val="30"/>
          <w:szCs w:val="30"/>
        </w:rPr>
        <w:t>(</w:t>
      </w:r>
      <w:r>
        <w:rPr>
          <w:rFonts w:ascii="仿宋" w:eastAsia="仿宋" w:hAnsi="仿宋" w:cs="仿宋" w:hint="eastAsia"/>
          <w:sz w:val="30"/>
          <w:szCs w:val="30"/>
        </w:rPr>
        <w:t>市、区</w:t>
      </w:r>
      <w:r>
        <w:rPr>
          <w:rFonts w:ascii="仿宋" w:eastAsia="仿宋" w:hAnsi="仿宋" w:cs="仿宋" w:hint="eastAsia"/>
          <w:sz w:val="30"/>
          <w:szCs w:val="30"/>
        </w:rPr>
        <w:t>)</w:t>
      </w:r>
      <w:r>
        <w:rPr>
          <w:rFonts w:ascii="仿宋" w:eastAsia="仿宋" w:hAnsi="仿宋" w:cs="仿宋" w:hint="eastAsia"/>
          <w:sz w:val="30"/>
          <w:szCs w:val="30"/>
        </w:rPr>
        <w:t>人民政府水</w:t>
      </w:r>
      <w:r>
        <w:rPr>
          <w:rFonts w:ascii="仿宋" w:eastAsia="仿宋" w:hAnsi="仿宋" w:cs="仿宋" w:hint="eastAsia"/>
          <w:sz w:val="30"/>
          <w:szCs w:val="30"/>
        </w:rPr>
        <w:t>行政</w:t>
      </w:r>
      <w:r>
        <w:rPr>
          <w:rFonts w:ascii="仿宋" w:eastAsia="仿宋" w:hAnsi="仿宋" w:cs="仿宋" w:hint="eastAsia"/>
          <w:sz w:val="30"/>
          <w:szCs w:val="30"/>
        </w:rPr>
        <w:t>主管部门的意见，保证渌水流域基本生态用水需求。</w:t>
      </w:r>
    </w:p>
    <w:p w:rsidR="006643D9" w:rsidRDefault="008D4FDB" w:rsidP="00800088">
      <w:pPr>
        <w:widowControl/>
        <w:adjustRightInd w:val="0"/>
        <w:snapToGrid w:val="0"/>
        <w:spacing w:line="360" w:lineRule="auto"/>
        <w:ind w:firstLine="600"/>
        <w:jc w:val="left"/>
        <w:rPr>
          <w:rFonts w:eastAsia="仿宋"/>
          <w:sz w:val="30"/>
          <w:szCs w:val="30"/>
        </w:rPr>
      </w:pPr>
      <w:r>
        <w:rPr>
          <w:rFonts w:ascii="仿宋" w:eastAsia="仿宋" w:hAnsi="仿宋" w:cs="仿宋" w:hint="eastAsia"/>
          <w:kern w:val="0"/>
          <w:sz w:val="30"/>
          <w:szCs w:val="30"/>
        </w:rPr>
        <w:t>渌水流域水利水电、航运枢纽等工程应当将生态用水调度纳入日常运行调度规程，建立常规生态调度机制，保证渌水生态流量；其下泄流量不符合生态流量泄放要求的，由</w:t>
      </w:r>
      <w:r>
        <w:rPr>
          <w:rFonts w:ascii="仿宋" w:eastAsia="仿宋" w:hAnsi="仿宋" w:cs="仿宋" w:hint="eastAsia"/>
          <w:sz w:val="30"/>
          <w:szCs w:val="30"/>
        </w:rPr>
        <w:t>市、</w:t>
      </w:r>
      <w:r>
        <w:rPr>
          <w:rFonts w:ascii="仿宋" w:eastAsia="仿宋" w:hAnsi="仿宋" w:cs="仿宋"/>
          <w:sz w:val="30"/>
          <w:szCs w:val="30"/>
          <w:lang/>
        </w:rPr>
        <w:t>流域内</w:t>
      </w:r>
      <w:r>
        <w:rPr>
          <w:rFonts w:ascii="仿宋" w:eastAsia="仿宋" w:hAnsi="仿宋" w:cs="仿宋" w:hint="eastAsia"/>
          <w:sz w:val="30"/>
          <w:szCs w:val="30"/>
        </w:rPr>
        <w:t>县</w:t>
      </w:r>
      <w:r>
        <w:rPr>
          <w:rFonts w:ascii="仿宋" w:eastAsia="仿宋" w:hAnsi="仿宋" w:cs="仿宋" w:hint="eastAsia"/>
          <w:sz w:val="30"/>
          <w:szCs w:val="30"/>
        </w:rPr>
        <w:t>(</w:t>
      </w:r>
      <w:r>
        <w:rPr>
          <w:rFonts w:ascii="仿宋" w:eastAsia="仿宋" w:hAnsi="仿宋" w:cs="仿宋" w:hint="eastAsia"/>
          <w:sz w:val="30"/>
          <w:szCs w:val="30"/>
        </w:rPr>
        <w:t>市、区</w:t>
      </w:r>
      <w:r>
        <w:rPr>
          <w:rFonts w:ascii="仿宋" w:eastAsia="仿宋" w:hAnsi="仿宋" w:cs="仿宋" w:hint="eastAsia"/>
          <w:sz w:val="30"/>
          <w:szCs w:val="30"/>
        </w:rPr>
        <w:t>)</w:t>
      </w:r>
      <w:r>
        <w:rPr>
          <w:rFonts w:ascii="仿宋" w:eastAsia="仿宋" w:hAnsi="仿宋" w:cs="仿宋" w:hint="eastAsia"/>
          <w:sz w:val="30"/>
          <w:szCs w:val="30"/>
        </w:rPr>
        <w:t>人民政府</w:t>
      </w:r>
      <w:r>
        <w:rPr>
          <w:rFonts w:ascii="仿宋" w:eastAsia="仿宋" w:hAnsi="仿宋" w:cs="仿宋" w:hint="eastAsia"/>
          <w:kern w:val="0"/>
          <w:sz w:val="30"/>
          <w:szCs w:val="30"/>
        </w:rPr>
        <w:t>水行政主管部门提出整改措施并监督实施。</w:t>
      </w:r>
    </w:p>
    <w:p w:rsidR="006643D9" w:rsidRDefault="008D4FDB">
      <w:pPr>
        <w:numPr>
          <w:ilvl w:val="0"/>
          <w:numId w:val="1"/>
        </w:numPr>
        <w:adjustRightInd w:val="0"/>
        <w:snapToGrid w:val="0"/>
        <w:spacing w:line="360" w:lineRule="auto"/>
        <w:ind w:left="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b/>
          <w:bCs/>
          <w:sz w:val="30"/>
          <w:szCs w:val="30"/>
        </w:rPr>
        <w:t>枯水期管理</w:t>
      </w:r>
      <w:r>
        <w:rPr>
          <w:rFonts w:ascii="仿宋" w:eastAsia="仿宋" w:hAnsi="仿宋" w:cs="仿宋" w:hint="eastAsia"/>
          <w:sz w:val="30"/>
          <w:szCs w:val="30"/>
        </w:rPr>
        <w:t>】</w:t>
      </w:r>
      <w:r>
        <w:rPr>
          <w:rFonts w:ascii="仿宋" w:eastAsia="仿宋" w:hAnsi="仿宋" w:cs="仿宋" w:hint="eastAsia"/>
          <w:sz w:val="30"/>
          <w:szCs w:val="30"/>
        </w:rPr>
        <w:t>市、</w:t>
      </w:r>
      <w:r>
        <w:rPr>
          <w:rFonts w:ascii="仿宋" w:eastAsia="仿宋" w:hAnsi="仿宋" w:cs="仿宋" w:hint="eastAsia"/>
          <w:sz w:val="30"/>
          <w:szCs w:val="30"/>
        </w:rPr>
        <w:t>流域</w:t>
      </w:r>
      <w:r>
        <w:rPr>
          <w:rFonts w:ascii="仿宋" w:eastAsia="仿宋" w:hAnsi="仿宋" w:cs="仿宋" w:hint="eastAsia"/>
          <w:sz w:val="30"/>
          <w:szCs w:val="30"/>
        </w:rPr>
        <w:t>县（市、区）人民政府</w:t>
      </w:r>
      <w:r>
        <w:rPr>
          <w:rFonts w:ascii="仿宋" w:eastAsia="仿宋" w:hAnsi="仿宋" w:cs="仿宋" w:hint="eastAsia"/>
          <w:sz w:val="30"/>
          <w:szCs w:val="30"/>
        </w:rPr>
        <w:t>及其</w:t>
      </w:r>
      <w:r>
        <w:rPr>
          <w:rFonts w:ascii="仿宋" w:eastAsia="仿宋" w:hAnsi="仿宋" w:cs="仿宋" w:hint="eastAsia"/>
          <w:sz w:val="30"/>
          <w:szCs w:val="30"/>
        </w:rPr>
        <w:t>水</w:t>
      </w:r>
      <w:r>
        <w:rPr>
          <w:rFonts w:ascii="仿宋" w:eastAsia="仿宋" w:hAnsi="仿宋" w:cs="仿宋" w:hint="eastAsia"/>
          <w:sz w:val="30"/>
          <w:szCs w:val="30"/>
        </w:rPr>
        <w:t>行政</w:t>
      </w:r>
      <w:r>
        <w:rPr>
          <w:rFonts w:ascii="仿宋" w:eastAsia="仿宋" w:hAnsi="仿宋" w:cs="仿宋" w:hint="eastAsia"/>
          <w:sz w:val="30"/>
          <w:szCs w:val="30"/>
        </w:rPr>
        <w:t>、生态环境等有关部门应当加强枯水期水环境管理，履行下列职责：</w:t>
      </w:r>
    </w:p>
    <w:p w:rsidR="006643D9" w:rsidRDefault="008D4FDB">
      <w:pPr>
        <w:tabs>
          <w:tab w:val="left" w:pos="0"/>
        </w:tabs>
        <w:adjustRightInd w:val="0"/>
        <w:snapToGrid w:val="0"/>
        <w:spacing w:line="360" w:lineRule="auto"/>
        <w:ind w:firstLine="600"/>
        <w:rPr>
          <w:rFonts w:ascii="仿宋" w:eastAsia="仿宋" w:hAnsi="仿宋" w:cs="仿宋"/>
          <w:sz w:val="30"/>
          <w:szCs w:val="30"/>
        </w:rPr>
      </w:pPr>
      <w:r>
        <w:rPr>
          <w:rFonts w:ascii="仿宋" w:eastAsia="仿宋" w:hAnsi="仿宋" w:cs="仿宋" w:hint="eastAsia"/>
          <w:sz w:val="30"/>
          <w:szCs w:val="30"/>
        </w:rPr>
        <w:t>（一）增加流域各国控、省控断面和饮用水水源地水质监测</w:t>
      </w:r>
      <w:r>
        <w:rPr>
          <w:rFonts w:ascii="仿宋" w:eastAsia="仿宋" w:hAnsi="仿宋" w:cs="仿宋" w:hint="eastAsia"/>
          <w:sz w:val="30"/>
          <w:szCs w:val="30"/>
        </w:rPr>
        <w:t>频次</w:t>
      </w:r>
      <w:r>
        <w:rPr>
          <w:rFonts w:ascii="仿宋" w:eastAsia="仿宋" w:hAnsi="仿宋" w:cs="仿宋" w:hint="eastAsia"/>
          <w:sz w:val="30"/>
          <w:szCs w:val="30"/>
        </w:rPr>
        <w:t>，及时掌握水质状况；</w:t>
      </w:r>
    </w:p>
    <w:p w:rsidR="006643D9" w:rsidRDefault="008D4FDB">
      <w:pPr>
        <w:tabs>
          <w:tab w:val="left" w:pos="0"/>
        </w:tabs>
        <w:adjustRightInd w:val="0"/>
        <w:snapToGrid w:val="0"/>
        <w:spacing w:line="360" w:lineRule="auto"/>
        <w:ind w:firstLine="600"/>
        <w:rPr>
          <w:rFonts w:ascii="仿宋" w:eastAsia="仿宋" w:hAnsi="仿宋" w:cs="仿宋"/>
          <w:sz w:val="30"/>
          <w:szCs w:val="30"/>
        </w:rPr>
      </w:pPr>
      <w:r>
        <w:rPr>
          <w:rFonts w:ascii="仿宋" w:eastAsia="仿宋" w:hAnsi="仿宋" w:cs="仿宋" w:hint="eastAsia"/>
          <w:sz w:val="30"/>
          <w:szCs w:val="30"/>
        </w:rPr>
        <w:t>（二）加强流域重点用水单位（自来水厂除外）、高耗水行业用水管理，合理调控高耗水行业节约用水、错峰用水；</w:t>
      </w:r>
    </w:p>
    <w:p w:rsidR="006643D9" w:rsidRDefault="008D4FDB">
      <w:pPr>
        <w:tabs>
          <w:tab w:val="left" w:pos="0"/>
        </w:tabs>
        <w:adjustRightInd w:val="0"/>
        <w:snapToGrid w:val="0"/>
        <w:spacing w:line="360" w:lineRule="auto"/>
        <w:ind w:firstLine="600"/>
        <w:rPr>
          <w:rFonts w:ascii="仿宋_GB2312" w:eastAsia="仿宋_GB2312" w:hAnsi="Calibri" w:cs="仿宋_GB2312"/>
          <w:snapToGrid w:val="0"/>
          <w:kern w:val="0"/>
          <w:sz w:val="30"/>
          <w:szCs w:val="30"/>
          <w:lang/>
        </w:rPr>
      </w:pPr>
      <w:r>
        <w:rPr>
          <w:rFonts w:ascii="仿宋" w:eastAsia="仿宋" w:hAnsi="仿宋" w:cs="仿宋" w:hint="eastAsia"/>
          <w:sz w:val="30"/>
          <w:szCs w:val="30"/>
        </w:rPr>
        <w:t>（三）</w:t>
      </w:r>
      <w:r>
        <w:rPr>
          <w:rFonts w:ascii="仿宋_GB2312" w:eastAsia="仿宋_GB2312" w:hAnsi="Calibri" w:cs="仿宋_GB2312" w:hint="eastAsia"/>
          <w:snapToGrid w:val="0"/>
          <w:kern w:val="0"/>
          <w:sz w:val="30"/>
          <w:szCs w:val="30"/>
          <w:lang/>
        </w:rPr>
        <w:t>严格</w:t>
      </w:r>
      <w:r>
        <w:rPr>
          <w:rFonts w:ascii="仿宋_GB2312" w:eastAsia="仿宋_GB2312" w:cs="仿宋_GB2312" w:hint="eastAsia"/>
          <w:snapToGrid w:val="0"/>
          <w:kern w:val="0"/>
          <w:sz w:val="30"/>
          <w:szCs w:val="30"/>
          <w:lang/>
        </w:rPr>
        <w:t>监管</w:t>
      </w:r>
      <w:proofErr w:type="gramStart"/>
      <w:r>
        <w:rPr>
          <w:rFonts w:ascii="仿宋_GB2312" w:eastAsia="仿宋_GB2312" w:hAnsi="Calibri" w:cs="仿宋_GB2312" w:hint="eastAsia"/>
          <w:snapToGrid w:val="0"/>
          <w:kern w:val="0"/>
          <w:sz w:val="30"/>
          <w:szCs w:val="30"/>
          <w:lang/>
        </w:rPr>
        <w:t>在国控断面</w:t>
      </w:r>
      <w:proofErr w:type="gramEnd"/>
      <w:r>
        <w:rPr>
          <w:rFonts w:ascii="仿宋_GB2312" w:eastAsia="仿宋_GB2312" w:hAnsi="Calibri" w:cs="仿宋_GB2312" w:hint="eastAsia"/>
          <w:snapToGrid w:val="0"/>
          <w:kern w:val="0"/>
          <w:sz w:val="30"/>
          <w:szCs w:val="30"/>
          <w:lang/>
        </w:rPr>
        <w:t>和饮用水</w:t>
      </w:r>
      <w:r>
        <w:rPr>
          <w:rFonts w:ascii="仿宋_GB2312" w:eastAsia="仿宋_GB2312" w:cs="仿宋_GB2312" w:hint="eastAsia"/>
          <w:snapToGrid w:val="0"/>
          <w:kern w:val="0"/>
          <w:sz w:val="30"/>
          <w:szCs w:val="30"/>
          <w:lang/>
        </w:rPr>
        <w:t>水</w:t>
      </w:r>
      <w:r>
        <w:rPr>
          <w:rFonts w:ascii="仿宋_GB2312" w:eastAsia="仿宋_GB2312" w:hAnsi="Calibri" w:cs="仿宋_GB2312" w:hint="eastAsia"/>
          <w:snapToGrid w:val="0"/>
          <w:kern w:val="0"/>
          <w:sz w:val="30"/>
          <w:szCs w:val="30"/>
          <w:lang/>
        </w:rPr>
        <w:t>源保护区上游三公里内的防洪、交通运输、取排水、清淤疏浚、采砂等工程建设或活动；</w:t>
      </w:r>
    </w:p>
    <w:p w:rsidR="006643D9" w:rsidRDefault="008D4FDB">
      <w:pPr>
        <w:tabs>
          <w:tab w:val="left" w:pos="0"/>
        </w:tabs>
        <w:adjustRightInd w:val="0"/>
        <w:snapToGrid w:val="0"/>
        <w:spacing w:line="360" w:lineRule="auto"/>
        <w:ind w:firstLine="600"/>
        <w:rPr>
          <w:rFonts w:ascii="仿宋" w:eastAsia="仿宋" w:hAnsi="仿宋" w:cs="仿宋"/>
          <w:sz w:val="30"/>
          <w:szCs w:val="30"/>
        </w:rPr>
      </w:pPr>
      <w:r>
        <w:rPr>
          <w:rFonts w:ascii="仿宋" w:eastAsia="仿宋" w:hAnsi="仿宋" w:cs="仿宋" w:hint="eastAsia"/>
          <w:sz w:val="30"/>
          <w:szCs w:val="30"/>
        </w:rPr>
        <w:t>（四）其他有关枯水期水环境管理的职责。</w:t>
      </w:r>
    </w:p>
    <w:p w:rsidR="006643D9" w:rsidRDefault="008D4FDB">
      <w:pPr>
        <w:numPr>
          <w:ilvl w:val="0"/>
          <w:numId w:val="1"/>
        </w:numPr>
        <w:adjustRightInd w:val="0"/>
        <w:snapToGrid w:val="0"/>
        <w:spacing w:line="360" w:lineRule="auto"/>
        <w:ind w:left="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b/>
          <w:bCs/>
          <w:sz w:val="30"/>
          <w:szCs w:val="30"/>
        </w:rPr>
        <w:t>河岸</w:t>
      </w:r>
      <w:r>
        <w:rPr>
          <w:rFonts w:ascii="仿宋" w:eastAsia="仿宋" w:hAnsi="仿宋" w:cs="仿宋" w:hint="eastAsia"/>
          <w:b/>
          <w:bCs/>
          <w:sz w:val="30"/>
          <w:szCs w:val="30"/>
        </w:rPr>
        <w:t>河道保洁</w:t>
      </w:r>
      <w:r>
        <w:rPr>
          <w:rFonts w:ascii="仿宋" w:eastAsia="仿宋" w:hAnsi="仿宋" w:cs="仿宋" w:hint="eastAsia"/>
          <w:sz w:val="30"/>
          <w:szCs w:val="30"/>
        </w:rPr>
        <w:t>】</w:t>
      </w:r>
      <w:r>
        <w:rPr>
          <w:rFonts w:ascii="仿宋" w:eastAsia="仿宋" w:hAnsi="仿宋" w:cs="仿宋" w:hint="eastAsia"/>
          <w:sz w:val="30"/>
          <w:szCs w:val="30"/>
        </w:rPr>
        <w:t>禁止向渌水干支</w:t>
      </w:r>
      <w:proofErr w:type="gramStart"/>
      <w:r>
        <w:rPr>
          <w:rFonts w:ascii="仿宋" w:eastAsia="仿宋" w:hAnsi="仿宋" w:cs="仿宋" w:hint="eastAsia"/>
          <w:sz w:val="30"/>
          <w:szCs w:val="30"/>
        </w:rPr>
        <w:t>流及其</w:t>
      </w:r>
      <w:proofErr w:type="gramEnd"/>
      <w:r>
        <w:rPr>
          <w:rFonts w:ascii="仿宋" w:eastAsia="仿宋" w:hAnsi="仿宋" w:cs="仿宋" w:hint="eastAsia"/>
          <w:sz w:val="30"/>
          <w:szCs w:val="30"/>
        </w:rPr>
        <w:t>相连湖泊、渠道、水库排放、倾倒工业废渣、城镇垃圾或者其他废弃物；禁止在渌水干支</w:t>
      </w:r>
      <w:proofErr w:type="gramStart"/>
      <w:r>
        <w:rPr>
          <w:rFonts w:ascii="仿宋" w:eastAsia="仿宋" w:hAnsi="仿宋" w:cs="仿宋" w:hint="eastAsia"/>
          <w:sz w:val="30"/>
          <w:szCs w:val="30"/>
        </w:rPr>
        <w:t>流及其</w:t>
      </w:r>
      <w:proofErr w:type="gramEnd"/>
      <w:r>
        <w:rPr>
          <w:rFonts w:ascii="仿宋" w:eastAsia="仿宋" w:hAnsi="仿宋" w:cs="仿宋" w:hint="eastAsia"/>
          <w:sz w:val="30"/>
          <w:szCs w:val="30"/>
        </w:rPr>
        <w:t>相连湖泊、渠道、水库最高水位线以下的滩地、岸坡堆放、存贮固体废弃物或者其他污染物。</w:t>
      </w:r>
    </w:p>
    <w:p w:rsidR="006643D9" w:rsidRDefault="008D4FDB">
      <w:pPr>
        <w:tabs>
          <w:tab w:val="left" w:pos="0"/>
        </w:tabs>
        <w:adjustRightInd w:val="0"/>
        <w:snapToGrid w:val="0"/>
        <w:spacing w:line="360" w:lineRule="auto"/>
        <w:ind w:firstLine="600"/>
        <w:rPr>
          <w:rFonts w:ascii="仿宋" w:eastAsia="仿宋" w:hAnsi="仿宋" w:cs="仿宋"/>
          <w:sz w:val="30"/>
          <w:szCs w:val="30"/>
        </w:rPr>
      </w:pPr>
      <w:r>
        <w:rPr>
          <w:rFonts w:ascii="仿宋" w:eastAsia="仿宋" w:hAnsi="仿宋" w:cs="仿宋"/>
          <w:sz w:val="30"/>
          <w:szCs w:val="30"/>
        </w:rPr>
        <w:t>市、</w:t>
      </w:r>
      <w:r>
        <w:rPr>
          <w:rFonts w:ascii="仿宋" w:eastAsia="仿宋" w:hAnsi="仿宋" w:cs="仿宋" w:hint="eastAsia"/>
          <w:sz w:val="30"/>
          <w:szCs w:val="30"/>
        </w:rPr>
        <w:t>流域</w:t>
      </w:r>
      <w:r>
        <w:rPr>
          <w:rFonts w:ascii="仿宋" w:eastAsia="仿宋" w:hAnsi="仿宋" w:cs="仿宋"/>
          <w:sz w:val="30"/>
          <w:szCs w:val="30"/>
        </w:rPr>
        <w:t>县（市、区）人民政府</w:t>
      </w:r>
      <w:r>
        <w:rPr>
          <w:rFonts w:ascii="仿宋" w:eastAsia="仿宋" w:hAnsi="仿宋" w:cs="仿宋" w:hint="eastAsia"/>
          <w:sz w:val="30"/>
          <w:szCs w:val="30"/>
        </w:rPr>
        <w:t>及</w:t>
      </w:r>
      <w:r>
        <w:rPr>
          <w:rFonts w:ascii="仿宋" w:eastAsia="仿宋" w:hAnsi="仿宋" w:cs="仿宋" w:hint="eastAsia"/>
          <w:sz w:val="30"/>
          <w:szCs w:val="30"/>
        </w:rPr>
        <w:t>其水行政、城市管理等</w:t>
      </w:r>
      <w:r>
        <w:rPr>
          <w:rFonts w:ascii="仿宋" w:eastAsia="仿宋" w:hAnsi="仿宋" w:cs="仿宋"/>
          <w:sz w:val="30"/>
          <w:szCs w:val="30"/>
        </w:rPr>
        <w:t>有关部门</w:t>
      </w:r>
      <w:r>
        <w:rPr>
          <w:rFonts w:ascii="仿宋" w:eastAsia="仿宋" w:hAnsi="仿宋" w:cs="仿宋" w:hint="eastAsia"/>
          <w:sz w:val="30"/>
          <w:szCs w:val="30"/>
        </w:rPr>
        <w:t>应当</w:t>
      </w:r>
      <w:r>
        <w:rPr>
          <w:rFonts w:ascii="仿宋" w:eastAsia="仿宋" w:hAnsi="仿宋" w:cs="仿宋" w:hint="eastAsia"/>
          <w:sz w:val="30"/>
          <w:szCs w:val="30"/>
        </w:rPr>
        <w:t>对本行政区域内河岸两侧生活垃圾、建筑垃圾、堆积物定期清理</w:t>
      </w:r>
      <w:r>
        <w:rPr>
          <w:rFonts w:ascii="仿宋" w:eastAsia="仿宋" w:hAnsi="仿宋" w:cs="仿宋" w:hint="eastAsia"/>
          <w:sz w:val="30"/>
          <w:szCs w:val="30"/>
        </w:rPr>
        <w:t>；</w:t>
      </w:r>
      <w:r>
        <w:rPr>
          <w:rFonts w:ascii="仿宋" w:eastAsia="仿宋" w:hAnsi="仿宋" w:cs="仿宋" w:hint="eastAsia"/>
          <w:sz w:val="30"/>
          <w:szCs w:val="30"/>
        </w:rPr>
        <w:t>确定</w:t>
      </w:r>
      <w:r>
        <w:rPr>
          <w:rFonts w:ascii="仿宋" w:eastAsia="仿宋" w:hAnsi="仿宋" w:cs="仿宋" w:hint="eastAsia"/>
          <w:sz w:val="30"/>
          <w:szCs w:val="30"/>
        </w:rPr>
        <w:t>干支流的</w:t>
      </w:r>
      <w:r>
        <w:rPr>
          <w:rFonts w:ascii="仿宋" w:eastAsia="仿宋" w:hAnsi="仿宋" w:cs="仿宋" w:hint="eastAsia"/>
          <w:sz w:val="30"/>
          <w:szCs w:val="30"/>
        </w:rPr>
        <w:t>河道保洁</w:t>
      </w:r>
      <w:r>
        <w:rPr>
          <w:rFonts w:ascii="仿宋" w:eastAsia="仿宋" w:hAnsi="仿宋" w:cs="仿宋" w:hint="eastAsia"/>
          <w:sz w:val="30"/>
          <w:szCs w:val="30"/>
        </w:rPr>
        <w:t>主体</w:t>
      </w:r>
      <w:r>
        <w:rPr>
          <w:rFonts w:ascii="仿宋" w:eastAsia="仿宋" w:hAnsi="仿宋" w:cs="仿宋" w:hint="eastAsia"/>
          <w:sz w:val="30"/>
          <w:szCs w:val="30"/>
        </w:rPr>
        <w:t>，</w:t>
      </w:r>
      <w:r>
        <w:rPr>
          <w:rFonts w:ascii="仿宋" w:eastAsia="仿宋" w:hAnsi="仿宋" w:cs="仿宋" w:hint="eastAsia"/>
          <w:sz w:val="30"/>
          <w:szCs w:val="30"/>
        </w:rPr>
        <w:t>及时</w:t>
      </w:r>
      <w:r>
        <w:rPr>
          <w:rFonts w:ascii="仿宋" w:eastAsia="仿宋" w:hAnsi="仿宋" w:cs="仿宋" w:hint="eastAsia"/>
          <w:sz w:val="30"/>
          <w:szCs w:val="30"/>
        </w:rPr>
        <w:t>打捞</w:t>
      </w:r>
      <w:r>
        <w:rPr>
          <w:rFonts w:ascii="仿宋" w:eastAsia="仿宋" w:hAnsi="仿宋" w:cs="仿宋" w:hint="eastAsia"/>
          <w:sz w:val="30"/>
          <w:szCs w:val="30"/>
        </w:rPr>
        <w:t>、</w:t>
      </w:r>
      <w:r>
        <w:rPr>
          <w:rFonts w:ascii="仿宋" w:eastAsia="仿宋" w:hAnsi="仿宋" w:cs="仿宋" w:hint="eastAsia"/>
          <w:sz w:val="30"/>
          <w:szCs w:val="30"/>
        </w:rPr>
        <w:t>清理河</w:t>
      </w:r>
      <w:r>
        <w:rPr>
          <w:rFonts w:ascii="仿宋" w:eastAsia="仿宋" w:hAnsi="仿宋" w:cs="仿宋" w:hint="eastAsia"/>
          <w:sz w:val="30"/>
          <w:szCs w:val="30"/>
        </w:rPr>
        <w:t>道</w:t>
      </w:r>
      <w:r>
        <w:rPr>
          <w:rFonts w:ascii="仿宋" w:eastAsia="仿宋" w:hAnsi="仿宋" w:cs="仿宋" w:hint="eastAsia"/>
          <w:sz w:val="30"/>
          <w:szCs w:val="30"/>
        </w:rPr>
        <w:lastRenderedPageBreak/>
        <w:t>内</w:t>
      </w:r>
      <w:r>
        <w:rPr>
          <w:rFonts w:ascii="仿宋" w:eastAsia="仿宋" w:hAnsi="仿宋" w:cs="仿宋" w:hint="eastAsia"/>
          <w:sz w:val="30"/>
          <w:szCs w:val="30"/>
        </w:rPr>
        <w:t>漂浮物、</w:t>
      </w:r>
      <w:r>
        <w:rPr>
          <w:rFonts w:ascii="仿宋" w:eastAsia="仿宋" w:hAnsi="仿宋" w:cs="仿宋" w:hint="eastAsia"/>
          <w:sz w:val="30"/>
          <w:szCs w:val="30"/>
        </w:rPr>
        <w:t>影响水环境的水生植物并进行无害化处理</w:t>
      </w:r>
      <w:r>
        <w:rPr>
          <w:rFonts w:ascii="仿宋" w:eastAsia="仿宋" w:hAnsi="仿宋" w:cs="仿宋" w:hint="eastAsia"/>
          <w:sz w:val="30"/>
          <w:szCs w:val="30"/>
        </w:rPr>
        <w:t>。</w:t>
      </w:r>
    </w:p>
    <w:p w:rsidR="006643D9" w:rsidRDefault="008D4FDB" w:rsidP="00800088">
      <w:pPr>
        <w:pStyle w:val="a7"/>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渌水流域航道枢纽、水电站、大坝等水利</w:t>
      </w:r>
      <w:r>
        <w:rPr>
          <w:rFonts w:ascii="仿宋" w:eastAsia="仿宋" w:hAnsi="仿宋" w:cs="仿宋" w:hint="eastAsia"/>
          <w:sz w:val="30"/>
          <w:szCs w:val="30"/>
        </w:rPr>
        <w:t>工程</w:t>
      </w:r>
      <w:r>
        <w:rPr>
          <w:rFonts w:ascii="仿宋" w:eastAsia="仿宋" w:hAnsi="仿宋" w:cs="仿宋" w:hint="eastAsia"/>
          <w:sz w:val="30"/>
          <w:szCs w:val="30"/>
        </w:rPr>
        <w:t>（</w:t>
      </w:r>
      <w:r>
        <w:rPr>
          <w:rFonts w:ascii="仿宋" w:eastAsia="仿宋" w:hAnsi="仿宋" w:cs="仿宋" w:hint="eastAsia"/>
          <w:sz w:val="30"/>
          <w:szCs w:val="30"/>
        </w:rPr>
        <w:t>设施</w:t>
      </w:r>
      <w:r>
        <w:rPr>
          <w:rFonts w:ascii="仿宋" w:eastAsia="仿宋" w:hAnsi="仿宋" w:cs="仿宋" w:hint="eastAsia"/>
          <w:sz w:val="30"/>
          <w:szCs w:val="30"/>
        </w:rPr>
        <w:t>）</w:t>
      </w:r>
      <w:r>
        <w:rPr>
          <w:rFonts w:ascii="仿宋" w:eastAsia="仿宋" w:hAnsi="仿宋" w:cs="仿宋" w:hint="eastAsia"/>
          <w:sz w:val="30"/>
          <w:szCs w:val="30"/>
        </w:rPr>
        <w:t>的管理</w:t>
      </w:r>
      <w:r>
        <w:rPr>
          <w:rFonts w:ascii="仿宋" w:eastAsia="仿宋" w:hAnsi="仿宋" w:cs="仿宋" w:hint="eastAsia"/>
          <w:sz w:val="30"/>
          <w:szCs w:val="30"/>
        </w:rPr>
        <w:t>者应当做好其管理范围内河道保洁等日常管护工作</w:t>
      </w:r>
      <w:r>
        <w:rPr>
          <w:rFonts w:ascii="仿宋" w:eastAsia="仿宋" w:hAnsi="仿宋" w:cs="仿宋" w:hint="eastAsia"/>
          <w:sz w:val="30"/>
          <w:szCs w:val="30"/>
        </w:rPr>
        <w:t>，</w:t>
      </w:r>
      <w:r>
        <w:rPr>
          <w:rFonts w:ascii="仿宋" w:eastAsia="仿宋" w:hAnsi="仿宋" w:cs="仿宋" w:hint="eastAsia"/>
          <w:sz w:val="30"/>
          <w:szCs w:val="30"/>
        </w:rPr>
        <w:t>严禁漂浮物、</w:t>
      </w:r>
      <w:r>
        <w:rPr>
          <w:rFonts w:ascii="仿宋" w:eastAsia="仿宋" w:hAnsi="仿宋" w:cs="仿宋" w:hint="eastAsia"/>
          <w:sz w:val="30"/>
          <w:szCs w:val="30"/>
        </w:rPr>
        <w:t>影响水环境的水生植物等流入</w:t>
      </w:r>
      <w:r>
        <w:rPr>
          <w:rFonts w:ascii="仿宋" w:eastAsia="仿宋" w:hAnsi="仿宋" w:cs="仿宋" w:hint="eastAsia"/>
          <w:sz w:val="30"/>
          <w:szCs w:val="30"/>
        </w:rPr>
        <w:t>下游</w:t>
      </w:r>
      <w:r>
        <w:rPr>
          <w:rFonts w:ascii="仿宋" w:eastAsia="仿宋" w:hAnsi="仿宋" w:cs="仿宋" w:hint="eastAsia"/>
          <w:sz w:val="30"/>
          <w:szCs w:val="30"/>
        </w:rPr>
        <w:t>水体</w:t>
      </w:r>
      <w:r>
        <w:rPr>
          <w:rFonts w:ascii="仿宋" w:eastAsia="仿宋" w:hAnsi="仿宋" w:cs="仿宋" w:hint="eastAsia"/>
          <w:sz w:val="30"/>
          <w:szCs w:val="30"/>
        </w:rPr>
        <w:t>。</w:t>
      </w:r>
    </w:p>
    <w:p w:rsidR="006643D9" w:rsidRDefault="008D4FDB">
      <w:pPr>
        <w:numPr>
          <w:ilvl w:val="0"/>
          <w:numId w:val="1"/>
        </w:numPr>
        <w:adjustRightInd w:val="0"/>
        <w:snapToGrid w:val="0"/>
        <w:spacing w:line="360" w:lineRule="auto"/>
        <w:ind w:left="-220" w:firstLineChars="0" w:firstLine="64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b/>
          <w:bCs/>
          <w:sz w:val="30"/>
          <w:szCs w:val="30"/>
        </w:rPr>
        <w:t>生活污水防治</w:t>
      </w:r>
      <w:r>
        <w:rPr>
          <w:rFonts w:ascii="仿宋" w:eastAsia="仿宋" w:hAnsi="仿宋" w:cs="仿宋" w:hint="eastAsia"/>
          <w:sz w:val="30"/>
          <w:szCs w:val="30"/>
        </w:rPr>
        <w:t>】</w:t>
      </w:r>
      <w:r>
        <w:rPr>
          <w:rFonts w:ascii="仿宋" w:eastAsia="仿宋" w:hAnsi="仿宋" w:cs="仿宋"/>
          <w:sz w:val="30"/>
          <w:szCs w:val="30"/>
        </w:rPr>
        <w:t>渌水流域</w:t>
      </w:r>
      <w:r>
        <w:rPr>
          <w:rFonts w:ascii="仿宋" w:eastAsia="仿宋" w:hAnsi="仿宋" w:cs="仿宋" w:hint="eastAsia"/>
          <w:sz w:val="30"/>
          <w:szCs w:val="30"/>
        </w:rPr>
        <w:t>内</w:t>
      </w:r>
      <w:r>
        <w:rPr>
          <w:rFonts w:ascii="仿宋" w:eastAsia="仿宋" w:hAnsi="仿宋" w:cs="仿宋" w:hint="eastAsia"/>
          <w:sz w:val="30"/>
          <w:szCs w:val="30"/>
        </w:rPr>
        <w:t>城</w:t>
      </w:r>
      <w:r>
        <w:rPr>
          <w:rFonts w:ascii="仿宋" w:eastAsia="仿宋" w:hAnsi="仿宋" w:cs="仿宋" w:hint="eastAsia"/>
          <w:sz w:val="30"/>
          <w:szCs w:val="30"/>
        </w:rPr>
        <w:t>镇</w:t>
      </w:r>
      <w:r>
        <w:rPr>
          <w:rFonts w:ascii="仿宋" w:eastAsia="仿宋" w:hAnsi="仿宋" w:cs="仿宋" w:hint="eastAsia"/>
          <w:sz w:val="30"/>
          <w:szCs w:val="30"/>
        </w:rPr>
        <w:t>排水管网应当实行</w:t>
      </w:r>
      <w:r>
        <w:rPr>
          <w:rFonts w:ascii="仿宋" w:eastAsia="仿宋" w:hAnsi="仿宋" w:cs="仿宋" w:hint="eastAsia"/>
          <w:sz w:val="30"/>
          <w:szCs w:val="30"/>
        </w:rPr>
        <w:t>雨水、污水</w:t>
      </w:r>
      <w:r>
        <w:rPr>
          <w:rFonts w:ascii="仿宋" w:eastAsia="仿宋" w:hAnsi="仿宋" w:cs="仿宋" w:hint="eastAsia"/>
          <w:sz w:val="30"/>
          <w:szCs w:val="30"/>
        </w:rPr>
        <w:t>分流</w:t>
      </w:r>
      <w:r>
        <w:rPr>
          <w:rFonts w:ascii="仿宋" w:eastAsia="仿宋" w:hAnsi="仿宋" w:cs="仿宋" w:hint="eastAsia"/>
          <w:sz w:val="30"/>
          <w:szCs w:val="30"/>
        </w:rPr>
        <w:t>；</w:t>
      </w:r>
      <w:r>
        <w:rPr>
          <w:rFonts w:ascii="仿宋" w:eastAsia="仿宋" w:hAnsi="仿宋" w:cs="仿宋" w:hint="eastAsia"/>
          <w:sz w:val="30"/>
          <w:szCs w:val="30"/>
        </w:rPr>
        <w:t>未实现</w:t>
      </w:r>
      <w:r>
        <w:rPr>
          <w:rFonts w:ascii="仿宋" w:eastAsia="仿宋" w:hAnsi="仿宋" w:cs="仿宋" w:hint="eastAsia"/>
          <w:sz w:val="30"/>
          <w:szCs w:val="30"/>
        </w:rPr>
        <w:t>雨水、污水</w:t>
      </w:r>
      <w:r>
        <w:rPr>
          <w:rFonts w:ascii="仿宋" w:eastAsia="仿宋" w:hAnsi="仿宋" w:cs="仿宋" w:hint="eastAsia"/>
          <w:sz w:val="30"/>
          <w:szCs w:val="30"/>
        </w:rPr>
        <w:t>分流</w:t>
      </w:r>
      <w:r>
        <w:rPr>
          <w:rFonts w:ascii="仿宋" w:eastAsia="仿宋" w:hAnsi="仿宋" w:cs="仿宋" w:hint="eastAsia"/>
          <w:sz w:val="30"/>
          <w:szCs w:val="30"/>
        </w:rPr>
        <w:t>的，</w:t>
      </w:r>
      <w:r>
        <w:rPr>
          <w:rFonts w:ascii="仿宋" w:eastAsia="仿宋" w:hAnsi="仿宋" w:cs="仿宋" w:hint="eastAsia"/>
          <w:sz w:val="30"/>
          <w:szCs w:val="30"/>
        </w:rPr>
        <w:t>城</w:t>
      </w:r>
      <w:r>
        <w:rPr>
          <w:rFonts w:ascii="仿宋" w:eastAsia="仿宋" w:hAnsi="仿宋" w:cs="仿宋" w:hint="eastAsia"/>
          <w:sz w:val="30"/>
          <w:szCs w:val="30"/>
        </w:rPr>
        <w:t>镇</w:t>
      </w:r>
      <w:r>
        <w:rPr>
          <w:rFonts w:ascii="仿宋" w:eastAsia="仿宋" w:hAnsi="仿宋" w:cs="仿宋" w:hint="eastAsia"/>
          <w:sz w:val="30"/>
          <w:szCs w:val="30"/>
        </w:rPr>
        <w:t>排水管网应当</w:t>
      </w:r>
      <w:r>
        <w:rPr>
          <w:rFonts w:ascii="仿宋" w:eastAsia="仿宋" w:hAnsi="仿宋" w:cs="仿宋" w:hint="eastAsia"/>
          <w:sz w:val="30"/>
          <w:szCs w:val="30"/>
        </w:rPr>
        <w:t>逐步改造。</w:t>
      </w:r>
    </w:p>
    <w:p w:rsidR="006643D9" w:rsidRDefault="008D4FDB" w:rsidP="00800088">
      <w:pPr>
        <w:adjustRightInd w:val="0"/>
        <w:snapToGrid w:val="0"/>
        <w:spacing w:line="360" w:lineRule="auto"/>
        <w:ind w:firstLine="600"/>
        <w:jc w:val="left"/>
        <w:rPr>
          <w:rFonts w:ascii="仿宋" w:eastAsia="仿宋" w:hAnsi="仿宋" w:cs="仿宋"/>
          <w:sz w:val="30"/>
          <w:szCs w:val="30"/>
        </w:rPr>
      </w:pPr>
      <w:r>
        <w:rPr>
          <w:rFonts w:ascii="仿宋" w:eastAsia="仿宋" w:hAnsi="仿宋" w:cs="仿宋" w:hint="eastAsia"/>
          <w:sz w:val="30"/>
          <w:szCs w:val="30"/>
        </w:rPr>
        <w:t>城镇排水设施覆盖范围内</w:t>
      </w:r>
      <w:r>
        <w:rPr>
          <w:rFonts w:ascii="仿宋" w:eastAsia="仿宋" w:hAnsi="仿宋" w:cs="仿宋" w:hint="eastAsia"/>
          <w:sz w:val="30"/>
          <w:szCs w:val="30"/>
        </w:rPr>
        <w:t>，</w:t>
      </w:r>
      <w:r>
        <w:rPr>
          <w:rFonts w:ascii="仿宋" w:eastAsia="仿宋" w:hAnsi="仿宋" w:cs="仿宋" w:hint="eastAsia"/>
          <w:sz w:val="30"/>
          <w:szCs w:val="30"/>
        </w:rPr>
        <w:t>任何单位</w:t>
      </w:r>
      <w:r>
        <w:rPr>
          <w:rFonts w:ascii="仿宋" w:eastAsia="仿宋" w:hAnsi="仿宋" w:cs="仿宋" w:hint="eastAsia"/>
          <w:sz w:val="30"/>
          <w:szCs w:val="30"/>
        </w:rPr>
        <w:t>不得将雨水管网</w:t>
      </w:r>
      <w:r>
        <w:rPr>
          <w:rFonts w:ascii="仿宋" w:eastAsia="仿宋" w:hAnsi="仿宋" w:cs="仿宋" w:hint="eastAsia"/>
          <w:sz w:val="30"/>
          <w:szCs w:val="30"/>
        </w:rPr>
        <w:t>和</w:t>
      </w:r>
      <w:r>
        <w:rPr>
          <w:rFonts w:ascii="仿宋" w:eastAsia="仿宋" w:hAnsi="仿宋" w:cs="仿宋" w:hint="eastAsia"/>
          <w:sz w:val="30"/>
          <w:szCs w:val="30"/>
        </w:rPr>
        <w:t>污水管网相互混接</w:t>
      </w:r>
      <w:r>
        <w:rPr>
          <w:rFonts w:ascii="仿宋" w:eastAsia="仿宋" w:hAnsi="仿宋" w:cs="仿宋" w:hint="eastAsia"/>
          <w:sz w:val="30"/>
          <w:szCs w:val="30"/>
        </w:rPr>
        <w:t>、</w:t>
      </w:r>
      <w:r>
        <w:rPr>
          <w:rFonts w:ascii="仿宋" w:eastAsia="仿宋" w:hAnsi="仿宋" w:cs="仿宋" w:hint="eastAsia"/>
          <w:sz w:val="30"/>
          <w:szCs w:val="30"/>
        </w:rPr>
        <w:t>错接；</w:t>
      </w:r>
      <w:r>
        <w:rPr>
          <w:rFonts w:ascii="仿宋" w:eastAsia="仿宋" w:hAnsi="仿宋" w:cs="仿宋" w:hint="eastAsia"/>
          <w:sz w:val="30"/>
          <w:szCs w:val="30"/>
        </w:rPr>
        <w:t>不得将生活污水排入雨水管网或者受纳水体，不得将雨水排入污水管网。</w:t>
      </w:r>
    </w:p>
    <w:p w:rsidR="006643D9" w:rsidRDefault="008D4FDB">
      <w:pPr>
        <w:numPr>
          <w:ilvl w:val="0"/>
          <w:numId w:val="1"/>
        </w:numPr>
        <w:tabs>
          <w:tab w:val="left" w:pos="2100"/>
        </w:tabs>
        <w:adjustRightInd w:val="0"/>
        <w:snapToGrid w:val="0"/>
        <w:spacing w:line="360" w:lineRule="auto"/>
        <w:ind w:left="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b/>
          <w:bCs/>
          <w:sz w:val="30"/>
          <w:szCs w:val="30"/>
        </w:rPr>
        <w:t>工业污染防治</w:t>
      </w:r>
      <w:r>
        <w:rPr>
          <w:rFonts w:ascii="仿宋" w:eastAsia="仿宋" w:hAnsi="仿宋" w:cs="仿宋" w:hint="eastAsia"/>
          <w:sz w:val="30"/>
          <w:szCs w:val="30"/>
        </w:rPr>
        <w:t>】</w:t>
      </w:r>
      <w:r>
        <w:rPr>
          <w:rFonts w:ascii="仿宋" w:eastAsia="仿宋" w:hAnsi="仿宋" w:cs="仿宋"/>
          <w:sz w:val="30"/>
          <w:szCs w:val="30"/>
        </w:rPr>
        <w:t>除在安全或者产业布局等方面有特殊要求的以外，</w:t>
      </w:r>
      <w:r>
        <w:rPr>
          <w:rFonts w:ascii="仿宋" w:eastAsia="仿宋" w:hAnsi="仿宋" w:cs="仿宋" w:hint="eastAsia"/>
          <w:sz w:val="30"/>
          <w:szCs w:val="30"/>
        </w:rPr>
        <w:t>渌水</w:t>
      </w:r>
      <w:r>
        <w:rPr>
          <w:rFonts w:ascii="仿宋" w:eastAsia="仿宋" w:hAnsi="仿宋" w:cs="仿宋"/>
          <w:sz w:val="30"/>
          <w:szCs w:val="30"/>
        </w:rPr>
        <w:t>流域新建有污染物排放的工业项目，应当按照规定进入工业集聚区</w:t>
      </w:r>
      <w:r>
        <w:rPr>
          <w:rFonts w:ascii="仿宋" w:eastAsia="仿宋" w:hAnsi="仿宋" w:cs="仿宋" w:hint="eastAsia"/>
          <w:sz w:val="30"/>
          <w:szCs w:val="30"/>
        </w:rPr>
        <w:t>；</w:t>
      </w:r>
      <w:r>
        <w:rPr>
          <w:rFonts w:ascii="仿宋" w:eastAsia="仿宋" w:hAnsi="仿宋" w:cs="仿宋" w:hint="eastAsia"/>
          <w:sz w:val="30"/>
          <w:szCs w:val="30"/>
        </w:rPr>
        <w:t>已经建成的</w:t>
      </w:r>
      <w:r>
        <w:rPr>
          <w:rFonts w:ascii="仿宋" w:eastAsia="仿宋" w:hAnsi="仿宋" w:cs="仿宋" w:hint="eastAsia"/>
          <w:sz w:val="30"/>
          <w:szCs w:val="30"/>
        </w:rPr>
        <w:t>化工、造纸、制革、电镀、印染、</w:t>
      </w:r>
      <w:r>
        <w:rPr>
          <w:rFonts w:ascii="仿宋" w:eastAsia="仿宋" w:hAnsi="仿宋" w:cs="仿宋" w:hint="eastAsia"/>
          <w:sz w:val="30"/>
          <w:szCs w:val="30"/>
        </w:rPr>
        <w:t>涉重金属</w:t>
      </w:r>
      <w:r>
        <w:rPr>
          <w:rFonts w:ascii="仿宋" w:eastAsia="仿宋" w:hAnsi="仿宋" w:cs="仿宋" w:hint="eastAsia"/>
          <w:sz w:val="30"/>
          <w:szCs w:val="30"/>
        </w:rPr>
        <w:t>等</w:t>
      </w:r>
      <w:r>
        <w:rPr>
          <w:rFonts w:ascii="仿宋" w:eastAsia="仿宋" w:hAnsi="仿宋" w:cs="仿宋"/>
          <w:sz w:val="30"/>
          <w:szCs w:val="30"/>
        </w:rPr>
        <w:t>工业项目</w:t>
      </w:r>
      <w:r>
        <w:rPr>
          <w:rFonts w:ascii="仿宋" w:eastAsia="仿宋" w:hAnsi="仿宋" w:cs="仿宋" w:hint="eastAsia"/>
          <w:sz w:val="30"/>
          <w:szCs w:val="30"/>
        </w:rPr>
        <w:t>，</w:t>
      </w:r>
      <w:r>
        <w:rPr>
          <w:rFonts w:ascii="仿宋" w:eastAsia="仿宋" w:hAnsi="仿宋" w:cs="仿宋" w:hint="eastAsia"/>
          <w:sz w:val="30"/>
          <w:szCs w:val="30"/>
        </w:rPr>
        <w:t>应当逐步</w:t>
      </w:r>
      <w:r>
        <w:rPr>
          <w:rFonts w:ascii="仿宋" w:eastAsia="仿宋" w:hAnsi="仿宋" w:cs="仿宋"/>
          <w:sz w:val="30"/>
          <w:szCs w:val="30"/>
        </w:rPr>
        <w:t>进入工业集聚区</w:t>
      </w:r>
      <w:r>
        <w:rPr>
          <w:rFonts w:ascii="仿宋" w:eastAsia="仿宋" w:hAnsi="仿宋" w:cs="仿宋" w:hint="eastAsia"/>
          <w:sz w:val="30"/>
          <w:szCs w:val="30"/>
        </w:rPr>
        <w:t>。</w:t>
      </w:r>
    </w:p>
    <w:p w:rsidR="006643D9" w:rsidRDefault="008D4FDB">
      <w:pPr>
        <w:numPr>
          <w:ilvl w:val="0"/>
          <w:numId w:val="1"/>
        </w:numPr>
        <w:adjustRightInd w:val="0"/>
        <w:snapToGrid w:val="0"/>
        <w:spacing w:line="360" w:lineRule="auto"/>
        <w:ind w:left="0" w:firstLine="600"/>
        <w:jc w:val="left"/>
      </w:pPr>
      <w:r>
        <w:rPr>
          <w:rFonts w:ascii="仿宋" w:eastAsia="仿宋" w:hAnsi="仿宋" w:cs="仿宋" w:hint="eastAsia"/>
          <w:sz w:val="30"/>
          <w:szCs w:val="30"/>
        </w:rPr>
        <w:t>【</w:t>
      </w:r>
      <w:r>
        <w:rPr>
          <w:rFonts w:ascii="仿宋" w:eastAsia="仿宋" w:hAnsi="仿宋" w:cs="仿宋" w:hint="eastAsia"/>
          <w:b/>
          <w:bCs/>
          <w:sz w:val="30"/>
          <w:szCs w:val="30"/>
        </w:rPr>
        <w:t>单位雨水排入污水管网责任</w:t>
      </w:r>
      <w:r>
        <w:rPr>
          <w:rFonts w:ascii="仿宋" w:eastAsia="仿宋" w:hAnsi="仿宋" w:cs="仿宋" w:hint="eastAsia"/>
          <w:sz w:val="30"/>
          <w:szCs w:val="30"/>
        </w:rPr>
        <w:t>】</w:t>
      </w:r>
      <w:r>
        <w:rPr>
          <w:rFonts w:ascii="仿宋" w:eastAsia="仿宋" w:hAnsi="仿宋" w:cs="仿宋" w:hint="eastAsia"/>
          <w:sz w:val="30"/>
          <w:szCs w:val="30"/>
        </w:rPr>
        <w:t>违反第十四条规定，单位将雨水排入污水管网的，由城镇排水主管部门责令改正，给予警告；逾期不改正或者造成严重后果的，处一万元以上二万元以下罚款。</w:t>
      </w:r>
    </w:p>
    <w:p w:rsidR="006643D9" w:rsidRDefault="008D4FDB">
      <w:pPr>
        <w:numPr>
          <w:ilvl w:val="0"/>
          <w:numId w:val="1"/>
        </w:numPr>
        <w:adjustRightInd w:val="0"/>
        <w:snapToGrid w:val="0"/>
        <w:spacing w:line="360" w:lineRule="auto"/>
        <w:ind w:left="-220" w:firstLineChars="0" w:firstLine="640"/>
        <w:jc w:val="left"/>
      </w:pPr>
      <w:r>
        <w:rPr>
          <w:rFonts w:ascii="仿宋" w:eastAsia="仿宋" w:hAnsi="仿宋" w:cs="仿宋" w:hint="eastAsia"/>
          <w:sz w:val="30"/>
          <w:szCs w:val="30"/>
        </w:rPr>
        <w:t>【</w:t>
      </w:r>
      <w:r>
        <w:rPr>
          <w:rFonts w:ascii="仿宋" w:eastAsia="仿宋" w:hAnsi="仿宋" w:cs="仿宋" w:hint="eastAsia"/>
          <w:b/>
          <w:bCs/>
          <w:sz w:val="30"/>
          <w:szCs w:val="30"/>
        </w:rPr>
        <w:t>法律责任</w:t>
      </w:r>
      <w:r>
        <w:rPr>
          <w:rFonts w:ascii="仿宋" w:eastAsia="仿宋" w:hAnsi="仿宋" w:cs="仿宋" w:hint="eastAsia"/>
          <w:b/>
          <w:bCs/>
          <w:sz w:val="30"/>
          <w:szCs w:val="30"/>
        </w:rPr>
        <w:t>引致</w:t>
      </w:r>
      <w:r>
        <w:rPr>
          <w:rFonts w:ascii="仿宋" w:eastAsia="仿宋" w:hAnsi="仿宋" w:cs="仿宋" w:hint="eastAsia"/>
          <w:sz w:val="30"/>
          <w:szCs w:val="30"/>
        </w:rPr>
        <w:t>】违反本</w:t>
      </w:r>
      <w:r>
        <w:rPr>
          <w:rFonts w:ascii="仿宋" w:eastAsia="仿宋" w:hAnsi="仿宋" w:cs="仿宋"/>
          <w:sz w:val="30"/>
          <w:szCs w:val="30"/>
        </w:rPr>
        <w:t>规定</w:t>
      </w:r>
      <w:r>
        <w:rPr>
          <w:rFonts w:ascii="仿宋" w:eastAsia="仿宋" w:hAnsi="仿宋" w:cs="仿宋" w:hint="eastAsia"/>
          <w:sz w:val="30"/>
          <w:szCs w:val="30"/>
        </w:rPr>
        <w:t>，法律法规有法律责任规定的，从其规定</w:t>
      </w:r>
      <w:r>
        <w:rPr>
          <w:rFonts w:ascii="仿宋" w:eastAsia="仿宋" w:hAnsi="仿宋" w:cs="仿宋"/>
          <w:sz w:val="30"/>
          <w:szCs w:val="30"/>
        </w:rPr>
        <w:t>。</w:t>
      </w:r>
    </w:p>
    <w:p w:rsidR="006643D9" w:rsidRDefault="008D4FDB">
      <w:pPr>
        <w:numPr>
          <w:ilvl w:val="0"/>
          <w:numId w:val="1"/>
        </w:numPr>
        <w:adjustRightInd w:val="0"/>
        <w:snapToGrid w:val="0"/>
        <w:spacing w:line="360" w:lineRule="auto"/>
        <w:ind w:left="-220" w:firstLineChars="0" w:firstLine="640"/>
        <w:jc w:val="left"/>
        <w:rPr>
          <w:sz w:val="30"/>
          <w:szCs w:val="30"/>
        </w:rPr>
      </w:pPr>
      <w:r>
        <w:rPr>
          <w:rFonts w:ascii="仿宋" w:eastAsia="仿宋" w:hAnsi="仿宋" w:cs="仿宋" w:hint="eastAsia"/>
          <w:sz w:val="30"/>
          <w:szCs w:val="30"/>
        </w:rPr>
        <w:t>【</w:t>
      </w:r>
      <w:r>
        <w:rPr>
          <w:rFonts w:ascii="仿宋" w:eastAsia="仿宋" w:hAnsi="仿宋" w:cs="仿宋" w:hint="eastAsia"/>
          <w:b/>
          <w:bCs/>
          <w:sz w:val="30"/>
          <w:szCs w:val="30"/>
        </w:rPr>
        <w:t>附则</w:t>
      </w:r>
      <w:r>
        <w:rPr>
          <w:rFonts w:ascii="仿宋" w:eastAsia="仿宋" w:hAnsi="仿宋" w:cs="仿宋" w:hint="eastAsia"/>
          <w:sz w:val="30"/>
          <w:szCs w:val="30"/>
        </w:rPr>
        <w:t>】</w:t>
      </w:r>
      <w:r>
        <w:rPr>
          <w:rFonts w:ascii="仿宋" w:eastAsia="仿宋" w:hAnsi="仿宋" w:cs="仿宋"/>
          <w:sz w:val="30"/>
          <w:szCs w:val="30"/>
        </w:rPr>
        <w:t>本规定自</w:t>
      </w:r>
      <w:r>
        <w:rPr>
          <w:rFonts w:ascii="仿宋" w:eastAsia="仿宋" w:hAnsi="仿宋" w:cs="仿宋"/>
          <w:sz w:val="30"/>
          <w:szCs w:val="30"/>
        </w:rPr>
        <w:t>×</w:t>
      </w:r>
      <w:r>
        <w:rPr>
          <w:rFonts w:ascii="仿宋" w:eastAsia="仿宋" w:hAnsi="仿宋" w:cs="仿宋"/>
          <w:sz w:val="30"/>
          <w:szCs w:val="30"/>
        </w:rPr>
        <w:t>年</w:t>
      </w:r>
      <w:r>
        <w:rPr>
          <w:rFonts w:ascii="仿宋" w:eastAsia="仿宋" w:hAnsi="仿宋" w:cs="仿宋"/>
          <w:sz w:val="30"/>
          <w:szCs w:val="30"/>
        </w:rPr>
        <w:t>×</w:t>
      </w:r>
      <w:r>
        <w:rPr>
          <w:rFonts w:ascii="仿宋" w:eastAsia="仿宋" w:hAnsi="仿宋" w:cs="仿宋"/>
          <w:sz w:val="30"/>
          <w:szCs w:val="30"/>
        </w:rPr>
        <w:t>月</w:t>
      </w:r>
      <w:r>
        <w:rPr>
          <w:rFonts w:ascii="仿宋" w:eastAsia="仿宋" w:hAnsi="仿宋" w:cs="仿宋"/>
          <w:sz w:val="30"/>
          <w:szCs w:val="30"/>
        </w:rPr>
        <w:t>×</w:t>
      </w:r>
      <w:r>
        <w:rPr>
          <w:rFonts w:ascii="仿宋" w:eastAsia="仿宋" w:hAnsi="仿宋" w:cs="仿宋"/>
          <w:sz w:val="30"/>
          <w:szCs w:val="30"/>
        </w:rPr>
        <w:t>日起施行。</w:t>
      </w:r>
    </w:p>
    <w:sectPr w:rsidR="006643D9" w:rsidSect="006643D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FDB" w:rsidRDefault="008D4FDB">
      <w:pPr>
        <w:spacing w:line="240" w:lineRule="auto"/>
        <w:ind w:firstLine="420"/>
      </w:pPr>
      <w:r>
        <w:separator/>
      </w:r>
    </w:p>
  </w:endnote>
  <w:endnote w:type="continuationSeparator" w:id="0">
    <w:p w:rsidR="008D4FDB" w:rsidRDefault="008D4FDB">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F7BDD700-2FCF-45CF-9B33-38384EAE530F}"/>
    <w:embedBold r:id="rId2" w:subsetted="1" w:fontKey="{0BE1101A-F15D-4ACF-A23D-72970A96615B}"/>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1" w:usb1="080E0000" w:usb2="00000000" w:usb3="00000000" w:csb0="00040000" w:csb1="00000000"/>
  </w:font>
  <w:font w:name="Songti SC">
    <w:altName w:val="等线 Light"/>
    <w:charset w:val="00"/>
    <w:family w:val="auto"/>
    <w:pitch w:val="default"/>
    <w:sig w:usb0="00000000" w:usb1="00000000" w:usb2="00000000" w:usb3="00000000" w:csb0="00160000" w:csb1="00000000"/>
  </w:font>
  <w:font w:name="方正小标宋简体">
    <w:charset w:val="86"/>
    <w:family w:val="auto"/>
    <w:pitch w:val="default"/>
    <w:sig w:usb0="00000001" w:usb1="08000000" w:usb2="00000000" w:usb3="00000000" w:csb0="00040000" w:csb1="00000000"/>
    <w:embedBold r:id="rId3" w:subsetted="1" w:fontKey="{E6983AAB-9305-4FF1-82E2-B8CF57348F28}"/>
  </w:font>
  <w:font w:name="仿宋_GB2312">
    <w:charset w:val="86"/>
    <w:family w:val="modern"/>
    <w:pitch w:val="default"/>
    <w:sig w:usb0="00000001" w:usb1="080E0000" w:usb2="00000000" w:usb3="00000000" w:csb0="00040000" w:csb1="00000000"/>
    <w:embedRegular r:id="rId4" w:subsetted="1" w:fontKey="{F53D9116-0DD2-4BC7-B078-DD9D107EA78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D9" w:rsidRDefault="006643D9">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D9" w:rsidRDefault="006643D9">
    <w:pPr>
      <w:pStyle w:val="a5"/>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fit-shape-to-text:t" inset="0,0,0,0">
            <w:txbxContent>
              <w:p w:rsidR="006643D9" w:rsidRDefault="008D4FDB">
                <w:pPr>
                  <w:pStyle w:val="a5"/>
                  <w:ind w:firstLine="360"/>
                </w:pPr>
                <w:r>
                  <w:t>第</w:t>
                </w:r>
                <w:r>
                  <w:t xml:space="preserve"> </w:t>
                </w:r>
                <w:r w:rsidR="006643D9">
                  <w:fldChar w:fldCharType="begin"/>
                </w:r>
                <w:r>
                  <w:instrText xml:space="preserve"> PAGE  \* MERGEFORMAT </w:instrText>
                </w:r>
                <w:r w:rsidR="006643D9">
                  <w:fldChar w:fldCharType="separate"/>
                </w:r>
                <w:r w:rsidR="00800088">
                  <w:rPr>
                    <w:noProof/>
                  </w:rPr>
                  <w:t>1</w:t>
                </w:r>
                <w:r w:rsidR="006643D9">
                  <w:fldChar w:fldCharType="end"/>
                </w:r>
                <w:r>
                  <w:t xml:space="preserve"> </w:t>
                </w:r>
                <w:r>
                  <w:t>页</w:t>
                </w:r>
                <w:r>
                  <w:t xml:space="preserve"> </w:t>
                </w:r>
                <w:r>
                  <w:t>共</w:t>
                </w:r>
                <w:r>
                  <w:t xml:space="preserve"> </w:t>
                </w:r>
                <w:fldSimple w:instr=" NUMPAGES  \* MERGEFORMAT ">
                  <w:r w:rsidR="00800088">
                    <w:rPr>
                      <w:noProof/>
                    </w:rPr>
                    <w:t>5</w:t>
                  </w:r>
                </w:fldSimple>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D9" w:rsidRDefault="006643D9">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FDB" w:rsidRDefault="008D4FDB">
      <w:pPr>
        <w:spacing w:line="240" w:lineRule="auto"/>
        <w:ind w:firstLine="420"/>
      </w:pPr>
      <w:r>
        <w:separator/>
      </w:r>
    </w:p>
  </w:footnote>
  <w:footnote w:type="continuationSeparator" w:id="0">
    <w:p w:rsidR="008D4FDB" w:rsidRDefault="008D4FDB">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D9" w:rsidRDefault="006643D9">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D9" w:rsidRDefault="006643D9">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D9" w:rsidRDefault="006643D9">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2BD044"/>
    <w:multiLevelType w:val="singleLevel"/>
    <w:tmpl w:val="EA2BD044"/>
    <w:lvl w:ilvl="0">
      <w:start w:val="1"/>
      <w:numFmt w:val="chineseCounting"/>
      <w:suff w:val="nothing"/>
      <w:lvlText w:val="（%1）"/>
      <w:lvlJc w:val="left"/>
      <w:rPr>
        <w:rFonts w:hint="eastAsia"/>
      </w:rPr>
    </w:lvl>
  </w:abstractNum>
  <w:abstractNum w:abstractNumId="1">
    <w:nsid w:val="049372F6"/>
    <w:multiLevelType w:val="multilevel"/>
    <w:tmpl w:val="049372F6"/>
    <w:lvl w:ilvl="0">
      <w:start w:val="1"/>
      <w:numFmt w:val="chineseCountingThousand"/>
      <w:suff w:val="space"/>
      <w:lvlText w:val="第%1条"/>
      <w:lvlJc w:val="left"/>
      <w:pPr>
        <w:tabs>
          <w:tab w:val="left" w:pos="0"/>
        </w:tabs>
        <w:ind w:left="1263" w:hanging="420"/>
      </w:pPr>
      <w:rPr>
        <w:rFonts w:ascii="仿宋" w:eastAsia="仿宋" w:hAnsi="仿宋" w:cs="仿宋" w:hint="eastAsia"/>
        <w:b/>
        <w:bCs w:val="0"/>
        <w:color w:val="000000"/>
        <w:sz w:val="28"/>
        <w:szCs w:val="28"/>
      </w:rPr>
    </w:lvl>
    <w:lvl w:ilvl="1">
      <w:start w:val="1"/>
      <w:numFmt w:val="lowerLetter"/>
      <w:lvlText w:val="%2)"/>
      <w:lvlJc w:val="left"/>
      <w:pPr>
        <w:tabs>
          <w:tab w:val="left" w:pos="0"/>
        </w:tabs>
        <w:ind w:left="1833" w:hanging="420"/>
      </w:pPr>
      <w:rPr>
        <w:rFonts w:cs="仿宋" w:hint="eastAsia"/>
      </w:rPr>
    </w:lvl>
    <w:lvl w:ilvl="2">
      <w:start w:val="1"/>
      <w:numFmt w:val="lowerRoman"/>
      <w:lvlText w:val="%3."/>
      <w:lvlJc w:val="right"/>
      <w:pPr>
        <w:tabs>
          <w:tab w:val="left" w:pos="0"/>
        </w:tabs>
        <w:ind w:left="2253" w:hanging="420"/>
      </w:pPr>
      <w:rPr>
        <w:rFonts w:cs="仿宋" w:hint="eastAsia"/>
      </w:rPr>
    </w:lvl>
    <w:lvl w:ilvl="3">
      <w:start w:val="1"/>
      <w:numFmt w:val="decimal"/>
      <w:lvlText w:val="%4."/>
      <w:lvlJc w:val="left"/>
      <w:pPr>
        <w:tabs>
          <w:tab w:val="left" w:pos="0"/>
        </w:tabs>
        <w:ind w:left="2673" w:hanging="420"/>
      </w:pPr>
      <w:rPr>
        <w:rFonts w:cs="仿宋" w:hint="eastAsia"/>
      </w:rPr>
    </w:lvl>
    <w:lvl w:ilvl="4">
      <w:start w:val="1"/>
      <w:numFmt w:val="lowerLetter"/>
      <w:lvlText w:val="%5)"/>
      <w:lvlJc w:val="left"/>
      <w:pPr>
        <w:tabs>
          <w:tab w:val="left" w:pos="0"/>
        </w:tabs>
        <w:ind w:left="3093" w:hanging="420"/>
      </w:pPr>
      <w:rPr>
        <w:rFonts w:cs="仿宋" w:hint="eastAsia"/>
      </w:rPr>
    </w:lvl>
    <w:lvl w:ilvl="5">
      <w:start w:val="1"/>
      <w:numFmt w:val="lowerRoman"/>
      <w:lvlText w:val="%6."/>
      <w:lvlJc w:val="right"/>
      <w:pPr>
        <w:tabs>
          <w:tab w:val="left" w:pos="0"/>
        </w:tabs>
        <w:ind w:left="3513" w:hanging="420"/>
      </w:pPr>
      <w:rPr>
        <w:rFonts w:cs="仿宋" w:hint="eastAsia"/>
      </w:rPr>
    </w:lvl>
    <w:lvl w:ilvl="6">
      <w:start w:val="1"/>
      <w:numFmt w:val="decimal"/>
      <w:lvlText w:val="%7."/>
      <w:lvlJc w:val="left"/>
      <w:pPr>
        <w:tabs>
          <w:tab w:val="left" w:pos="0"/>
        </w:tabs>
        <w:ind w:left="3933" w:hanging="420"/>
      </w:pPr>
      <w:rPr>
        <w:rFonts w:cs="仿宋" w:hint="eastAsia"/>
      </w:rPr>
    </w:lvl>
    <w:lvl w:ilvl="7">
      <w:start w:val="1"/>
      <w:numFmt w:val="lowerLetter"/>
      <w:lvlText w:val="%8)"/>
      <w:lvlJc w:val="left"/>
      <w:pPr>
        <w:tabs>
          <w:tab w:val="left" w:pos="0"/>
        </w:tabs>
        <w:ind w:left="4353" w:hanging="420"/>
      </w:pPr>
      <w:rPr>
        <w:rFonts w:cs="仿宋" w:hint="eastAsia"/>
      </w:rPr>
    </w:lvl>
    <w:lvl w:ilvl="8">
      <w:start w:val="1"/>
      <w:numFmt w:val="lowerRoman"/>
      <w:lvlText w:val="%9."/>
      <w:lvlJc w:val="right"/>
      <w:pPr>
        <w:tabs>
          <w:tab w:val="left" w:pos="0"/>
        </w:tabs>
        <w:ind w:left="4773" w:hanging="420"/>
      </w:pPr>
      <w:rPr>
        <w:rFonts w:cs="仿宋"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ZjZjIzNGJlNWU4Y2JiZTExMzQwNDkyNmM0NWMwMzUifQ=="/>
  </w:docVars>
  <w:rsids>
    <w:rsidRoot w:val="003F6742"/>
    <w:rsid w:val="BE8DCBA4"/>
    <w:rsid w:val="CBF718E7"/>
    <w:rsid w:val="E7BFC2DA"/>
    <w:rsid w:val="EDDF9311"/>
    <w:rsid w:val="EF36F13B"/>
    <w:rsid w:val="FA6FCAF4"/>
    <w:rsid w:val="FBBD01F7"/>
    <w:rsid w:val="FFF82BEC"/>
    <w:rsid w:val="000969AD"/>
    <w:rsid w:val="0012567B"/>
    <w:rsid w:val="001D4206"/>
    <w:rsid w:val="00310627"/>
    <w:rsid w:val="003F6742"/>
    <w:rsid w:val="00412625"/>
    <w:rsid w:val="006643D9"/>
    <w:rsid w:val="007B0FBE"/>
    <w:rsid w:val="00800088"/>
    <w:rsid w:val="008D4FDB"/>
    <w:rsid w:val="00B92BF6"/>
    <w:rsid w:val="00C2038D"/>
    <w:rsid w:val="00DE62D0"/>
    <w:rsid w:val="00E12D05"/>
    <w:rsid w:val="0123584C"/>
    <w:rsid w:val="0136557F"/>
    <w:rsid w:val="013A4981"/>
    <w:rsid w:val="0185340D"/>
    <w:rsid w:val="02171A75"/>
    <w:rsid w:val="024A3917"/>
    <w:rsid w:val="02516497"/>
    <w:rsid w:val="02641C78"/>
    <w:rsid w:val="02B01361"/>
    <w:rsid w:val="03120969"/>
    <w:rsid w:val="03217B69"/>
    <w:rsid w:val="036A6FDA"/>
    <w:rsid w:val="03A76077"/>
    <w:rsid w:val="03A762C0"/>
    <w:rsid w:val="043164D2"/>
    <w:rsid w:val="04A12B5A"/>
    <w:rsid w:val="05121E5F"/>
    <w:rsid w:val="05177476"/>
    <w:rsid w:val="05237BC9"/>
    <w:rsid w:val="05A01219"/>
    <w:rsid w:val="05C50C80"/>
    <w:rsid w:val="05D6061E"/>
    <w:rsid w:val="05DE3B80"/>
    <w:rsid w:val="05E34619"/>
    <w:rsid w:val="05EA06E6"/>
    <w:rsid w:val="06401C0B"/>
    <w:rsid w:val="065A4E64"/>
    <w:rsid w:val="06BD5DFB"/>
    <w:rsid w:val="073D5CD3"/>
    <w:rsid w:val="073F7039"/>
    <w:rsid w:val="086A5B0F"/>
    <w:rsid w:val="09431ECA"/>
    <w:rsid w:val="0949606C"/>
    <w:rsid w:val="09A84B40"/>
    <w:rsid w:val="09B41737"/>
    <w:rsid w:val="09D364F6"/>
    <w:rsid w:val="09DC7F62"/>
    <w:rsid w:val="0A21587C"/>
    <w:rsid w:val="0A357927"/>
    <w:rsid w:val="0A976E86"/>
    <w:rsid w:val="0AC27C6A"/>
    <w:rsid w:val="0AE32160"/>
    <w:rsid w:val="0B114967"/>
    <w:rsid w:val="0B696551"/>
    <w:rsid w:val="0B9A34C2"/>
    <w:rsid w:val="0BFA12B5"/>
    <w:rsid w:val="0C2D70D0"/>
    <w:rsid w:val="0C7D0506"/>
    <w:rsid w:val="0C8A2C23"/>
    <w:rsid w:val="0D0950D8"/>
    <w:rsid w:val="0DCF4D92"/>
    <w:rsid w:val="0DD57ECE"/>
    <w:rsid w:val="0E15476E"/>
    <w:rsid w:val="0E572FD9"/>
    <w:rsid w:val="0E8211A4"/>
    <w:rsid w:val="0EC50D5B"/>
    <w:rsid w:val="0F0F7B57"/>
    <w:rsid w:val="0F3D02E7"/>
    <w:rsid w:val="0F5D461F"/>
    <w:rsid w:val="0F9C620C"/>
    <w:rsid w:val="0FA82570"/>
    <w:rsid w:val="111705A2"/>
    <w:rsid w:val="113A4C18"/>
    <w:rsid w:val="11B6563A"/>
    <w:rsid w:val="11E20E0C"/>
    <w:rsid w:val="12A83E03"/>
    <w:rsid w:val="12D10537"/>
    <w:rsid w:val="12D1335A"/>
    <w:rsid w:val="12E110C3"/>
    <w:rsid w:val="13417A5D"/>
    <w:rsid w:val="137418E7"/>
    <w:rsid w:val="137D5290"/>
    <w:rsid w:val="13A3144A"/>
    <w:rsid w:val="13C07415"/>
    <w:rsid w:val="13C93A45"/>
    <w:rsid w:val="13D13F54"/>
    <w:rsid w:val="14126611"/>
    <w:rsid w:val="145741BD"/>
    <w:rsid w:val="148309B5"/>
    <w:rsid w:val="14BA613B"/>
    <w:rsid w:val="14EF7AF7"/>
    <w:rsid w:val="15325D10"/>
    <w:rsid w:val="156E4183"/>
    <w:rsid w:val="15A5287C"/>
    <w:rsid w:val="16146397"/>
    <w:rsid w:val="16164106"/>
    <w:rsid w:val="16257519"/>
    <w:rsid w:val="164733EE"/>
    <w:rsid w:val="16DC407B"/>
    <w:rsid w:val="16EF1057"/>
    <w:rsid w:val="17B9260F"/>
    <w:rsid w:val="17D71539"/>
    <w:rsid w:val="17F83137"/>
    <w:rsid w:val="18BC5F12"/>
    <w:rsid w:val="18BD1C8B"/>
    <w:rsid w:val="193438B7"/>
    <w:rsid w:val="19762EDC"/>
    <w:rsid w:val="19DD0836"/>
    <w:rsid w:val="1AE36497"/>
    <w:rsid w:val="1B591FEF"/>
    <w:rsid w:val="1B9969DF"/>
    <w:rsid w:val="1D091942"/>
    <w:rsid w:val="1D1A3B4F"/>
    <w:rsid w:val="1D876F9D"/>
    <w:rsid w:val="1DA8386E"/>
    <w:rsid w:val="1DEC54EC"/>
    <w:rsid w:val="1E18291D"/>
    <w:rsid w:val="1E277941"/>
    <w:rsid w:val="1E471D68"/>
    <w:rsid w:val="1E6B2EDB"/>
    <w:rsid w:val="1E763007"/>
    <w:rsid w:val="1E7D47B6"/>
    <w:rsid w:val="1EC34367"/>
    <w:rsid w:val="1EFD247E"/>
    <w:rsid w:val="1F14362A"/>
    <w:rsid w:val="1F7F687C"/>
    <w:rsid w:val="1F8452B0"/>
    <w:rsid w:val="1FC5402E"/>
    <w:rsid w:val="1FE521F3"/>
    <w:rsid w:val="200C70CA"/>
    <w:rsid w:val="20C52024"/>
    <w:rsid w:val="21052421"/>
    <w:rsid w:val="21053E89"/>
    <w:rsid w:val="213B5E42"/>
    <w:rsid w:val="2236032A"/>
    <w:rsid w:val="237613B4"/>
    <w:rsid w:val="238E0AB9"/>
    <w:rsid w:val="23DD318D"/>
    <w:rsid w:val="23EE3640"/>
    <w:rsid w:val="241A4D65"/>
    <w:rsid w:val="252A68FA"/>
    <w:rsid w:val="26013AFE"/>
    <w:rsid w:val="260B2287"/>
    <w:rsid w:val="261169B6"/>
    <w:rsid w:val="262A2812"/>
    <w:rsid w:val="263B7394"/>
    <w:rsid w:val="26A97C42"/>
    <w:rsid w:val="27475C6C"/>
    <w:rsid w:val="28481571"/>
    <w:rsid w:val="28537F15"/>
    <w:rsid w:val="285D7F1D"/>
    <w:rsid w:val="29514455"/>
    <w:rsid w:val="29995AC8"/>
    <w:rsid w:val="2A580A73"/>
    <w:rsid w:val="2A6154A3"/>
    <w:rsid w:val="2AD0498F"/>
    <w:rsid w:val="2B0726B8"/>
    <w:rsid w:val="2B211492"/>
    <w:rsid w:val="2BD63337"/>
    <w:rsid w:val="2C4958B7"/>
    <w:rsid w:val="2CE850D0"/>
    <w:rsid w:val="2CF0667B"/>
    <w:rsid w:val="2D033F1C"/>
    <w:rsid w:val="2D1B397F"/>
    <w:rsid w:val="2D5F1F4D"/>
    <w:rsid w:val="2E0C1AFD"/>
    <w:rsid w:val="2E334A71"/>
    <w:rsid w:val="2E5A1FFE"/>
    <w:rsid w:val="2F154177"/>
    <w:rsid w:val="2F8512FC"/>
    <w:rsid w:val="2FA554FB"/>
    <w:rsid w:val="2FC949E6"/>
    <w:rsid w:val="2FF14BE4"/>
    <w:rsid w:val="313E4222"/>
    <w:rsid w:val="31B9528D"/>
    <w:rsid w:val="3294222D"/>
    <w:rsid w:val="32FC7B27"/>
    <w:rsid w:val="33306F65"/>
    <w:rsid w:val="337104A0"/>
    <w:rsid w:val="33AA7583"/>
    <w:rsid w:val="33D63E59"/>
    <w:rsid w:val="34272DE9"/>
    <w:rsid w:val="347D25A2"/>
    <w:rsid w:val="34C47F87"/>
    <w:rsid w:val="351654D5"/>
    <w:rsid w:val="35C6441D"/>
    <w:rsid w:val="35EF692D"/>
    <w:rsid w:val="360A2E88"/>
    <w:rsid w:val="368403C3"/>
    <w:rsid w:val="36EA627A"/>
    <w:rsid w:val="3724008B"/>
    <w:rsid w:val="372907BF"/>
    <w:rsid w:val="37CC2E1A"/>
    <w:rsid w:val="3800574E"/>
    <w:rsid w:val="380A1041"/>
    <w:rsid w:val="38D06CCE"/>
    <w:rsid w:val="38E4489E"/>
    <w:rsid w:val="3956476E"/>
    <w:rsid w:val="395662A3"/>
    <w:rsid w:val="397F7924"/>
    <w:rsid w:val="39BF18AF"/>
    <w:rsid w:val="39BF540B"/>
    <w:rsid w:val="39CE1E5B"/>
    <w:rsid w:val="39F71DBD"/>
    <w:rsid w:val="3A0F22D2"/>
    <w:rsid w:val="3A6F48F3"/>
    <w:rsid w:val="3ADE2C0A"/>
    <w:rsid w:val="3AFE2EC8"/>
    <w:rsid w:val="3B0A0908"/>
    <w:rsid w:val="3B650B2D"/>
    <w:rsid w:val="3B8406BA"/>
    <w:rsid w:val="3B953EE6"/>
    <w:rsid w:val="3BAE1BDB"/>
    <w:rsid w:val="3BC55BF0"/>
    <w:rsid w:val="3C5C5F01"/>
    <w:rsid w:val="3D7F4F6C"/>
    <w:rsid w:val="3DCC6348"/>
    <w:rsid w:val="3E03504C"/>
    <w:rsid w:val="3E387531"/>
    <w:rsid w:val="3E986311"/>
    <w:rsid w:val="3E9B64EC"/>
    <w:rsid w:val="3EBD7BD9"/>
    <w:rsid w:val="3EC040FF"/>
    <w:rsid w:val="3EDF2210"/>
    <w:rsid w:val="3EDF3E59"/>
    <w:rsid w:val="3F0F6A1B"/>
    <w:rsid w:val="401E3EE8"/>
    <w:rsid w:val="4064762F"/>
    <w:rsid w:val="40814454"/>
    <w:rsid w:val="40892165"/>
    <w:rsid w:val="40896772"/>
    <w:rsid w:val="40A435AC"/>
    <w:rsid w:val="40B2499B"/>
    <w:rsid w:val="40BD39B6"/>
    <w:rsid w:val="411C1395"/>
    <w:rsid w:val="41C10F14"/>
    <w:rsid w:val="41D659E7"/>
    <w:rsid w:val="41DF489C"/>
    <w:rsid w:val="42A72EE0"/>
    <w:rsid w:val="43193DDE"/>
    <w:rsid w:val="433231BB"/>
    <w:rsid w:val="436D237B"/>
    <w:rsid w:val="4370475F"/>
    <w:rsid w:val="4379BEEF"/>
    <w:rsid w:val="439B0C97"/>
    <w:rsid w:val="44A64897"/>
    <w:rsid w:val="44AB6CB7"/>
    <w:rsid w:val="44C32113"/>
    <w:rsid w:val="44E90071"/>
    <w:rsid w:val="45132ADA"/>
    <w:rsid w:val="468103C6"/>
    <w:rsid w:val="46B8451D"/>
    <w:rsid w:val="46E62229"/>
    <w:rsid w:val="47857C94"/>
    <w:rsid w:val="47C15B61"/>
    <w:rsid w:val="48420A18"/>
    <w:rsid w:val="4875070A"/>
    <w:rsid w:val="487778B0"/>
    <w:rsid w:val="48EC6B6C"/>
    <w:rsid w:val="491237A9"/>
    <w:rsid w:val="49A2212C"/>
    <w:rsid w:val="4A4176AA"/>
    <w:rsid w:val="4A804742"/>
    <w:rsid w:val="4BDA7685"/>
    <w:rsid w:val="4CA362BB"/>
    <w:rsid w:val="4CFC1F2E"/>
    <w:rsid w:val="4D191643"/>
    <w:rsid w:val="4D720CBA"/>
    <w:rsid w:val="4D730311"/>
    <w:rsid w:val="4D7918B5"/>
    <w:rsid w:val="4D7B0486"/>
    <w:rsid w:val="4DA644C0"/>
    <w:rsid w:val="4DF0141C"/>
    <w:rsid w:val="4F277882"/>
    <w:rsid w:val="4FAA7AB3"/>
    <w:rsid w:val="50946536"/>
    <w:rsid w:val="511745AC"/>
    <w:rsid w:val="513923A0"/>
    <w:rsid w:val="524E2E8A"/>
    <w:rsid w:val="527347D9"/>
    <w:rsid w:val="528145D8"/>
    <w:rsid w:val="52862B12"/>
    <w:rsid w:val="52CC7778"/>
    <w:rsid w:val="531C37CD"/>
    <w:rsid w:val="53587417"/>
    <w:rsid w:val="53990623"/>
    <w:rsid w:val="542D7105"/>
    <w:rsid w:val="54F63607"/>
    <w:rsid w:val="55346855"/>
    <w:rsid w:val="554C7DE5"/>
    <w:rsid w:val="55754D51"/>
    <w:rsid w:val="55801A9A"/>
    <w:rsid w:val="55B1663A"/>
    <w:rsid w:val="55DC34E9"/>
    <w:rsid w:val="564A2B1A"/>
    <w:rsid w:val="573963A5"/>
    <w:rsid w:val="575E22AF"/>
    <w:rsid w:val="57672F12"/>
    <w:rsid w:val="57E00F16"/>
    <w:rsid w:val="57EA5ECE"/>
    <w:rsid w:val="580020C9"/>
    <w:rsid w:val="59BC10DA"/>
    <w:rsid w:val="59CB0890"/>
    <w:rsid w:val="59E200C2"/>
    <w:rsid w:val="5A291D65"/>
    <w:rsid w:val="5A5134B0"/>
    <w:rsid w:val="5ABD109B"/>
    <w:rsid w:val="5C53190A"/>
    <w:rsid w:val="5CA249EC"/>
    <w:rsid w:val="5D584546"/>
    <w:rsid w:val="5D843114"/>
    <w:rsid w:val="5D874FFD"/>
    <w:rsid w:val="5DCB093A"/>
    <w:rsid w:val="5E4B7E49"/>
    <w:rsid w:val="5E567224"/>
    <w:rsid w:val="5E59732C"/>
    <w:rsid w:val="5E9640DD"/>
    <w:rsid w:val="5FEC59D3"/>
    <w:rsid w:val="601E438A"/>
    <w:rsid w:val="616109D2"/>
    <w:rsid w:val="61954B1F"/>
    <w:rsid w:val="61AD3C17"/>
    <w:rsid w:val="61B52ACC"/>
    <w:rsid w:val="623936FD"/>
    <w:rsid w:val="624D2862"/>
    <w:rsid w:val="62C76023"/>
    <w:rsid w:val="65077AE2"/>
    <w:rsid w:val="66495104"/>
    <w:rsid w:val="66963D4D"/>
    <w:rsid w:val="66C26817"/>
    <w:rsid w:val="66FB3E37"/>
    <w:rsid w:val="6812757D"/>
    <w:rsid w:val="68B57855"/>
    <w:rsid w:val="68DF2C5A"/>
    <w:rsid w:val="68EF42FF"/>
    <w:rsid w:val="68F20AA9"/>
    <w:rsid w:val="69F7090D"/>
    <w:rsid w:val="6AC124E1"/>
    <w:rsid w:val="6B023E29"/>
    <w:rsid w:val="6B2205DC"/>
    <w:rsid w:val="6B350B65"/>
    <w:rsid w:val="6B370B7D"/>
    <w:rsid w:val="6B8574E4"/>
    <w:rsid w:val="6C891725"/>
    <w:rsid w:val="6D434F82"/>
    <w:rsid w:val="6E0A3776"/>
    <w:rsid w:val="6E3062D0"/>
    <w:rsid w:val="6E7A73D1"/>
    <w:rsid w:val="6EB56801"/>
    <w:rsid w:val="6EB67BE8"/>
    <w:rsid w:val="6EFE1F56"/>
    <w:rsid w:val="6EFF86C2"/>
    <w:rsid w:val="6F6329E3"/>
    <w:rsid w:val="6F8B46BC"/>
    <w:rsid w:val="6FD8B30E"/>
    <w:rsid w:val="6FE63979"/>
    <w:rsid w:val="70AB4EE1"/>
    <w:rsid w:val="70DB1E68"/>
    <w:rsid w:val="71033854"/>
    <w:rsid w:val="710E2274"/>
    <w:rsid w:val="71DB657E"/>
    <w:rsid w:val="72820499"/>
    <w:rsid w:val="72E95128"/>
    <w:rsid w:val="733F0D8F"/>
    <w:rsid w:val="733F25F6"/>
    <w:rsid w:val="736C6FF7"/>
    <w:rsid w:val="73C862AF"/>
    <w:rsid w:val="7421698A"/>
    <w:rsid w:val="74561EEC"/>
    <w:rsid w:val="747255B8"/>
    <w:rsid w:val="74A94712"/>
    <w:rsid w:val="74FF1FA0"/>
    <w:rsid w:val="753B53AC"/>
    <w:rsid w:val="755F6143"/>
    <w:rsid w:val="757271FA"/>
    <w:rsid w:val="75FF18D7"/>
    <w:rsid w:val="76403D68"/>
    <w:rsid w:val="7648482C"/>
    <w:rsid w:val="76E71522"/>
    <w:rsid w:val="77521CC0"/>
    <w:rsid w:val="77EFDDB2"/>
    <w:rsid w:val="78504912"/>
    <w:rsid w:val="78521735"/>
    <w:rsid w:val="78576DBF"/>
    <w:rsid w:val="78CB5F73"/>
    <w:rsid w:val="79DD2C1A"/>
    <w:rsid w:val="7A6E1F3D"/>
    <w:rsid w:val="7B18439F"/>
    <w:rsid w:val="7B1F572E"/>
    <w:rsid w:val="7B2F7EAF"/>
    <w:rsid w:val="7B332F87"/>
    <w:rsid w:val="7B7352C3"/>
    <w:rsid w:val="7BD81D81"/>
    <w:rsid w:val="7C5A4544"/>
    <w:rsid w:val="7C902BA3"/>
    <w:rsid w:val="7C97282F"/>
    <w:rsid w:val="7C9A55F2"/>
    <w:rsid w:val="7D2708CA"/>
    <w:rsid w:val="7DD4637E"/>
    <w:rsid w:val="7DF14077"/>
    <w:rsid w:val="7E3A75C5"/>
    <w:rsid w:val="7E5000A8"/>
    <w:rsid w:val="7F3FD7FE"/>
    <w:rsid w:val="7FD10FC1"/>
    <w:rsid w:val="AEBAB6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643D9"/>
    <w:pPr>
      <w:widowControl w:val="0"/>
      <w:spacing w:line="270" w:lineRule="atLeast"/>
      <w:ind w:firstLineChars="200" w:firstLine="602"/>
      <w:jc w:val="both"/>
    </w:pPr>
    <w:rPr>
      <w:rFonts w:ascii="Times New Roman" w:hAnsi="Times New Roman"/>
      <w:kern w:val="2"/>
      <w:sz w:val="21"/>
      <w:szCs w:val="24"/>
    </w:rPr>
  </w:style>
  <w:style w:type="paragraph" w:styleId="3">
    <w:name w:val="heading 3"/>
    <w:basedOn w:val="a"/>
    <w:next w:val="a"/>
    <w:link w:val="3Char"/>
    <w:qFormat/>
    <w:rsid w:val="006643D9"/>
    <w:pPr>
      <w:keepNext/>
      <w:keepLines/>
      <w:spacing w:before="260" w:after="260" w:line="416" w:lineRule="auto"/>
      <w:outlineLvl w:val="2"/>
    </w:pPr>
    <w:rPr>
      <w:rFonts w:ascii="Calibri" w:hAnsi="Calibri"/>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6643D9"/>
    <w:rPr>
      <w:sz w:val="32"/>
    </w:rPr>
  </w:style>
  <w:style w:type="paragraph" w:styleId="a4">
    <w:name w:val="annotation text"/>
    <w:basedOn w:val="a"/>
    <w:rsid w:val="006643D9"/>
    <w:pPr>
      <w:jc w:val="left"/>
    </w:pPr>
  </w:style>
  <w:style w:type="paragraph" w:styleId="a5">
    <w:name w:val="footer"/>
    <w:basedOn w:val="a"/>
    <w:qFormat/>
    <w:rsid w:val="006643D9"/>
    <w:pPr>
      <w:tabs>
        <w:tab w:val="center" w:pos="4153"/>
        <w:tab w:val="right" w:pos="8306"/>
      </w:tabs>
      <w:snapToGrid w:val="0"/>
      <w:jc w:val="left"/>
    </w:pPr>
    <w:rPr>
      <w:sz w:val="18"/>
    </w:rPr>
  </w:style>
  <w:style w:type="paragraph" w:styleId="a6">
    <w:name w:val="header"/>
    <w:basedOn w:val="a"/>
    <w:qFormat/>
    <w:rsid w:val="006643D9"/>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3Char">
    <w:name w:val="标题 3 Char"/>
    <w:link w:val="3"/>
    <w:qFormat/>
    <w:rsid w:val="006643D9"/>
    <w:rPr>
      <w:rFonts w:ascii="Calibri" w:eastAsia="宋体" w:hAnsi="Calibri" w:cs="Times New Roman"/>
      <w:b/>
      <w:bCs/>
      <w:sz w:val="24"/>
      <w:szCs w:val="32"/>
    </w:rPr>
  </w:style>
  <w:style w:type="paragraph" w:customStyle="1" w:styleId="UserStyle0">
    <w:name w:val="UserStyle_0"/>
    <w:qFormat/>
    <w:rsid w:val="006643D9"/>
    <w:pPr>
      <w:widowControl w:val="0"/>
      <w:tabs>
        <w:tab w:val="left" w:pos="900"/>
      </w:tabs>
      <w:ind w:firstLine="420"/>
      <w:textAlignment w:val="baseline"/>
    </w:pPr>
    <w:rPr>
      <w:rFonts w:ascii="Times New Roman" w:hAnsi="Times New Roman"/>
      <w:kern w:val="2"/>
      <w:sz w:val="24"/>
      <w:szCs w:val="24"/>
    </w:rPr>
  </w:style>
  <w:style w:type="paragraph" w:customStyle="1" w:styleId="Default">
    <w:name w:val="Default"/>
    <w:semiHidden/>
    <w:qFormat/>
    <w:rsid w:val="006643D9"/>
    <w:pPr>
      <w:widowControl w:val="0"/>
      <w:autoSpaceDE w:val="0"/>
      <w:autoSpaceDN w:val="0"/>
      <w:adjustRightInd w:val="0"/>
    </w:pPr>
    <w:rPr>
      <w:rFonts w:ascii="方正仿宋_GBK" w:eastAsia="方正仿宋_GBK" w:hAnsi="宋体"/>
      <w:color w:val="000000"/>
      <w:sz w:val="24"/>
      <w:szCs w:val="22"/>
    </w:rPr>
  </w:style>
  <w:style w:type="paragraph" w:styleId="a7">
    <w:name w:val="List Paragraph"/>
    <w:uiPriority w:val="99"/>
    <w:qFormat/>
    <w:rsid w:val="006643D9"/>
    <w:pPr>
      <w:widowControl w:val="0"/>
      <w:spacing w:line="270" w:lineRule="atLeast"/>
      <w:ind w:firstLineChars="200" w:firstLine="420"/>
      <w:jc w:val="both"/>
    </w:pPr>
    <w:rPr>
      <w:rFonts w:ascii="Times New Roman" w:hAnsi="Times New Roman"/>
      <w:kern w:val="2"/>
      <w:sz w:val="21"/>
      <w:szCs w:val="24"/>
    </w:rPr>
  </w:style>
  <w:style w:type="paragraph" w:customStyle="1" w:styleId="21">
    <w:name w:val="正文首行缩进 21"/>
    <w:qFormat/>
    <w:rsid w:val="006643D9"/>
    <w:pPr>
      <w:widowControl w:val="0"/>
      <w:tabs>
        <w:tab w:val="left" w:pos="900"/>
      </w:tabs>
      <w:adjustRightInd w:val="0"/>
      <w:ind w:firstLine="420"/>
    </w:pPr>
    <w:rPr>
      <w:rFonts w:ascii="Times New Roman" w:eastAsia="Songti SC" w:hAnsi="Times New Roman" w:hint="eastAsia"/>
      <w:kern w:val="2"/>
      <w:sz w:val="24"/>
      <w:szCs w:val="24"/>
    </w:rPr>
  </w:style>
  <w:style w:type="character" w:customStyle="1" w:styleId="ctiao">
    <w:name w:val="c_tiao"/>
    <w:qFormat/>
    <w:rsid w:val="006643D9"/>
    <w:rPr>
      <w:rFonts w:ascii="宋体" w:eastAsia="宋体" w:hAnsi="宋体" w:cs="宋体"/>
      <w:b/>
      <w:bCs/>
      <w:sz w:val="24"/>
      <w:szCs w:val="24"/>
    </w:rPr>
  </w:style>
  <w:style w:type="character" w:customStyle="1" w:styleId="any">
    <w:name w:val="any"/>
    <w:basedOn w:val="a1"/>
    <w:rsid w:val="006643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398</Words>
  <Characters>2274</Characters>
  <Application>Microsoft Office Word</Application>
  <DocSecurity>0</DocSecurity>
  <Lines>18</Lines>
  <Paragraphs>5</Paragraphs>
  <ScaleCrop>false</ScaleCrop>
  <Company>微软中国</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邓旸</cp:lastModifiedBy>
  <cp:revision>2</cp:revision>
  <dcterms:created xsi:type="dcterms:W3CDTF">2023-05-15T07:55:00Z</dcterms:created>
  <dcterms:modified xsi:type="dcterms:W3CDTF">2023-05-15T07:55:00Z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9B46EA6B1831467985343770C478A943</vt:lpwstr>
  </property>
</Properties>
</file>