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湖南省大豪药业有限责任公司</w:t>
      </w:r>
    </w:p>
    <w:p>
      <w:pPr>
        <w:ind w:firstLine="2200" w:firstLineChars="500"/>
        <w:jc w:val="both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就业见习岗位信息表</w:t>
      </w:r>
    </w:p>
    <w:p>
      <w:pPr>
        <w:ind w:firstLine="3373" w:firstLineChars="1400"/>
        <w:jc w:val="both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2023年2季度</w:t>
      </w:r>
    </w:p>
    <w:tbl>
      <w:tblPr>
        <w:tblStyle w:val="3"/>
        <w:tblpPr w:leftFromText="180" w:rightFromText="180" w:vertAnchor="text" w:horzAnchor="page" w:tblpX="1829" w:tblpY="187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56"/>
        <w:gridCol w:w="964"/>
        <w:gridCol w:w="311"/>
        <w:gridCol w:w="1409"/>
        <w:gridCol w:w="112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湖南省大豪药业有限责任公司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私营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13975303593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杨志诚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179062848@qq.com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湖南省攸县攸州工业园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见习岗位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中药材种植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对口专业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身体健康，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品行良好，遵纪守法，能够履行见习岗位职责和执行用人单位规定的各项规章制度。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中药材识别与鉴定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中药贮存与养护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食药同源米粉的加工技术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中药饮片检验</w:t>
            </w: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EzNmIzMTUyZDg2MmE1MDhlNjJlOTU5MjY0M2YifQ=="/>
  </w:docVars>
  <w:rsids>
    <w:rsidRoot w:val="3EEA1992"/>
    <w:rsid w:val="3EE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2023-04-04T02:13:00Z</dcterms:created>
  <dc:creator>云之灵</dc:creator>
  <cp:lastModifiedBy>云之灵</cp:lastModifiedBy>
  <dcterms:modified xsi:type="dcterms:W3CDTF">2023-04-04T02:23:37Z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C8219B0DF8FE43B492DF8D3FA4D1E029_11</vt:lpwstr>
  </property>
</Properties>
</file>