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5"/>
          <w:szCs w:val="45"/>
          <w:shd w:val="clear" w:fill="FFFFFF"/>
        </w:rPr>
        <w:t>关于印发《预算指标核算管理办法（试行）》的通知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财办〔2022〕36号</w:t>
      </w:r>
    </w:p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各省、自治区、直辖市、计划单列市财政厅（局），新疆生产建设兵团财政局：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国务院关于进一步深化预算管理制度改革的意见》（国发〔2021〕5号）文件，根据《中华人民共和国预算法》及其实施条例等有关规定，财政部研究制定了《预算指标核算管理办法（试行）》，现印发给你们，请遵照执行。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2023年1月1日起，浙江省、云南省、河北省、河南省、陕西省、海南省、湖北省、黑龙江省全面推广实施预算指标核算管理，自2023年7月1日起在全国范围内统一实施。各地应按照预算管理一体化建设整体部署，积极推广落实改革工作。 执行过程中有关问题和情况，请及时向财政部反映。 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附件：预算指标核算管理办法（试行） 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 政 部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2022年9月6日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016AE"/>
    <w:rsid w:val="215058F6"/>
    <w:rsid w:val="3F1D2380"/>
    <w:rsid w:val="457F5274"/>
    <w:rsid w:val="68874D12"/>
    <w:rsid w:val="714E2153"/>
    <w:rsid w:val="766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2022-10-05T01:17:00Z</dcterms:created>
  <dc:creator>HUAWEI</dc:creator>
  <cp:lastModifiedBy>鑫之一</cp:lastModifiedBy>
  <dcterms:modified xsi:type="dcterms:W3CDTF">2022-10-05T01:23:04Z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