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B2" w:rsidRDefault="000152B2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部门整体支出绩效自评表</w:t>
      </w:r>
    </w:p>
    <w:p w:rsidR="000152B2" w:rsidRDefault="000152B2">
      <w:pPr>
        <w:widowControl/>
        <w:jc w:val="center"/>
        <w:rPr>
          <w:rFonts w:eastAsia="仿宋_GB2312"/>
          <w:kern w:val="0"/>
          <w:szCs w:val="21"/>
        </w:rPr>
      </w:pPr>
      <w:r>
        <w:rPr>
          <w:rFonts w:ascii="Times New Roman" w:eastAsia="仿宋_GB2312" w:hAnsi="Times New Roman" w:cs="仿宋_GB2312" w:hint="eastAsia"/>
          <w:kern w:val="0"/>
          <w:szCs w:val="21"/>
        </w:rPr>
        <w:t>（</w:t>
      </w:r>
      <w:r>
        <w:rPr>
          <w:rFonts w:ascii="Times New Roman" w:eastAsia="仿宋_GB2312" w:hAnsi="Times New Roman"/>
          <w:kern w:val="0"/>
          <w:szCs w:val="21"/>
        </w:rPr>
        <w:t>2021</w:t>
      </w:r>
      <w:r>
        <w:rPr>
          <w:rFonts w:ascii="Times New Roman" w:eastAsia="仿宋_GB2312" w:hAnsi="Times New Roman" w:cs="仿宋_GB2312" w:hint="eastAsia"/>
          <w:kern w:val="0"/>
          <w:szCs w:val="21"/>
        </w:rPr>
        <w:t>年度）</w:t>
      </w: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6"/>
        <w:gridCol w:w="1399"/>
        <w:gridCol w:w="1417"/>
        <w:gridCol w:w="27"/>
        <w:gridCol w:w="1108"/>
        <w:gridCol w:w="27"/>
        <w:gridCol w:w="908"/>
        <w:gridCol w:w="935"/>
        <w:gridCol w:w="777"/>
        <w:gridCol w:w="27"/>
        <w:gridCol w:w="870"/>
        <w:gridCol w:w="27"/>
        <w:gridCol w:w="1852"/>
      </w:tblGrid>
      <w:tr w:rsidR="000152B2" w:rsidRPr="00BE7C8E" w:rsidTr="005D64DC">
        <w:trPr>
          <w:trHeight w:val="340"/>
          <w:jc w:val="center"/>
        </w:trPr>
        <w:tc>
          <w:tcPr>
            <w:tcW w:w="2325" w:type="dxa"/>
            <w:gridSpan w:val="2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预算部门名称</w:t>
            </w:r>
          </w:p>
        </w:tc>
        <w:tc>
          <w:tcPr>
            <w:tcW w:w="7975" w:type="dxa"/>
            <w:gridSpan w:val="11"/>
            <w:vAlign w:val="center"/>
          </w:tcPr>
          <w:p w:rsidR="000152B2" w:rsidRPr="00BE7C8E" w:rsidRDefault="000152B2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株洲市渌口区古岳峰镇人民政府　</w:t>
            </w:r>
          </w:p>
        </w:tc>
      </w:tr>
      <w:tr w:rsidR="000152B2" w:rsidRPr="00BE7C8E" w:rsidTr="005D64DC">
        <w:trPr>
          <w:trHeight w:val="340"/>
          <w:jc w:val="center"/>
        </w:trPr>
        <w:tc>
          <w:tcPr>
            <w:tcW w:w="926" w:type="dxa"/>
            <w:vMerge w:val="restart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年度预</w:t>
            </w:r>
          </w:p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算申请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br/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（万元）</w:t>
            </w:r>
          </w:p>
        </w:tc>
        <w:tc>
          <w:tcPr>
            <w:tcW w:w="2843" w:type="dxa"/>
            <w:gridSpan w:val="3"/>
            <w:vAlign w:val="center"/>
          </w:tcPr>
          <w:p w:rsidR="000152B2" w:rsidRPr="00BE7C8E" w:rsidRDefault="000152B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152B2" w:rsidRPr="00BE7C8E" w:rsidRDefault="000152B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年初</w:t>
            </w:r>
          </w:p>
          <w:p w:rsidR="000152B2" w:rsidRPr="00BE7C8E" w:rsidRDefault="000152B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预算数</w:t>
            </w:r>
          </w:p>
        </w:tc>
        <w:tc>
          <w:tcPr>
            <w:tcW w:w="908" w:type="dxa"/>
            <w:vAlign w:val="center"/>
          </w:tcPr>
          <w:p w:rsidR="000152B2" w:rsidRPr="00BE7C8E" w:rsidRDefault="000152B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全年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预算数</w:t>
            </w:r>
          </w:p>
        </w:tc>
        <w:tc>
          <w:tcPr>
            <w:tcW w:w="935" w:type="dxa"/>
            <w:vAlign w:val="center"/>
          </w:tcPr>
          <w:p w:rsidR="000152B2" w:rsidRPr="00BE7C8E" w:rsidRDefault="000152B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全年</w:t>
            </w:r>
          </w:p>
          <w:p w:rsidR="000152B2" w:rsidRPr="00BE7C8E" w:rsidRDefault="000152B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执行数</w:t>
            </w:r>
          </w:p>
        </w:tc>
        <w:tc>
          <w:tcPr>
            <w:tcW w:w="804" w:type="dxa"/>
            <w:gridSpan w:val="2"/>
            <w:vAlign w:val="center"/>
          </w:tcPr>
          <w:p w:rsidR="000152B2" w:rsidRPr="00BE7C8E" w:rsidRDefault="000152B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分值</w:t>
            </w:r>
          </w:p>
        </w:tc>
        <w:tc>
          <w:tcPr>
            <w:tcW w:w="897" w:type="dxa"/>
            <w:gridSpan w:val="2"/>
            <w:vAlign w:val="center"/>
          </w:tcPr>
          <w:p w:rsidR="000152B2" w:rsidRPr="00BE7C8E" w:rsidRDefault="000152B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执行率</w:t>
            </w:r>
          </w:p>
        </w:tc>
        <w:tc>
          <w:tcPr>
            <w:tcW w:w="1852" w:type="dxa"/>
            <w:vAlign w:val="center"/>
          </w:tcPr>
          <w:p w:rsidR="000152B2" w:rsidRPr="00BE7C8E" w:rsidRDefault="000152B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得分</w:t>
            </w:r>
          </w:p>
        </w:tc>
      </w:tr>
      <w:tr w:rsidR="000152B2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vAlign w:val="center"/>
          </w:tcPr>
          <w:p w:rsidR="000152B2" w:rsidRPr="00BE7C8E" w:rsidRDefault="000152B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年度资金总额</w:t>
            </w:r>
          </w:p>
        </w:tc>
        <w:tc>
          <w:tcPr>
            <w:tcW w:w="1135" w:type="dxa"/>
            <w:gridSpan w:val="2"/>
            <w:vAlign w:val="center"/>
          </w:tcPr>
          <w:p w:rsidR="000152B2" w:rsidRPr="00BE7C8E" w:rsidRDefault="000152B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979.73</w:t>
            </w:r>
          </w:p>
        </w:tc>
        <w:tc>
          <w:tcPr>
            <w:tcW w:w="908" w:type="dxa"/>
            <w:vAlign w:val="center"/>
          </w:tcPr>
          <w:p w:rsidR="000152B2" w:rsidRPr="00BE7C8E" w:rsidRDefault="000152B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2726.63</w:t>
            </w:r>
          </w:p>
        </w:tc>
        <w:tc>
          <w:tcPr>
            <w:tcW w:w="935" w:type="dxa"/>
            <w:vAlign w:val="center"/>
          </w:tcPr>
          <w:p w:rsidR="000152B2" w:rsidRPr="00BE7C8E" w:rsidRDefault="000152B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2726.63</w:t>
            </w:r>
          </w:p>
        </w:tc>
        <w:tc>
          <w:tcPr>
            <w:tcW w:w="804" w:type="dxa"/>
            <w:gridSpan w:val="2"/>
            <w:vAlign w:val="center"/>
          </w:tcPr>
          <w:p w:rsidR="000152B2" w:rsidRPr="00BE7C8E" w:rsidRDefault="000152B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10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分</w:t>
            </w:r>
          </w:p>
        </w:tc>
        <w:tc>
          <w:tcPr>
            <w:tcW w:w="897" w:type="dxa"/>
            <w:gridSpan w:val="2"/>
            <w:vAlign w:val="center"/>
          </w:tcPr>
          <w:p w:rsidR="000152B2" w:rsidRPr="00BE7C8E" w:rsidRDefault="000152B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100%</w:t>
            </w:r>
          </w:p>
        </w:tc>
        <w:tc>
          <w:tcPr>
            <w:tcW w:w="1852" w:type="dxa"/>
            <w:vAlign w:val="center"/>
          </w:tcPr>
          <w:p w:rsidR="000152B2" w:rsidRPr="00BE7C8E" w:rsidRDefault="000152B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</w:tr>
      <w:tr w:rsidR="000152B2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按收入性质分：</w:t>
            </w:r>
            <w:r>
              <w:rPr>
                <w:rFonts w:eastAsia="仿宋_GB2312"/>
                <w:szCs w:val="21"/>
              </w:rPr>
              <w:t>2726.63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万元</w:t>
            </w:r>
          </w:p>
        </w:tc>
        <w:tc>
          <w:tcPr>
            <w:tcW w:w="4488" w:type="dxa"/>
            <w:gridSpan w:val="6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按支出性质分：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2726.63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万元</w:t>
            </w:r>
          </w:p>
        </w:tc>
      </w:tr>
      <w:tr w:rsidR="000152B2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其中：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一般公共预算：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2706.63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万元</w:t>
            </w:r>
          </w:p>
        </w:tc>
        <w:tc>
          <w:tcPr>
            <w:tcW w:w="4488" w:type="dxa"/>
            <w:gridSpan w:val="6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其中：基本支出：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2726.63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万元</w:t>
            </w:r>
          </w:p>
        </w:tc>
      </w:tr>
      <w:tr w:rsidR="000152B2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 w:rsidR="000152B2" w:rsidRPr="00BE7C8E" w:rsidRDefault="000152B2">
            <w:pPr>
              <w:widowControl/>
              <w:ind w:firstLineChars="400" w:firstLine="84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政府性基金拨款：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20</w:t>
            </w:r>
          </w:p>
        </w:tc>
        <w:tc>
          <w:tcPr>
            <w:tcW w:w="4488" w:type="dxa"/>
            <w:gridSpan w:val="6"/>
            <w:vAlign w:val="center"/>
          </w:tcPr>
          <w:p w:rsidR="000152B2" w:rsidRPr="00BE7C8E" w:rsidRDefault="000152B2">
            <w:pPr>
              <w:widowControl/>
              <w:ind w:firstLineChars="300" w:firstLine="63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项目支出：</w:t>
            </w:r>
          </w:p>
        </w:tc>
      </w:tr>
      <w:tr w:rsidR="000152B2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88" w:type="dxa"/>
            <w:gridSpan w:val="6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0152B2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 w:rsidR="000152B2" w:rsidRPr="00BE7C8E" w:rsidRDefault="000152B2">
            <w:pPr>
              <w:widowControl/>
              <w:ind w:firstLineChars="700" w:firstLine="147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其他资金：</w:t>
            </w:r>
          </w:p>
        </w:tc>
        <w:tc>
          <w:tcPr>
            <w:tcW w:w="4488" w:type="dxa"/>
            <w:gridSpan w:val="6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0152B2" w:rsidRPr="00BE7C8E" w:rsidTr="005D64DC">
        <w:trPr>
          <w:trHeight w:val="340"/>
          <w:jc w:val="center"/>
        </w:trPr>
        <w:tc>
          <w:tcPr>
            <w:tcW w:w="926" w:type="dxa"/>
            <w:vMerge w:val="restart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年度总体目标</w:t>
            </w:r>
          </w:p>
        </w:tc>
        <w:tc>
          <w:tcPr>
            <w:tcW w:w="4886" w:type="dxa"/>
            <w:gridSpan w:val="6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预期目标</w:t>
            </w:r>
          </w:p>
        </w:tc>
        <w:tc>
          <w:tcPr>
            <w:tcW w:w="4488" w:type="dxa"/>
            <w:gridSpan w:val="6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实际完成情况　</w:t>
            </w:r>
          </w:p>
        </w:tc>
      </w:tr>
      <w:tr w:rsidR="000152B2" w:rsidRPr="00BE7C8E" w:rsidTr="005D64DC">
        <w:trPr>
          <w:trHeight w:val="746"/>
          <w:jc w:val="center"/>
        </w:trPr>
        <w:tc>
          <w:tcPr>
            <w:tcW w:w="926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 w:rsidR="000152B2" w:rsidRPr="00141E65" w:rsidRDefault="000152B2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　</w:t>
            </w:r>
            <w:r w:rsidRPr="00141E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完成镇党委、镇人民政府交办的各项财政工作，确保预算和各项财政工作任务全面完成</w:t>
            </w:r>
          </w:p>
        </w:tc>
        <w:tc>
          <w:tcPr>
            <w:tcW w:w="4488" w:type="dxa"/>
            <w:gridSpan w:val="6"/>
            <w:vAlign w:val="center"/>
          </w:tcPr>
          <w:p w:rsidR="000152B2" w:rsidRPr="00141E65" w:rsidRDefault="000152B2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基本</w:t>
            </w:r>
            <w:r w:rsidRPr="00141E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完成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了</w:t>
            </w:r>
            <w:r w:rsidRPr="00141E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镇党委、镇人民政府交办的各项财政工作，确保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了</w:t>
            </w:r>
            <w:r w:rsidRPr="00141E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预算和各项财政工作任务全面完成</w:t>
            </w:r>
          </w:p>
        </w:tc>
      </w:tr>
      <w:tr w:rsidR="000152B2" w:rsidRPr="00BE7C8E" w:rsidTr="005D64DC">
        <w:trPr>
          <w:trHeight w:val="550"/>
          <w:jc w:val="center"/>
        </w:trPr>
        <w:tc>
          <w:tcPr>
            <w:tcW w:w="926" w:type="dxa"/>
            <w:vMerge w:val="restart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绩</w:t>
            </w:r>
          </w:p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效</w:t>
            </w:r>
          </w:p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指</w:t>
            </w:r>
          </w:p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标</w:t>
            </w:r>
          </w:p>
        </w:tc>
        <w:tc>
          <w:tcPr>
            <w:tcW w:w="1399" w:type="dxa"/>
            <w:vAlign w:val="center"/>
          </w:tcPr>
          <w:p w:rsidR="000152B2" w:rsidRPr="00BE7C8E" w:rsidRDefault="000152B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一级指标</w:t>
            </w:r>
          </w:p>
        </w:tc>
        <w:tc>
          <w:tcPr>
            <w:tcW w:w="1417" w:type="dxa"/>
            <w:vAlign w:val="center"/>
          </w:tcPr>
          <w:p w:rsidR="000152B2" w:rsidRPr="00BE7C8E" w:rsidRDefault="000152B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二级指标</w:t>
            </w:r>
          </w:p>
        </w:tc>
        <w:tc>
          <w:tcPr>
            <w:tcW w:w="1135" w:type="dxa"/>
            <w:gridSpan w:val="2"/>
            <w:vAlign w:val="center"/>
          </w:tcPr>
          <w:p w:rsidR="000152B2" w:rsidRPr="00BE7C8E" w:rsidRDefault="000152B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三级指标</w:t>
            </w:r>
          </w:p>
        </w:tc>
        <w:tc>
          <w:tcPr>
            <w:tcW w:w="935" w:type="dxa"/>
            <w:gridSpan w:val="2"/>
            <w:vAlign w:val="center"/>
          </w:tcPr>
          <w:p w:rsidR="000152B2" w:rsidRPr="00BE7C8E" w:rsidRDefault="000152B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年度</w:t>
            </w:r>
          </w:p>
          <w:p w:rsidR="000152B2" w:rsidRPr="00BE7C8E" w:rsidRDefault="000152B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指标值</w:t>
            </w:r>
          </w:p>
        </w:tc>
        <w:tc>
          <w:tcPr>
            <w:tcW w:w="935" w:type="dxa"/>
            <w:vAlign w:val="center"/>
          </w:tcPr>
          <w:p w:rsidR="000152B2" w:rsidRPr="00BE7C8E" w:rsidRDefault="000152B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实际</w:t>
            </w:r>
          </w:p>
          <w:p w:rsidR="000152B2" w:rsidRPr="00BE7C8E" w:rsidRDefault="000152B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完成值</w:t>
            </w:r>
          </w:p>
        </w:tc>
        <w:tc>
          <w:tcPr>
            <w:tcW w:w="777" w:type="dxa"/>
            <w:vAlign w:val="center"/>
          </w:tcPr>
          <w:p w:rsidR="000152B2" w:rsidRPr="00BE7C8E" w:rsidRDefault="000152B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分值</w:t>
            </w:r>
          </w:p>
        </w:tc>
        <w:tc>
          <w:tcPr>
            <w:tcW w:w="897" w:type="dxa"/>
            <w:gridSpan w:val="2"/>
            <w:vAlign w:val="center"/>
          </w:tcPr>
          <w:p w:rsidR="000152B2" w:rsidRPr="00BE7C8E" w:rsidRDefault="000152B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得分</w:t>
            </w:r>
          </w:p>
        </w:tc>
        <w:tc>
          <w:tcPr>
            <w:tcW w:w="1879" w:type="dxa"/>
            <w:gridSpan w:val="2"/>
            <w:vAlign w:val="center"/>
          </w:tcPr>
          <w:p w:rsidR="000152B2" w:rsidRPr="00BE7C8E" w:rsidRDefault="000152B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偏差原因分析及改进措施</w:t>
            </w:r>
          </w:p>
        </w:tc>
      </w:tr>
      <w:tr w:rsidR="000152B2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产出指标</w:t>
            </w:r>
          </w:p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(50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分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数量</w:t>
            </w:r>
          </w:p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vAlign w:val="center"/>
          </w:tcPr>
          <w:p w:rsidR="000152B2" w:rsidRPr="005D64DC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5D64DC">
              <w:rPr>
                <w:rFonts w:eastAsia="仿宋_GB2312" w:hint="eastAsia"/>
                <w:kern w:val="0"/>
                <w:sz w:val="15"/>
                <w:szCs w:val="15"/>
              </w:rPr>
              <w:t>保障村居运转数量</w:t>
            </w:r>
          </w:p>
        </w:tc>
        <w:tc>
          <w:tcPr>
            <w:tcW w:w="935" w:type="dxa"/>
            <w:gridSpan w:val="2"/>
            <w:vAlign w:val="center"/>
          </w:tcPr>
          <w:p w:rsidR="000152B2" w:rsidRPr="005D64DC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5D64DC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 w:rsidRPr="005D64DC"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11</w:t>
            </w:r>
            <w:r w:rsidRPr="005D64DC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个</w:t>
            </w:r>
          </w:p>
        </w:tc>
        <w:tc>
          <w:tcPr>
            <w:tcW w:w="935" w:type="dxa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 w:rsidRPr="0069606A"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11</w:t>
            </w: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个</w:t>
            </w:r>
          </w:p>
        </w:tc>
        <w:tc>
          <w:tcPr>
            <w:tcW w:w="777" w:type="dxa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15</w:t>
            </w:r>
          </w:p>
        </w:tc>
        <w:tc>
          <w:tcPr>
            <w:tcW w:w="897" w:type="dxa"/>
            <w:gridSpan w:val="2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15</w:t>
            </w:r>
          </w:p>
        </w:tc>
        <w:tc>
          <w:tcPr>
            <w:tcW w:w="1879" w:type="dxa"/>
            <w:gridSpan w:val="2"/>
            <w:vAlign w:val="center"/>
          </w:tcPr>
          <w:p w:rsidR="000152B2" w:rsidRPr="006E4F8D" w:rsidRDefault="000152B2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6E4F8D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152B2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质量</w:t>
            </w:r>
          </w:p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hint="eastAsia"/>
                <w:kern w:val="0"/>
                <w:sz w:val="15"/>
                <w:szCs w:val="15"/>
              </w:rPr>
              <w:t>各行业部门各项重点工作绩效考评得分</w:t>
            </w:r>
          </w:p>
        </w:tc>
        <w:tc>
          <w:tcPr>
            <w:tcW w:w="935" w:type="dxa"/>
            <w:gridSpan w:val="2"/>
            <w:vAlign w:val="center"/>
          </w:tcPr>
          <w:p w:rsidR="000152B2" w:rsidRPr="005D64DC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5D64DC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≥</w:t>
            </w:r>
            <w:r w:rsidRPr="005D64DC"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90</w:t>
            </w:r>
            <w:r w:rsidRPr="005D64DC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分</w:t>
            </w:r>
          </w:p>
        </w:tc>
        <w:tc>
          <w:tcPr>
            <w:tcW w:w="935" w:type="dxa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90</w:t>
            </w:r>
            <w:r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分</w:t>
            </w:r>
          </w:p>
        </w:tc>
        <w:tc>
          <w:tcPr>
            <w:tcW w:w="777" w:type="dxa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15</w:t>
            </w:r>
          </w:p>
        </w:tc>
        <w:tc>
          <w:tcPr>
            <w:tcW w:w="897" w:type="dxa"/>
            <w:gridSpan w:val="2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12</w:t>
            </w:r>
          </w:p>
        </w:tc>
        <w:tc>
          <w:tcPr>
            <w:tcW w:w="1879" w:type="dxa"/>
            <w:gridSpan w:val="2"/>
            <w:vAlign w:val="center"/>
          </w:tcPr>
          <w:p w:rsidR="000152B2" w:rsidRPr="006E4F8D" w:rsidRDefault="000152B2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6E4F8D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 xml:space="preserve">　各行业部门的工作还有待精细化，争取更高得分</w:t>
            </w:r>
          </w:p>
        </w:tc>
      </w:tr>
      <w:tr w:rsidR="000152B2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时效</w:t>
            </w:r>
          </w:p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eastAsia="仿宋_GB2312" w:hint="eastAsia"/>
                <w:kern w:val="0"/>
                <w:sz w:val="15"/>
                <w:szCs w:val="15"/>
              </w:rPr>
              <w:t>收支及时，保障运转保持时间</w:t>
            </w:r>
          </w:p>
        </w:tc>
        <w:tc>
          <w:tcPr>
            <w:tcW w:w="935" w:type="dxa"/>
            <w:gridSpan w:val="2"/>
            <w:vAlign w:val="center"/>
          </w:tcPr>
          <w:p w:rsidR="000152B2" w:rsidRPr="005D64DC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5D64DC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 w:rsidRPr="005D64DC"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1</w:t>
            </w:r>
            <w:r w:rsidRPr="005D64DC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年</w:t>
            </w:r>
          </w:p>
        </w:tc>
        <w:tc>
          <w:tcPr>
            <w:tcW w:w="935" w:type="dxa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年</w:t>
            </w:r>
          </w:p>
        </w:tc>
        <w:tc>
          <w:tcPr>
            <w:tcW w:w="777" w:type="dxa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10</w:t>
            </w:r>
          </w:p>
        </w:tc>
        <w:tc>
          <w:tcPr>
            <w:tcW w:w="897" w:type="dxa"/>
            <w:gridSpan w:val="2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8</w:t>
            </w:r>
          </w:p>
        </w:tc>
        <w:tc>
          <w:tcPr>
            <w:tcW w:w="1879" w:type="dxa"/>
            <w:gridSpan w:val="2"/>
            <w:vAlign w:val="center"/>
          </w:tcPr>
          <w:p w:rsidR="000152B2" w:rsidRPr="006E4F8D" w:rsidRDefault="000152B2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6E4F8D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 xml:space="preserve">　偶尔出现收支不及时的情况</w:t>
            </w:r>
          </w:p>
        </w:tc>
      </w:tr>
      <w:tr w:rsidR="000152B2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成本</w:t>
            </w:r>
          </w:p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eastAsia="仿宋_GB2312" w:hint="eastAsia"/>
                <w:kern w:val="0"/>
                <w:sz w:val="15"/>
                <w:szCs w:val="15"/>
              </w:rPr>
              <w:t>严格控制成本不大于预算数</w:t>
            </w:r>
          </w:p>
        </w:tc>
        <w:tc>
          <w:tcPr>
            <w:tcW w:w="935" w:type="dxa"/>
            <w:gridSpan w:val="2"/>
            <w:vAlign w:val="center"/>
          </w:tcPr>
          <w:p w:rsidR="000152B2" w:rsidRPr="005D64DC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5D64DC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≤</w:t>
            </w:r>
            <w:r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979.73</w:t>
            </w:r>
            <w:r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万元</w:t>
            </w:r>
          </w:p>
        </w:tc>
        <w:tc>
          <w:tcPr>
            <w:tcW w:w="935" w:type="dxa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2726.63</w:t>
            </w:r>
            <w:r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万元</w:t>
            </w:r>
          </w:p>
        </w:tc>
        <w:tc>
          <w:tcPr>
            <w:tcW w:w="777" w:type="dxa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10</w:t>
            </w:r>
          </w:p>
        </w:tc>
        <w:tc>
          <w:tcPr>
            <w:tcW w:w="897" w:type="dxa"/>
            <w:gridSpan w:val="2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9</w:t>
            </w:r>
          </w:p>
        </w:tc>
        <w:tc>
          <w:tcPr>
            <w:tcW w:w="1879" w:type="dxa"/>
            <w:gridSpan w:val="2"/>
            <w:vAlign w:val="center"/>
          </w:tcPr>
          <w:p w:rsidR="000152B2" w:rsidRPr="006E4F8D" w:rsidRDefault="000152B2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6E4F8D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>超过年初预算，要加强成本的控制</w:t>
            </w:r>
          </w:p>
        </w:tc>
      </w:tr>
      <w:tr w:rsidR="000152B2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效益指标</w:t>
            </w:r>
          </w:p>
          <w:p w:rsidR="000152B2" w:rsidRPr="00BE7C8E" w:rsidRDefault="000152B2">
            <w:pPr>
              <w:widowControl/>
              <w:ind w:firstLineChars="100" w:firstLine="21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30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分）　</w:t>
            </w:r>
          </w:p>
        </w:tc>
        <w:tc>
          <w:tcPr>
            <w:tcW w:w="1417" w:type="dxa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经济效</w:t>
            </w:r>
          </w:p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eastAsia="仿宋_GB2312" w:hint="eastAsia"/>
                <w:kern w:val="0"/>
                <w:sz w:val="15"/>
                <w:szCs w:val="15"/>
              </w:rPr>
              <w:t>招商引资带来收入</w:t>
            </w:r>
          </w:p>
        </w:tc>
        <w:tc>
          <w:tcPr>
            <w:tcW w:w="935" w:type="dxa"/>
            <w:gridSpan w:val="2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≥</w:t>
            </w:r>
            <w:r w:rsidRPr="0069606A"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1000</w:t>
            </w: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万元</w:t>
            </w:r>
          </w:p>
        </w:tc>
        <w:tc>
          <w:tcPr>
            <w:tcW w:w="935" w:type="dxa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1314</w:t>
            </w:r>
            <w:r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万元</w:t>
            </w:r>
          </w:p>
        </w:tc>
        <w:tc>
          <w:tcPr>
            <w:tcW w:w="777" w:type="dxa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8</w:t>
            </w:r>
          </w:p>
        </w:tc>
        <w:tc>
          <w:tcPr>
            <w:tcW w:w="897" w:type="dxa"/>
            <w:gridSpan w:val="2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8</w:t>
            </w:r>
          </w:p>
        </w:tc>
        <w:tc>
          <w:tcPr>
            <w:tcW w:w="1879" w:type="dxa"/>
            <w:gridSpan w:val="2"/>
            <w:vAlign w:val="center"/>
          </w:tcPr>
          <w:p w:rsidR="000152B2" w:rsidRPr="006E4F8D" w:rsidRDefault="000152B2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6E4F8D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152B2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社会效</w:t>
            </w:r>
          </w:p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eastAsia="仿宋_GB2312" w:hint="eastAsia"/>
                <w:kern w:val="0"/>
                <w:sz w:val="15"/>
                <w:szCs w:val="15"/>
              </w:rPr>
              <w:t>促进农村经济发展稳步增加</w:t>
            </w:r>
          </w:p>
        </w:tc>
        <w:tc>
          <w:tcPr>
            <w:tcW w:w="935" w:type="dxa"/>
            <w:gridSpan w:val="2"/>
            <w:vAlign w:val="center"/>
          </w:tcPr>
          <w:p w:rsidR="000152B2" w:rsidRPr="0069606A" w:rsidRDefault="000152B2" w:rsidP="0069606A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≥</w:t>
            </w:r>
            <w:r w:rsidRPr="0069606A"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10%</w:t>
            </w:r>
          </w:p>
        </w:tc>
        <w:tc>
          <w:tcPr>
            <w:tcW w:w="935" w:type="dxa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10%</w:t>
            </w:r>
          </w:p>
        </w:tc>
        <w:tc>
          <w:tcPr>
            <w:tcW w:w="777" w:type="dxa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8</w:t>
            </w:r>
          </w:p>
        </w:tc>
        <w:tc>
          <w:tcPr>
            <w:tcW w:w="897" w:type="dxa"/>
            <w:gridSpan w:val="2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7</w:t>
            </w:r>
          </w:p>
        </w:tc>
        <w:tc>
          <w:tcPr>
            <w:tcW w:w="1879" w:type="dxa"/>
            <w:gridSpan w:val="2"/>
            <w:vAlign w:val="center"/>
          </w:tcPr>
          <w:p w:rsidR="000152B2" w:rsidRPr="006E4F8D" w:rsidRDefault="000152B2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6E4F8D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 xml:space="preserve">　村级自身经经济发展能力有待加强</w:t>
            </w:r>
          </w:p>
        </w:tc>
      </w:tr>
      <w:tr w:rsidR="000152B2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生态效</w:t>
            </w:r>
          </w:p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eastAsia="仿宋_GB2312" w:hint="eastAsia"/>
                <w:kern w:val="0"/>
                <w:sz w:val="15"/>
                <w:szCs w:val="15"/>
              </w:rPr>
              <w:t>保护农村生态环境</w:t>
            </w:r>
            <w:r w:rsidRPr="0069606A">
              <w:rPr>
                <w:rFonts w:eastAsia="仿宋_GB2312" w:hint="eastAsia"/>
                <w:kern w:val="0"/>
                <w:sz w:val="15"/>
                <w:szCs w:val="15"/>
              </w:rPr>
              <w:t>，保障生态可持续发展率</w:t>
            </w:r>
          </w:p>
        </w:tc>
        <w:tc>
          <w:tcPr>
            <w:tcW w:w="935" w:type="dxa"/>
            <w:gridSpan w:val="2"/>
            <w:vAlign w:val="center"/>
          </w:tcPr>
          <w:p w:rsidR="000152B2" w:rsidRPr="0069606A" w:rsidRDefault="000152B2" w:rsidP="0069606A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 w:rsidRPr="0069606A"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95%</w:t>
            </w:r>
          </w:p>
        </w:tc>
        <w:tc>
          <w:tcPr>
            <w:tcW w:w="935" w:type="dxa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90%</w:t>
            </w:r>
          </w:p>
        </w:tc>
        <w:tc>
          <w:tcPr>
            <w:tcW w:w="777" w:type="dxa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8</w:t>
            </w:r>
          </w:p>
        </w:tc>
        <w:tc>
          <w:tcPr>
            <w:tcW w:w="897" w:type="dxa"/>
            <w:gridSpan w:val="2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7</w:t>
            </w:r>
          </w:p>
        </w:tc>
        <w:tc>
          <w:tcPr>
            <w:tcW w:w="1879" w:type="dxa"/>
            <w:gridSpan w:val="2"/>
            <w:vAlign w:val="center"/>
          </w:tcPr>
          <w:p w:rsidR="000152B2" w:rsidRPr="006E4F8D" w:rsidRDefault="000152B2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6E4F8D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 xml:space="preserve">　生态环境保护是永恒的话题，不可停滞</w:t>
            </w:r>
          </w:p>
        </w:tc>
      </w:tr>
      <w:tr w:rsidR="000152B2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可持续影响指标</w:t>
            </w:r>
          </w:p>
        </w:tc>
        <w:tc>
          <w:tcPr>
            <w:tcW w:w="1135" w:type="dxa"/>
            <w:gridSpan w:val="2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eastAsia="仿宋_GB2312" w:hint="eastAsia"/>
                <w:kern w:val="0"/>
                <w:sz w:val="15"/>
                <w:szCs w:val="15"/>
              </w:rPr>
              <w:t>经济生态可持续发展率</w:t>
            </w:r>
          </w:p>
        </w:tc>
        <w:tc>
          <w:tcPr>
            <w:tcW w:w="935" w:type="dxa"/>
            <w:gridSpan w:val="2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　</w:t>
            </w:r>
            <w:r w:rsidRPr="0069606A"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95%</w:t>
            </w:r>
          </w:p>
        </w:tc>
        <w:tc>
          <w:tcPr>
            <w:tcW w:w="935" w:type="dxa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90%</w:t>
            </w:r>
          </w:p>
        </w:tc>
        <w:tc>
          <w:tcPr>
            <w:tcW w:w="777" w:type="dxa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6</w:t>
            </w:r>
          </w:p>
        </w:tc>
        <w:tc>
          <w:tcPr>
            <w:tcW w:w="897" w:type="dxa"/>
            <w:gridSpan w:val="2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5</w:t>
            </w:r>
          </w:p>
        </w:tc>
        <w:tc>
          <w:tcPr>
            <w:tcW w:w="1879" w:type="dxa"/>
            <w:gridSpan w:val="2"/>
            <w:vAlign w:val="center"/>
          </w:tcPr>
          <w:p w:rsidR="000152B2" w:rsidRPr="006E4F8D" w:rsidRDefault="000152B2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6E4F8D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 xml:space="preserve">　可持续发展效率有待加强</w:t>
            </w:r>
          </w:p>
        </w:tc>
      </w:tr>
      <w:tr w:rsidR="000152B2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0152B2" w:rsidRPr="00BE7C8E" w:rsidRDefault="000152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满意度指标</w:t>
            </w:r>
          </w:p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分）</w:t>
            </w:r>
          </w:p>
        </w:tc>
        <w:tc>
          <w:tcPr>
            <w:tcW w:w="1417" w:type="dxa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服务对象满意度指标</w:t>
            </w:r>
          </w:p>
        </w:tc>
        <w:tc>
          <w:tcPr>
            <w:tcW w:w="1135" w:type="dxa"/>
            <w:gridSpan w:val="2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eastAsia="仿宋_GB2312" w:hint="eastAsia"/>
                <w:kern w:val="0"/>
                <w:sz w:val="15"/>
                <w:szCs w:val="15"/>
              </w:rPr>
              <w:t>社会公众及服务对象满意度</w:t>
            </w:r>
          </w:p>
        </w:tc>
        <w:tc>
          <w:tcPr>
            <w:tcW w:w="935" w:type="dxa"/>
            <w:gridSpan w:val="2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　</w:t>
            </w:r>
            <w:r w:rsidRPr="0069606A"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95%</w:t>
            </w:r>
          </w:p>
        </w:tc>
        <w:tc>
          <w:tcPr>
            <w:tcW w:w="935" w:type="dxa"/>
            <w:vAlign w:val="center"/>
          </w:tcPr>
          <w:p w:rsidR="000152B2" w:rsidRPr="0069606A" w:rsidRDefault="000152B2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95%</w:t>
            </w:r>
          </w:p>
        </w:tc>
        <w:tc>
          <w:tcPr>
            <w:tcW w:w="777" w:type="dxa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10</w:t>
            </w:r>
          </w:p>
        </w:tc>
        <w:tc>
          <w:tcPr>
            <w:tcW w:w="897" w:type="dxa"/>
            <w:gridSpan w:val="2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9</w:t>
            </w:r>
          </w:p>
        </w:tc>
        <w:tc>
          <w:tcPr>
            <w:tcW w:w="1879" w:type="dxa"/>
            <w:gridSpan w:val="2"/>
            <w:vAlign w:val="center"/>
          </w:tcPr>
          <w:p w:rsidR="000152B2" w:rsidRPr="006E4F8D" w:rsidRDefault="000152B2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6E4F8D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 xml:space="preserve">　还需进一步解决群众需求，提高满意度</w:t>
            </w:r>
          </w:p>
        </w:tc>
      </w:tr>
      <w:tr w:rsidR="000152B2" w:rsidRPr="00BE7C8E">
        <w:trPr>
          <w:trHeight w:val="340"/>
          <w:jc w:val="center"/>
        </w:trPr>
        <w:tc>
          <w:tcPr>
            <w:tcW w:w="6747" w:type="dxa"/>
            <w:gridSpan w:val="8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总分</w:t>
            </w:r>
          </w:p>
        </w:tc>
        <w:tc>
          <w:tcPr>
            <w:tcW w:w="804" w:type="dxa"/>
            <w:gridSpan w:val="2"/>
            <w:vAlign w:val="center"/>
          </w:tcPr>
          <w:p w:rsidR="000152B2" w:rsidRPr="00BE7C8E" w:rsidRDefault="000152B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100</w:t>
            </w:r>
          </w:p>
        </w:tc>
        <w:tc>
          <w:tcPr>
            <w:tcW w:w="897" w:type="dxa"/>
            <w:gridSpan w:val="2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90</w:t>
            </w:r>
          </w:p>
        </w:tc>
        <w:tc>
          <w:tcPr>
            <w:tcW w:w="1852" w:type="dxa"/>
            <w:vAlign w:val="center"/>
          </w:tcPr>
          <w:p w:rsidR="000152B2" w:rsidRPr="00BE7C8E" w:rsidRDefault="000152B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</w:p>
        </w:tc>
      </w:tr>
    </w:tbl>
    <w:p w:rsidR="000152B2" w:rsidRDefault="000152B2">
      <w:pPr>
        <w:spacing w:line="360" w:lineRule="exact"/>
        <w:rPr>
          <w:rFonts w:eastAsia="黑体"/>
          <w:sz w:val="32"/>
          <w:szCs w:val="32"/>
        </w:rPr>
      </w:pPr>
    </w:p>
    <w:p w:rsidR="000152B2" w:rsidRDefault="000152B2">
      <w:pPr>
        <w:spacing w:line="360" w:lineRule="exact"/>
        <w:rPr>
          <w:rFonts w:ascii="Times New Roman" w:eastAsia="黑体" w:hAnsi="Times New Roman" w:cs="黑体"/>
          <w:sz w:val="32"/>
          <w:szCs w:val="32"/>
        </w:rPr>
      </w:pPr>
    </w:p>
    <w:p w:rsidR="000152B2" w:rsidRPr="007855E2" w:rsidRDefault="000152B2" w:rsidP="007855E2"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ascii="Times New Roman" w:eastAsia="方正小标宋简体" w:hAnsi="方正小标宋简体" w:cs="方正小标宋简体" w:hint="eastAsia"/>
          <w:sz w:val="44"/>
          <w:szCs w:val="44"/>
        </w:rPr>
        <w:t>部门整体支出绩效自评报告</w:t>
      </w:r>
    </w:p>
    <w:p w:rsidR="000152B2" w:rsidRDefault="000152B2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一、预算单位基本情况</w:t>
      </w:r>
    </w:p>
    <w:p w:rsidR="000152B2" w:rsidRPr="00514627" w:rsidRDefault="000152B2">
      <w:pPr>
        <w:spacing w:line="600" w:lineRule="exact"/>
        <w:ind w:firstLineChars="200" w:firstLine="640"/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渌口区古岳峰镇人民政府是区人民政府主管的正科级行政机关，</w:t>
      </w:r>
      <w:r w:rsidRPr="00361D34"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内设机构</w:t>
      </w:r>
      <w:r w:rsidRPr="00361D34"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>7</w:t>
      </w:r>
      <w:r w:rsidRPr="00361D34"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个，均为股级机构（含</w:t>
      </w:r>
      <w:r w:rsidRPr="00361D34"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>0</w:t>
      </w:r>
      <w:r w:rsidRPr="00361D34"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个副科级单位），分别为：党政办公室、党建办公室、经济发展办公室（农业农村工作办公室、扶贫开发办公室）、民政办公室（卫生健康办公室）、生态环境办公室、社会治安办公室、应急管理办公室。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在职人员</w:t>
      </w:r>
      <w:r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>42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人，离休人员</w:t>
      </w:r>
      <w:r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>0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人，退休人员</w:t>
      </w:r>
      <w:r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>17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人，属区一级预算单位。</w:t>
      </w:r>
    </w:p>
    <w:p w:rsidR="000152B2" w:rsidRPr="00514627" w:rsidRDefault="000152B2" w:rsidP="00514627">
      <w:pPr>
        <w:spacing w:line="600" w:lineRule="exact"/>
        <w:ind w:firstLineChars="200" w:firstLine="643"/>
        <w:rPr>
          <w:rFonts w:ascii="Times New Roman" w:eastAsia="仿宋" w:hAnsi="仿宋"/>
          <w:b/>
          <w:color w:val="000000"/>
          <w:sz w:val="32"/>
          <w:szCs w:val="32"/>
          <w:bdr w:val="none" w:sz="0" w:space="0" w:color="auto" w:frame="1"/>
        </w:rPr>
      </w:pPr>
      <w:r w:rsidRPr="00514627">
        <w:rPr>
          <w:rFonts w:ascii="Times New Roman" w:eastAsia="仿宋" w:hAnsi="仿宋" w:hint="eastAsia"/>
          <w:b/>
          <w:color w:val="000000"/>
          <w:sz w:val="32"/>
          <w:szCs w:val="32"/>
          <w:bdr w:val="none" w:sz="0" w:space="0" w:color="auto" w:frame="1"/>
        </w:rPr>
        <w:t>二、一般公共预算支出情况</w:t>
      </w:r>
    </w:p>
    <w:p w:rsidR="000152B2" w:rsidRPr="00514627" w:rsidRDefault="000152B2" w:rsidP="00514627">
      <w:pPr>
        <w:spacing w:line="600" w:lineRule="exact"/>
        <w:ind w:firstLineChars="200" w:firstLine="640"/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</w:pPr>
      <w:r w:rsidRPr="00514627"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（一）基本支出情况</w:t>
      </w:r>
      <w:r w:rsidRPr="00514627"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ab/>
      </w:r>
    </w:p>
    <w:p w:rsidR="000152B2" w:rsidRDefault="000152B2" w:rsidP="00514627">
      <w:pPr>
        <w:spacing w:line="600" w:lineRule="exact"/>
        <w:ind w:firstLineChars="200" w:firstLine="640"/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>1.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工资福利支出</w:t>
      </w:r>
      <w:r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>462.55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万元，比上年增加</w:t>
      </w:r>
      <w:r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>61.84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万元。原因是人员的增多。</w:t>
      </w:r>
    </w:p>
    <w:p w:rsidR="000152B2" w:rsidRDefault="000152B2" w:rsidP="00514627">
      <w:pPr>
        <w:spacing w:line="600" w:lineRule="exact"/>
        <w:ind w:firstLineChars="200" w:firstLine="640"/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>2.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一般商品和服务支出</w:t>
      </w:r>
      <w:r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>498.52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万元，比上年增加</w:t>
      </w:r>
      <w:r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>0.5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万元，基本上与上年保持一致。</w:t>
      </w:r>
    </w:p>
    <w:p w:rsidR="000152B2" w:rsidRPr="00514627" w:rsidRDefault="000152B2" w:rsidP="00514627">
      <w:pPr>
        <w:spacing w:line="600" w:lineRule="exact"/>
        <w:ind w:firstLineChars="200" w:firstLine="640"/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>3.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对个人和家庭补助支出</w:t>
      </w:r>
      <w:r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>18.66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万元，比上年增加</w:t>
      </w:r>
      <w:r>
        <w:rPr>
          <w:rFonts w:ascii="Times New Roman" w:eastAsia="仿宋" w:hAnsi="仿宋"/>
          <w:color w:val="000000"/>
          <w:sz w:val="32"/>
          <w:szCs w:val="32"/>
          <w:bdr w:val="none" w:sz="0" w:space="0" w:color="auto" w:frame="1"/>
        </w:rPr>
        <w:t>5.63</w:t>
      </w:r>
      <w:r>
        <w:rPr>
          <w:rFonts w:ascii="Times New Roman" w:eastAsia="仿宋" w:hAnsi="仿宋" w:hint="eastAsia"/>
          <w:color w:val="000000"/>
          <w:sz w:val="32"/>
          <w:szCs w:val="32"/>
          <w:bdr w:val="none" w:sz="0" w:space="0" w:color="auto" w:frame="1"/>
        </w:rPr>
        <w:t>万元，原因是人员的增加。</w:t>
      </w:r>
    </w:p>
    <w:p w:rsidR="000152B2" w:rsidRDefault="000152B2">
      <w:pPr>
        <w:pStyle w:val="msolistparagraph0"/>
        <w:widowControl/>
        <w:spacing w:line="600" w:lineRule="exac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（二）项目支出情况</w:t>
      </w:r>
    </w:p>
    <w:p w:rsidR="000152B2" w:rsidRDefault="000152B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本单位</w:t>
      </w:r>
      <w:r>
        <w:rPr>
          <w:rFonts w:ascii="Times New Roman" w:eastAsia="仿宋_GB2312" w:hAnsi="Times New Roman" w:cs="仿宋_GB2312"/>
          <w:sz w:val="32"/>
          <w:szCs w:val="32"/>
        </w:rPr>
        <w:t>2021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年度无项目支出。</w:t>
      </w:r>
    </w:p>
    <w:p w:rsidR="000152B2" w:rsidRDefault="000152B2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三、部门整体支出绩效情况</w:t>
      </w:r>
    </w:p>
    <w:p w:rsidR="000152B2" w:rsidRPr="00522203" w:rsidRDefault="000152B2" w:rsidP="00AB6082">
      <w:pPr>
        <w:pStyle w:val="NormalWeb"/>
        <w:shd w:val="clear" w:color="auto" w:fill="FFFFFF"/>
        <w:spacing w:before="0" w:beforeAutospacing="0" w:after="0" w:afterAutospacing="0" w:line="451" w:lineRule="atLeast"/>
        <w:ind w:firstLine="538"/>
        <w:jc w:val="both"/>
        <w:textAlignment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本部门职责为：</w:t>
      </w:r>
      <w:r w:rsidRPr="00522203">
        <w:rPr>
          <w:rFonts w:ascii="仿宋" w:eastAsia="仿宋" w:hAnsi="仿宋" w:cs="Times New Roman"/>
          <w:color w:val="000000"/>
          <w:sz w:val="32"/>
          <w:szCs w:val="32"/>
        </w:rPr>
        <w:t>1.</w:t>
      </w:r>
      <w:r w:rsidRPr="00522203">
        <w:rPr>
          <w:rFonts w:ascii="仿宋" w:eastAsia="仿宋" w:hAnsi="仿宋" w:cs="Times New Roman" w:hint="eastAsia"/>
          <w:color w:val="000000"/>
          <w:sz w:val="32"/>
          <w:szCs w:val="32"/>
        </w:rPr>
        <w:t>贯彻落实党和国家在农村的各项方针政策和法律法规，对村民进行思想政治教育和社会主义法制教育，依法保障村民合法权益。</w:t>
      </w:r>
    </w:p>
    <w:p w:rsidR="000152B2" w:rsidRPr="00522203" w:rsidRDefault="000152B2" w:rsidP="00AB6082">
      <w:pPr>
        <w:pStyle w:val="NormalWeb"/>
        <w:shd w:val="clear" w:color="auto" w:fill="FFFFFF"/>
        <w:spacing w:before="0" w:beforeAutospacing="0" w:after="0" w:afterAutospacing="0" w:line="451" w:lineRule="atLeast"/>
        <w:ind w:firstLine="538"/>
        <w:jc w:val="both"/>
        <w:textAlignment w:val="center"/>
        <w:rPr>
          <w:rFonts w:ascii="仿宋" w:eastAsia="仿宋" w:hAnsi="仿宋"/>
          <w:color w:val="000000"/>
          <w:sz w:val="32"/>
          <w:szCs w:val="32"/>
        </w:rPr>
      </w:pPr>
      <w:r w:rsidRPr="00522203">
        <w:rPr>
          <w:rFonts w:ascii="仿宋" w:eastAsia="仿宋" w:hAnsi="仿宋" w:cs="Times New Roman"/>
          <w:color w:val="000000"/>
          <w:sz w:val="32"/>
          <w:szCs w:val="32"/>
        </w:rPr>
        <w:t>2.</w:t>
      </w:r>
      <w:r w:rsidRPr="00522203">
        <w:rPr>
          <w:rFonts w:ascii="仿宋" w:eastAsia="仿宋" w:hAnsi="仿宋" w:cs="Times New Roman" w:hint="eastAsia"/>
          <w:color w:val="000000"/>
          <w:sz w:val="32"/>
          <w:szCs w:val="32"/>
        </w:rPr>
        <w:t>负责基层组织建设工作。指导村民自治，推动农村社区建设，促进社会组织健康发展，增强社会自治功能。</w:t>
      </w:r>
    </w:p>
    <w:p w:rsidR="000152B2" w:rsidRPr="00522203" w:rsidRDefault="000152B2" w:rsidP="00AB6082">
      <w:pPr>
        <w:pStyle w:val="NormalWeb"/>
        <w:shd w:val="clear" w:color="auto" w:fill="FFFFFF"/>
        <w:spacing w:before="0" w:beforeAutospacing="0" w:after="0" w:afterAutospacing="0" w:line="451" w:lineRule="atLeast"/>
        <w:ind w:firstLine="538"/>
        <w:jc w:val="both"/>
        <w:textAlignment w:val="center"/>
        <w:rPr>
          <w:rFonts w:ascii="仿宋" w:eastAsia="仿宋" w:hAnsi="仿宋"/>
          <w:color w:val="000000"/>
          <w:sz w:val="32"/>
          <w:szCs w:val="32"/>
        </w:rPr>
      </w:pPr>
      <w:r w:rsidRPr="00522203">
        <w:rPr>
          <w:rFonts w:ascii="仿宋" w:eastAsia="仿宋" w:hAnsi="仿宋" w:cs="Times New Roman"/>
          <w:color w:val="000000"/>
          <w:sz w:val="32"/>
          <w:szCs w:val="32"/>
        </w:rPr>
        <w:t>3.</w:t>
      </w:r>
      <w:r w:rsidRPr="00522203">
        <w:rPr>
          <w:rFonts w:ascii="仿宋" w:eastAsia="仿宋" w:hAnsi="仿宋" w:cs="Times New Roman" w:hint="eastAsia"/>
          <w:color w:val="000000"/>
          <w:sz w:val="32"/>
          <w:szCs w:val="32"/>
        </w:rPr>
        <w:t>负责镇产业协调发展工作。组织拟订镇产业发展规划，推动产业结构调整，示范引导农村合作经济组织，形成地域产业特色；负责招商引资、金融环境管理工作，营造良好的金融生态环境；积极提供政策和信息服务，落实强农惠民措施，促进农业新技术的推广应用，着重营造良好的发展环境和条件；负责农村经营管理工作；加强农村基础设施建设；加强农业、林业、水利、动植物疫病防治、农产品质量安全监管，农村市场监管、环境保护和安全生产的监管。</w:t>
      </w:r>
    </w:p>
    <w:p w:rsidR="000152B2" w:rsidRPr="00522203" w:rsidRDefault="000152B2" w:rsidP="00AB6082">
      <w:pPr>
        <w:pStyle w:val="NormalWeb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eastAsia="仿宋" w:hAnsi="仿宋"/>
          <w:color w:val="000000"/>
          <w:sz w:val="32"/>
          <w:szCs w:val="32"/>
        </w:rPr>
      </w:pPr>
      <w:r w:rsidRPr="00522203">
        <w:rPr>
          <w:rFonts w:ascii="仿宋" w:eastAsia="仿宋" w:hAnsi="仿宋" w:cs="Times New Roman"/>
          <w:color w:val="000000"/>
          <w:sz w:val="32"/>
          <w:szCs w:val="32"/>
        </w:rPr>
        <w:t>4.</w:t>
      </w:r>
      <w:r w:rsidRPr="00522203">
        <w:rPr>
          <w:rFonts w:ascii="仿宋" w:eastAsia="仿宋" w:hAnsi="仿宋" w:cs="Times New Roman" w:hint="eastAsia"/>
          <w:color w:val="000000"/>
          <w:sz w:val="32"/>
          <w:szCs w:val="32"/>
        </w:rPr>
        <w:t>负责日常社会事务管理工作。加强农村基础教育、科学技术、文化体育、公共卫生体系和社会主义精神文明建设；加强农村社会保障、民政、优抚、计划生育和劳动力素质培训和新型农村服务体系建设等工作。加强农村环境综合治理等工作。</w:t>
      </w:r>
    </w:p>
    <w:p w:rsidR="000152B2" w:rsidRPr="00522203" w:rsidRDefault="000152B2" w:rsidP="00AB6082">
      <w:pPr>
        <w:pStyle w:val="NormalWeb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eastAsia="仿宋" w:hAnsi="仿宋"/>
          <w:color w:val="000000"/>
          <w:sz w:val="32"/>
          <w:szCs w:val="32"/>
        </w:rPr>
      </w:pPr>
      <w:r w:rsidRPr="00522203">
        <w:rPr>
          <w:rFonts w:ascii="仿宋" w:eastAsia="仿宋" w:hAnsi="仿宋" w:cs="Times New Roman"/>
          <w:color w:val="000000"/>
          <w:sz w:val="32"/>
          <w:szCs w:val="32"/>
        </w:rPr>
        <w:t>5.</w:t>
      </w:r>
      <w:r w:rsidRPr="00522203">
        <w:rPr>
          <w:rFonts w:ascii="仿宋" w:eastAsia="仿宋" w:hAnsi="仿宋" w:cs="Times New Roman" w:hint="eastAsia"/>
          <w:color w:val="000000"/>
          <w:sz w:val="32"/>
          <w:szCs w:val="32"/>
        </w:rPr>
        <w:t>负责社会治安综合治理工作。维护社会稳定，妥善处理社会性、群体性事件，调节和处理好各种利益矛盾和纠纷。</w:t>
      </w:r>
    </w:p>
    <w:p w:rsidR="000152B2" w:rsidRPr="00522203" w:rsidRDefault="000152B2" w:rsidP="00AB6082">
      <w:pPr>
        <w:pStyle w:val="NormalWeb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eastAsia="仿宋" w:hAnsi="仿宋"/>
          <w:color w:val="000000"/>
          <w:sz w:val="32"/>
          <w:szCs w:val="32"/>
        </w:rPr>
      </w:pPr>
      <w:r w:rsidRPr="00522203">
        <w:rPr>
          <w:rFonts w:ascii="仿宋" w:eastAsia="仿宋" w:hAnsi="仿宋" w:cs="Times New Roman"/>
          <w:color w:val="000000"/>
          <w:sz w:val="32"/>
          <w:szCs w:val="32"/>
        </w:rPr>
        <w:t>6.</w:t>
      </w:r>
      <w:r w:rsidRPr="00522203">
        <w:rPr>
          <w:rFonts w:ascii="仿宋" w:eastAsia="仿宋" w:hAnsi="仿宋" w:cs="Times New Roman" w:hint="eastAsia"/>
          <w:color w:val="000000"/>
          <w:sz w:val="32"/>
          <w:szCs w:val="32"/>
        </w:rPr>
        <w:t>负责本镇规划建设、城镇管理工作。贯彻执行城乡规划建设有关的法律、法规，加</w:t>
      </w:r>
      <w:r w:rsidRPr="00AB6082">
        <w:rPr>
          <w:rFonts w:ascii="仿宋" w:eastAsia="仿宋" w:hAnsi="仿宋" w:cs="Times New Roman" w:hint="eastAsia"/>
          <w:color w:val="000000"/>
          <w:sz w:val="32"/>
          <w:szCs w:val="32"/>
        </w:rPr>
        <w:t>强</w:t>
      </w:r>
      <w:hyperlink r:id="rId5" w:history="1">
        <w:r w:rsidRPr="00AB6082">
          <w:rPr>
            <w:rStyle w:val="Hyperlink"/>
            <w:rFonts w:ascii="仿宋" w:eastAsia="仿宋" w:hAnsi="仿宋" w:hint="eastAsia"/>
            <w:color w:val="000000"/>
            <w:sz w:val="32"/>
            <w:szCs w:val="32"/>
            <w:u w:val="none"/>
          </w:rPr>
          <w:t>镇村规划</w:t>
        </w:r>
      </w:hyperlink>
      <w:r w:rsidRPr="00522203">
        <w:rPr>
          <w:rFonts w:ascii="仿宋" w:eastAsia="仿宋" w:hAnsi="仿宋" w:cs="Times New Roman" w:hint="eastAsia"/>
          <w:color w:val="000000"/>
          <w:sz w:val="32"/>
          <w:szCs w:val="32"/>
        </w:rPr>
        <w:t>建设管理，协调镇村空间布局，改善人居环境。</w:t>
      </w:r>
    </w:p>
    <w:p w:rsidR="000152B2" w:rsidRPr="00522203" w:rsidRDefault="000152B2" w:rsidP="00AB6082">
      <w:pPr>
        <w:pStyle w:val="NormalWeb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eastAsia="仿宋" w:hAnsi="仿宋"/>
          <w:color w:val="000000"/>
          <w:sz w:val="32"/>
          <w:szCs w:val="32"/>
        </w:rPr>
      </w:pPr>
      <w:r w:rsidRPr="00522203">
        <w:rPr>
          <w:rFonts w:ascii="仿宋" w:eastAsia="仿宋" w:hAnsi="仿宋" w:cs="Times New Roman"/>
          <w:color w:val="000000"/>
          <w:sz w:val="32"/>
          <w:szCs w:val="32"/>
        </w:rPr>
        <w:t>7.</w:t>
      </w:r>
      <w:r w:rsidRPr="00522203">
        <w:rPr>
          <w:rFonts w:ascii="仿宋" w:eastAsia="仿宋" w:hAnsi="仿宋" w:cs="Times New Roman" w:hint="eastAsia"/>
          <w:color w:val="000000"/>
          <w:sz w:val="32"/>
          <w:szCs w:val="32"/>
        </w:rPr>
        <w:t>抓好征兵工作，组织民兵训练，开展国防教育等工作。</w:t>
      </w:r>
    </w:p>
    <w:p w:rsidR="000152B2" w:rsidRPr="00522203" w:rsidRDefault="000152B2" w:rsidP="00AB6082">
      <w:pPr>
        <w:pStyle w:val="NormalWeb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eastAsia="仿宋" w:hAnsi="仿宋"/>
          <w:color w:val="000000"/>
          <w:sz w:val="32"/>
          <w:szCs w:val="32"/>
        </w:rPr>
      </w:pPr>
      <w:r w:rsidRPr="00522203">
        <w:rPr>
          <w:rFonts w:ascii="仿宋" w:eastAsia="仿宋" w:hAnsi="仿宋" w:cs="Times New Roman"/>
          <w:color w:val="000000"/>
          <w:sz w:val="32"/>
          <w:szCs w:val="32"/>
        </w:rPr>
        <w:t>8.</w:t>
      </w:r>
      <w:r w:rsidRPr="00522203">
        <w:rPr>
          <w:rFonts w:ascii="仿宋" w:eastAsia="仿宋" w:hAnsi="仿宋" w:cs="Times New Roman" w:hint="eastAsia"/>
          <w:color w:val="000000"/>
          <w:sz w:val="32"/>
          <w:szCs w:val="32"/>
        </w:rPr>
        <w:t>完成区委、区政府交办的其他工作任务。</w:t>
      </w:r>
    </w:p>
    <w:p w:rsidR="000152B2" w:rsidRDefault="000152B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根据本单位职责，我镇</w:t>
      </w:r>
      <w:r>
        <w:rPr>
          <w:rFonts w:ascii="Times New Roman" w:eastAsia="仿宋_GB2312" w:hAnsi="Times New Roman" w:cs="仿宋_GB2312"/>
          <w:sz w:val="32"/>
          <w:szCs w:val="32"/>
        </w:rPr>
        <w:t>2021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年度应极力保障</w:t>
      </w:r>
      <w:r>
        <w:rPr>
          <w:rFonts w:ascii="Times New Roman" w:eastAsia="仿宋_GB2312" w:hAnsi="Times New Roman" w:cs="仿宋_GB2312"/>
          <w:sz w:val="32"/>
          <w:szCs w:val="32"/>
        </w:rPr>
        <w:t>11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个村居的运转，收支及时、严格控制成本、招商引资增加收入、促进村级自身经济发展、保障农村生态环境促进可持续发展、提高群众满意度。</w:t>
      </w:r>
      <w:r>
        <w:rPr>
          <w:rFonts w:ascii="Times New Roman" w:eastAsia="仿宋_GB2312" w:hAnsi="Times New Roman" w:cs="仿宋_GB2312"/>
          <w:sz w:val="32"/>
          <w:szCs w:val="32"/>
        </w:rPr>
        <w:t>2021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年度我镇及时保障了</w:t>
      </w:r>
      <w:r>
        <w:rPr>
          <w:rFonts w:ascii="Times New Roman" w:eastAsia="仿宋_GB2312" w:hAnsi="Times New Roman" w:cs="仿宋_GB2312"/>
          <w:sz w:val="32"/>
          <w:szCs w:val="32"/>
        </w:rPr>
        <w:t>11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个村居正常运转，严格控制成本，招商引资增加了收入，农村生态可持续发展也已初见成效，群众满意度稳步提升，部门整体及核心业务实施达成既定目标。</w:t>
      </w:r>
    </w:p>
    <w:p w:rsidR="000152B2" w:rsidRDefault="000152B2">
      <w:pPr>
        <w:pStyle w:val="msolistparagraph0"/>
        <w:widowControl/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四、存在的问题及原因分析</w:t>
      </w:r>
    </w:p>
    <w:p w:rsidR="000152B2" w:rsidRDefault="000152B2" w:rsidP="00E50FE1">
      <w:pPr>
        <w:spacing w:line="600" w:lineRule="exact"/>
        <w:ind w:firstLineChars="200" w:firstLine="640"/>
        <w:rPr>
          <w:rFonts w:eastAsia="仿宋"/>
          <w:sz w:val="18"/>
          <w:szCs w:val="18"/>
        </w:rPr>
      </w:pPr>
      <w:r>
        <w:rPr>
          <w:rFonts w:ascii="Times New Roman" w:eastAsia="仿宋_GB2312" w:hAnsi="Times New Roman" w:cs="仿宋_GB2312"/>
          <w:sz w:val="32"/>
          <w:szCs w:val="32"/>
        </w:rPr>
        <w:t>2021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年绩效目标执行主要存在的问题有：各行业部门各项重点工作还需进一步精细化，偶尔出现收支不及时的情况，村级自身经济发展速度较慢，可持续发展效率有待加强等。</w:t>
      </w:r>
    </w:p>
    <w:p w:rsidR="000152B2" w:rsidRDefault="000152B2" w:rsidP="00C5749F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五、下一步改进措施</w:t>
      </w:r>
    </w:p>
    <w:p w:rsidR="000152B2" w:rsidRPr="00BB3114" w:rsidRDefault="000152B2" w:rsidP="00C5749F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各行业部门各项重点工作还需进一步精细化，要加强村级自身经济发展能力，继续保持农村生态环境保护可持续发展，进一步提升群众满意度。</w:t>
      </w:r>
    </w:p>
    <w:p w:rsidR="000152B2" w:rsidRPr="00BB3114" w:rsidRDefault="000152B2" w:rsidP="007855E2">
      <w:pPr>
        <w:spacing w:line="600" w:lineRule="exact"/>
        <w:ind w:firstLineChars="200" w:firstLine="640"/>
        <w:rPr>
          <w:rFonts w:ascii="经典黑体简" w:eastAsia="经典黑体简" w:hAnsi="Times New Roman" w:cs="仿宋_GB2312"/>
          <w:sz w:val="32"/>
          <w:szCs w:val="32"/>
        </w:rPr>
      </w:pPr>
      <w:r w:rsidRPr="00BB3114">
        <w:rPr>
          <w:rFonts w:ascii="经典黑体简" w:eastAsia="经典黑体简" w:hAnsi="Times New Roman" w:cs="仿宋_GB2312" w:hint="eastAsia"/>
          <w:sz w:val="32"/>
          <w:szCs w:val="32"/>
        </w:rPr>
        <w:t>六、绩效自评结果拟应用和公开情况</w:t>
      </w:r>
    </w:p>
    <w:p w:rsidR="000152B2" w:rsidRPr="00BB3114" w:rsidRDefault="000152B2" w:rsidP="007855E2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B3114">
        <w:rPr>
          <w:rFonts w:ascii="Times New Roman" w:eastAsia="仿宋_GB2312" w:hAnsi="Times New Roman" w:cs="仿宋_GB2312" w:hint="eastAsia"/>
          <w:sz w:val="32"/>
          <w:szCs w:val="32"/>
        </w:rPr>
        <w:t>通过绩效评价，我镇进一步掌握了预算执行情况和取得的效果，未下一年提高资金的使用效益，加强财政支出的规范管理、健全等工作提供了重要的参考依据。</w:t>
      </w:r>
    </w:p>
    <w:p w:rsidR="000152B2" w:rsidRPr="00BB3114" w:rsidRDefault="000152B2" w:rsidP="007855E2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BB3114">
        <w:rPr>
          <w:rFonts w:ascii="Times New Roman" w:eastAsia="仿宋_GB2312" w:hAnsi="Times New Roman" w:cs="仿宋_GB2312" w:hint="eastAsia"/>
          <w:sz w:val="32"/>
          <w:szCs w:val="32"/>
        </w:rPr>
        <w:t>绩效自评报告完成后将在政府信息公开门户网及时公开，接收社会监督。</w:t>
      </w:r>
    </w:p>
    <w:sectPr w:rsidR="000152B2" w:rsidRPr="00BB3114" w:rsidSect="005A445E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经典黑体简">
    <w:panose1 w:val="02010609000101010101"/>
    <w:charset w:val="86"/>
    <w:family w:val="modern"/>
    <w:pitch w:val="fixed"/>
    <w:sig w:usb0="A1002AEF" w:usb1="F9DF7CFB" w:usb2="0000001E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52EF71"/>
    <w:multiLevelType w:val="multilevel"/>
    <w:tmpl w:val="EC52EF71"/>
    <w:lvl w:ilvl="0">
      <w:start w:val="1"/>
      <w:numFmt w:val="decimal"/>
      <w:lvlText w:val="%1."/>
      <w:lvlJc w:val="left"/>
      <w:pPr>
        <w:ind w:left="1079" w:hanging="329"/>
      </w:pPr>
      <w:rPr>
        <w:rFonts w:ascii="Times New Roman" w:eastAsia="Times New Roman" w:hAnsi="Times New Roman" w:cs="Times New Roman" w:hint="default"/>
        <w:color w:val="111111"/>
        <w:w w:val="87"/>
        <w:sz w:val="31"/>
        <w:szCs w:val="31"/>
      </w:rPr>
    </w:lvl>
    <w:lvl w:ilvl="1">
      <w:numFmt w:val="bullet"/>
      <w:lvlText w:val="•"/>
      <w:lvlJc w:val="left"/>
      <w:pPr>
        <w:ind w:left="1828" w:hanging="329"/>
      </w:pPr>
    </w:lvl>
    <w:lvl w:ilvl="2">
      <w:numFmt w:val="bullet"/>
      <w:lvlText w:val="•"/>
      <w:lvlJc w:val="left"/>
      <w:pPr>
        <w:ind w:left="2577" w:hanging="329"/>
      </w:pPr>
    </w:lvl>
    <w:lvl w:ilvl="3">
      <w:numFmt w:val="bullet"/>
      <w:lvlText w:val="•"/>
      <w:lvlJc w:val="left"/>
      <w:pPr>
        <w:ind w:left="3326" w:hanging="329"/>
      </w:pPr>
    </w:lvl>
    <w:lvl w:ilvl="4">
      <w:numFmt w:val="bullet"/>
      <w:lvlText w:val="•"/>
      <w:lvlJc w:val="left"/>
      <w:pPr>
        <w:ind w:left="4075" w:hanging="329"/>
      </w:pPr>
    </w:lvl>
    <w:lvl w:ilvl="5">
      <w:numFmt w:val="bullet"/>
      <w:lvlText w:val="•"/>
      <w:lvlJc w:val="left"/>
      <w:pPr>
        <w:ind w:left="4824" w:hanging="329"/>
      </w:pPr>
    </w:lvl>
    <w:lvl w:ilvl="6">
      <w:numFmt w:val="bullet"/>
      <w:lvlText w:val="•"/>
      <w:lvlJc w:val="left"/>
      <w:pPr>
        <w:ind w:left="5572" w:hanging="329"/>
      </w:pPr>
    </w:lvl>
    <w:lvl w:ilvl="7">
      <w:numFmt w:val="bullet"/>
      <w:lvlText w:val="•"/>
      <w:lvlJc w:val="left"/>
      <w:pPr>
        <w:ind w:left="6321" w:hanging="329"/>
      </w:pPr>
    </w:lvl>
    <w:lvl w:ilvl="8">
      <w:numFmt w:val="bullet"/>
      <w:lvlText w:val="•"/>
      <w:lvlJc w:val="left"/>
      <w:pPr>
        <w:ind w:left="7070" w:hanging="329"/>
      </w:pPr>
    </w:lvl>
  </w:abstractNum>
  <w:abstractNum w:abstractNumId="1">
    <w:nsid w:val="78083B78"/>
    <w:multiLevelType w:val="multilevel"/>
    <w:tmpl w:val="78083B78"/>
    <w:lvl w:ilvl="0">
      <w:start w:val="1"/>
      <w:numFmt w:val="decimal"/>
      <w:lvlText w:val="%1."/>
      <w:lvlJc w:val="left"/>
      <w:pPr>
        <w:ind w:left="1084" w:hanging="327"/>
      </w:pPr>
      <w:rPr>
        <w:rFonts w:cs="Times New Roman"/>
        <w:w w:val="90"/>
      </w:rPr>
    </w:lvl>
    <w:lvl w:ilvl="1">
      <w:numFmt w:val="bullet"/>
      <w:lvlText w:val="•"/>
      <w:lvlJc w:val="left"/>
      <w:pPr>
        <w:ind w:left="1828" w:hanging="327"/>
      </w:pPr>
    </w:lvl>
    <w:lvl w:ilvl="2">
      <w:numFmt w:val="bullet"/>
      <w:lvlText w:val="•"/>
      <w:lvlJc w:val="left"/>
      <w:pPr>
        <w:ind w:left="2577" w:hanging="327"/>
      </w:pPr>
    </w:lvl>
    <w:lvl w:ilvl="3">
      <w:numFmt w:val="bullet"/>
      <w:lvlText w:val="•"/>
      <w:lvlJc w:val="left"/>
      <w:pPr>
        <w:ind w:left="3326" w:hanging="327"/>
      </w:pPr>
    </w:lvl>
    <w:lvl w:ilvl="4">
      <w:numFmt w:val="bullet"/>
      <w:lvlText w:val="•"/>
      <w:lvlJc w:val="left"/>
      <w:pPr>
        <w:ind w:left="4075" w:hanging="327"/>
      </w:pPr>
    </w:lvl>
    <w:lvl w:ilvl="5">
      <w:numFmt w:val="bullet"/>
      <w:lvlText w:val="•"/>
      <w:lvlJc w:val="left"/>
      <w:pPr>
        <w:ind w:left="4824" w:hanging="327"/>
      </w:pPr>
    </w:lvl>
    <w:lvl w:ilvl="6">
      <w:numFmt w:val="bullet"/>
      <w:lvlText w:val="•"/>
      <w:lvlJc w:val="left"/>
      <w:pPr>
        <w:ind w:left="5572" w:hanging="327"/>
      </w:pPr>
    </w:lvl>
    <w:lvl w:ilvl="7">
      <w:numFmt w:val="bullet"/>
      <w:lvlText w:val="•"/>
      <w:lvlJc w:val="left"/>
      <w:pPr>
        <w:ind w:left="6321" w:hanging="327"/>
      </w:pPr>
    </w:lvl>
    <w:lvl w:ilvl="8">
      <w:numFmt w:val="bullet"/>
      <w:lvlText w:val="•"/>
      <w:lvlJc w:val="left"/>
      <w:pPr>
        <w:ind w:left="7070" w:hanging="32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45E"/>
    <w:rsid w:val="000152B2"/>
    <w:rsid w:val="000B467F"/>
    <w:rsid w:val="00141E65"/>
    <w:rsid w:val="00255274"/>
    <w:rsid w:val="002626B2"/>
    <w:rsid w:val="0030557A"/>
    <w:rsid w:val="00361D34"/>
    <w:rsid w:val="00432B71"/>
    <w:rsid w:val="004D711E"/>
    <w:rsid w:val="00514627"/>
    <w:rsid w:val="00522203"/>
    <w:rsid w:val="00553D72"/>
    <w:rsid w:val="005A445E"/>
    <w:rsid w:val="005D64DC"/>
    <w:rsid w:val="005F7D16"/>
    <w:rsid w:val="00624E86"/>
    <w:rsid w:val="00660FB0"/>
    <w:rsid w:val="006617B1"/>
    <w:rsid w:val="0069606A"/>
    <w:rsid w:val="006E4F8D"/>
    <w:rsid w:val="006F6271"/>
    <w:rsid w:val="00715100"/>
    <w:rsid w:val="007855E2"/>
    <w:rsid w:val="007D738D"/>
    <w:rsid w:val="00834224"/>
    <w:rsid w:val="00862FED"/>
    <w:rsid w:val="008A6282"/>
    <w:rsid w:val="008F7933"/>
    <w:rsid w:val="00A03122"/>
    <w:rsid w:val="00A21A9F"/>
    <w:rsid w:val="00AA4F9D"/>
    <w:rsid w:val="00AB6082"/>
    <w:rsid w:val="00BB3114"/>
    <w:rsid w:val="00BB5377"/>
    <w:rsid w:val="00BE7C8E"/>
    <w:rsid w:val="00C5749F"/>
    <w:rsid w:val="00CE5AB2"/>
    <w:rsid w:val="00D01103"/>
    <w:rsid w:val="00D720FA"/>
    <w:rsid w:val="00DA0DF1"/>
    <w:rsid w:val="00E50FE1"/>
    <w:rsid w:val="00EB081A"/>
    <w:rsid w:val="00FB5BA8"/>
    <w:rsid w:val="0D564DFD"/>
    <w:rsid w:val="0DB57CB4"/>
    <w:rsid w:val="0E8845BE"/>
    <w:rsid w:val="14274190"/>
    <w:rsid w:val="1C9A5481"/>
    <w:rsid w:val="20221513"/>
    <w:rsid w:val="21C276E9"/>
    <w:rsid w:val="2B95569E"/>
    <w:rsid w:val="37A570FA"/>
    <w:rsid w:val="3E6A6D4F"/>
    <w:rsid w:val="4A9A5B32"/>
    <w:rsid w:val="4AF01932"/>
    <w:rsid w:val="4DD57ADF"/>
    <w:rsid w:val="524C14DA"/>
    <w:rsid w:val="536974C6"/>
    <w:rsid w:val="53CB15B5"/>
    <w:rsid w:val="577C6C0C"/>
    <w:rsid w:val="590F614C"/>
    <w:rsid w:val="6186789B"/>
    <w:rsid w:val="63B32BC4"/>
    <w:rsid w:val="64CB5136"/>
    <w:rsid w:val="6B0851D1"/>
    <w:rsid w:val="7F4D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45E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445E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445E"/>
    <w:rPr>
      <w:rFonts w:ascii="Calibri" w:hAnsi="Calibri" w:cs="Calibri"/>
      <w:b/>
      <w:bCs/>
      <w:kern w:val="44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5A445E"/>
    <w:rPr>
      <w:rFonts w:ascii="宋体" w:hAnsi="宋体"/>
      <w:sz w:val="33"/>
      <w:szCs w:val="33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A445E"/>
    <w:rPr>
      <w:rFonts w:ascii="宋体" w:eastAsia="宋体" w:hAnsi="宋体" w:cs="宋体"/>
      <w:kern w:val="2"/>
      <w:sz w:val="33"/>
      <w:szCs w:val="33"/>
    </w:rPr>
  </w:style>
  <w:style w:type="paragraph" w:customStyle="1" w:styleId="msolistparagraph0">
    <w:name w:val="msolistparagraph"/>
    <w:basedOn w:val="Normal"/>
    <w:uiPriority w:val="99"/>
    <w:rsid w:val="005A445E"/>
    <w:pPr>
      <w:ind w:left="1079" w:hanging="309"/>
    </w:pPr>
    <w:rPr>
      <w:rFonts w:ascii="宋体" w:hAnsi="宋体"/>
      <w:szCs w:val="22"/>
    </w:rPr>
  </w:style>
  <w:style w:type="paragraph" w:styleId="NormalWeb">
    <w:name w:val="Normal (Web)"/>
    <w:basedOn w:val="Normal"/>
    <w:uiPriority w:val="99"/>
    <w:rsid w:val="005146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eader">
    <w:name w:val="header"/>
    <w:basedOn w:val="Normal"/>
    <w:link w:val="HeaderChar1"/>
    <w:uiPriority w:val="99"/>
    <w:semiHidden/>
    <w:rsid w:val="00514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7933"/>
    <w:rPr>
      <w:rFonts w:ascii="Calibri" w:hAnsi="Calibri" w:cs="Times New Roman"/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514627"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  <w:style w:type="character" w:styleId="Hyperlink">
    <w:name w:val="Hyperlink"/>
    <w:basedOn w:val="DefaultParagraphFont"/>
    <w:uiPriority w:val="99"/>
    <w:rsid w:val="00AB60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ike.baidu.com/view/128054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4</Pages>
  <Words>369</Words>
  <Characters>2105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部门整体支出绩效自评表</dc:title>
  <dc:subject/>
  <dc:creator>Administrator</dc:creator>
  <cp:keywords/>
  <dc:description/>
  <cp:lastModifiedBy>DL</cp:lastModifiedBy>
  <cp:revision>12</cp:revision>
  <cp:lastPrinted>2021-04-06T06:39:00Z</cp:lastPrinted>
  <dcterms:created xsi:type="dcterms:W3CDTF">2022-02-23T07:33:00Z</dcterms:created>
  <dcterms:modified xsi:type="dcterms:W3CDTF">2022-02-28T08:48:00Z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EED5D6D83E0944EF85A4087E4EA8D0A2</vt:lpwstr>
  </property>
</Properties>
</file>