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2B" w:rsidRPr="007855E2" w:rsidRDefault="0008572B" w:rsidP="0008572B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部门整体支出绩效自评报告</w:t>
      </w:r>
    </w:p>
    <w:p w:rsidR="0008572B" w:rsidRDefault="0008572B" w:rsidP="0008572B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一、预算单位基本情况</w:t>
      </w:r>
    </w:p>
    <w:p w:rsidR="0008572B" w:rsidRDefault="0008572B" w:rsidP="0008572B">
      <w:pPr>
        <w:tabs>
          <w:tab w:val="left" w:pos="7560"/>
        </w:tabs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渌口区淦田镇人民政府是区人民政府主管的正科级行政机关，</w:t>
      </w:r>
      <w:r>
        <w:rPr>
          <w:rFonts w:eastAsia="仿宋" w:hAnsi="仿宋"/>
          <w:color w:val="000000"/>
          <w:sz w:val="32"/>
          <w:szCs w:val="32"/>
        </w:rPr>
        <w:t>内设</w:t>
      </w:r>
      <w:r>
        <w:rPr>
          <w:rFonts w:eastAsia="仿宋" w:hAnsi="仿宋" w:hint="eastAsia"/>
          <w:color w:val="000000"/>
          <w:sz w:val="32"/>
          <w:szCs w:val="32"/>
        </w:rPr>
        <w:t>机构</w:t>
      </w:r>
      <w:r w:rsidRPr="0093108E"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8</w:t>
      </w:r>
      <w:r>
        <w:rPr>
          <w:rFonts w:eastAsia="仿宋" w:hAnsi="仿宋"/>
          <w:color w:val="000000"/>
          <w:sz w:val="32"/>
          <w:szCs w:val="32"/>
        </w:rPr>
        <w:t>个，分别为：</w:t>
      </w:r>
      <w:r w:rsidRPr="0093108E"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党政办公室、党建办公室、经济发展办公室（农业农村工作办公室、扶贫开发办公室）、民政办公室（卫生健康办公室）、生态环境办公室、社会治安办公室、应急管理办公室、财政所。</w:t>
      </w:r>
    </w:p>
    <w:p w:rsidR="0008572B" w:rsidRPr="00514627" w:rsidRDefault="0008572B" w:rsidP="0008572B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在职人员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52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人，离休人员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0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人，退休人员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52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人，属区一级预算单位。</w:t>
      </w:r>
    </w:p>
    <w:p w:rsidR="0008572B" w:rsidRPr="0093108E" w:rsidRDefault="0008572B" w:rsidP="0008572B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93108E">
        <w:rPr>
          <w:rFonts w:ascii="Times New Roman" w:eastAsia="黑体" w:hAnsi="Times New Roman" w:cs="黑体" w:hint="eastAsia"/>
          <w:sz w:val="32"/>
          <w:szCs w:val="32"/>
        </w:rPr>
        <w:t>二、一般公共预算支出情况</w:t>
      </w:r>
    </w:p>
    <w:p w:rsidR="0008572B" w:rsidRPr="00514627" w:rsidRDefault="0008572B" w:rsidP="0008572B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 w:rsidRPr="00514627"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（一）基本支出情况</w:t>
      </w:r>
      <w:r w:rsidRPr="00514627"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ab/>
      </w:r>
    </w:p>
    <w:p w:rsidR="0008572B" w:rsidRDefault="0008572B" w:rsidP="0008572B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1.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工资福利支出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600.49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万元，比上年增加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58.65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万元。原因是人员的增加。</w:t>
      </w:r>
    </w:p>
    <w:p w:rsidR="0008572B" w:rsidRDefault="0008572B" w:rsidP="0008572B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2.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一般商品和服务支出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708.12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万元，比上年减少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4.68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万元，基本上与上年保持一致。</w:t>
      </w:r>
    </w:p>
    <w:p w:rsidR="0008572B" w:rsidRPr="00514627" w:rsidRDefault="0008572B" w:rsidP="0008572B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3.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对个人和家庭补助支出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34.92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万元，比上年减少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19.35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万元，原因是上级财政安排。</w:t>
      </w:r>
    </w:p>
    <w:p w:rsidR="0008572B" w:rsidRDefault="0008572B" w:rsidP="0008572B">
      <w:pPr>
        <w:pStyle w:val="msolistparagraph0"/>
        <w:widowControl/>
        <w:spacing w:line="600" w:lineRule="exac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（二）项目支出情况</w:t>
      </w:r>
    </w:p>
    <w:p w:rsidR="0008572B" w:rsidRDefault="0008572B" w:rsidP="0008572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本单位</w:t>
      </w:r>
      <w:r>
        <w:rPr>
          <w:rFonts w:ascii="Times New Roman" w:eastAsia="仿宋_GB2312" w:hAnsi="Times New Roman" w:cs="仿宋_GB2312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年度无项目支出。</w:t>
      </w:r>
    </w:p>
    <w:p w:rsidR="0008572B" w:rsidRDefault="0008572B" w:rsidP="0008572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三、部门整体支出绩效情况</w:t>
      </w:r>
    </w:p>
    <w:p w:rsidR="0008572B" w:rsidRDefault="0008572B" w:rsidP="0008572B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本部门职责为：</w:t>
      </w:r>
      <w:r>
        <w:rPr>
          <w:rFonts w:ascii="仿宋_GB2312" w:eastAsia="仿宋_GB2312" w:hAnsi="仿宋" w:hint="eastAsia"/>
          <w:sz w:val="32"/>
          <w:szCs w:val="32"/>
        </w:rPr>
        <w:t>（1）制定和组织实施经济、科技和社会发展计划，制定资源开发技术改造和产业结构调整方案，组织指导好各业生产，搞好商品流通，协调好本镇与外地区的经济交流与合作，抓好招商引资，人才引进项目开发，不断培育市场体系，组织经济运行，促进经济发展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完成上级政府交办的其它事项。</w:t>
      </w:r>
    </w:p>
    <w:p w:rsidR="0008572B" w:rsidRDefault="0008572B" w:rsidP="0008572B">
      <w:pPr>
        <w:pStyle w:val="a3"/>
        <w:shd w:val="clear" w:color="auto" w:fill="FFFFFF"/>
        <w:spacing w:before="0" w:beforeAutospacing="0" w:after="0" w:afterAutospacing="0" w:line="451" w:lineRule="atLeast"/>
        <w:ind w:firstLine="538"/>
        <w:jc w:val="both"/>
        <w:textAlignment w:val="center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根据本单位职责，我镇</w:t>
      </w:r>
      <w:r>
        <w:rPr>
          <w:rFonts w:ascii="Times New Roman" w:eastAsia="仿宋_GB2312" w:hAnsi="Times New Roman" w:cs="仿宋_GB2312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年度应极力保障</w:t>
      </w:r>
      <w:r>
        <w:rPr>
          <w:rFonts w:ascii="Times New Roman" w:eastAsia="仿宋_GB2312" w:hAnsi="Times New Roman" w:cs="仿宋_GB231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个村居的运转，收支及时、严格控制成本、推动当地经济发展、促进村级集体经济发展、坚持可持续发展路线、提高群众满意度。</w:t>
      </w:r>
      <w:r>
        <w:rPr>
          <w:rFonts w:ascii="Times New Roman" w:eastAsia="仿宋_GB2312" w:hAnsi="Times New Roman" w:cs="仿宋_GB2312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年度我镇及时保障了</w:t>
      </w:r>
      <w:r>
        <w:rPr>
          <w:rFonts w:ascii="Times New Roman" w:eastAsia="仿宋_GB2312" w:hAnsi="Times New Roman" w:cs="仿宋_GB231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个村居正常运转，严格控制成本，推动当地经济发展，坚持可持续发展路线，群众满意度稳步提升，部门整体完成绩效目标。</w:t>
      </w:r>
    </w:p>
    <w:p w:rsidR="0008572B" w:rsidRDefault="0008572B" w:rsidP="0008572B">
      <w:pPr>
        <w:pStyle w:val="msolistparagraph0"/>
        <w:widowControl/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四、存在的问题及原因分析</w:t>
      </w:r>
    </w:p>
    <w:p w:rsidR="0008572B" w:rsidRDefault="0008572B" w:rsidP="0008572B">
      <w:pPr>
        <w:spacing w:line="600" w:lineRule="exact"/>
        <w:ind w:firstLineChars="200" w:firstLine="640"/>
        <w:rPr>
          <w:rFonts w:eastAsia="仿宋"/>
          <w:sz w:val="18"/>
          <w:szCs w:val="18"/>
        </w:rPr>
      </w:pPr>
      <w:r>
        <w:rPr>
          <w:rFonts w:ascii="Times New Roman" w:eastAsia="仿宋_GB2312" w:hAnsi="Times New Roman" w:cs="仿宋_GB2312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年绩效目标执行主要存在的问题有：村集体经济有发展空间，人居环境整治工作需进一步推动，社会稳定度需进一步加强。</w:t>
      </w:r>
    </w:p>
    <w:p w:rsidR="0008572B" w:rsidRDefault="0008572B" w:rsidP="0008572B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五、下一步改进措施</w:t>
      </w:r>
    </w:p>
    <w:p w:rsidR="0008572B" w:rsidRPr="00BB3114" w:rsidRDefault="0008572B" w:rsidP="0008572B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全面贯彻落实乡村振兴战略，引导村集体发展适宜的实体经济、带动当地发展；人居环境整治进一步推动，落实厕所革命细节，村居主干道环境进一步改善；坚持可持续发展路线，对于影响生态环境的企业采取引导转型等改进措施。</w:t>
      </w:r>
    </w:p>
    <w:p w:rsidR="0008572B" w:rsidRPr="00BB3114" w:rsidRDefault="0008572B" w:rsidP="0008572B">
      <w:pPr>
        <w:spacing w:line="600" w:lineRule="exact"/>
        <w:ind w:firstLineChars="200" w:firstLine="640"/>
        <w:rPr>
          <w:rFonts w:ascii="经典黑体简" w:eastAsia="经典黑体简" w:hAnsi="Times New Roman" w:cs="仿宋_GB2312"/>
          <w:sz w:val="32"/>
          <w:szCs w:val="32"/>
        </w:rPr>
      </w:pPr>
      <w:r w:rsidRPr="00BB3114">
        <w:rPr>
          <w:rFonts w:ascii="经典黑体简" w:eastAsia="经典黑体简" w:hAnsi="Times New Roman" w:cs="仿宋_GB2312" w:hint="eastAsia"/>
          <w:sz w:val="32"/>
          <w:szCs w:val="32"/>
        </w:rPr>
        <w:t>六、绩效自评结果拟应用和公开情况</w:t>
      </w:r>
    </w:p>
    <w:p w:rsidR="0008572B" w:rsidRPr="00BB3114" w:rsidRDefault="0008572B" w:rsidP="0008572B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B3114">
        <w:rPr>
          <w:rFonts w:ascii="Times New Roman" w:eastAsia="仿宋_GB2312" w:hAnsi="Times New Roman" w:cs="仿宋_GB2312" w:hint="eastAsia"/>
          <w:sz w:val="32"/>
          <w:szCs w:val="32"/>
        </w:rPr>
        <w:t>通过绩效评价，我镇进一步掌握了预算执行情况和取得的效果，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为</w:t>
      </w:r>
      <w:r w:rsidRPr="00BB3114">
        <w:rPr>
          <w:rFonts w:ascii="Times New Roman" w:eastAsia="仿宋_GB2312" w:hAnsi="Times New Roman" w:cs="仿宋_GB2312" w:hint="eastAsia"/>
          <w:sz w:val="32"/>
          <w:szCs w:val="32"/>
        </w:rPr>
        <w:t>下一年提高资金的使用效益，加强财政支出的规范管理、健全等工作提供了重要的参考依据。</w:t>
      </w:r>
    </w:p>
    <w:p w:rsidR="0008572B" w:rsidRPr="00BB3114" w:rsidRDefault="0008572B" w:rsidP="0008572B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B3114">
        <w:rPr>
          <w:rFonts w:ascii="Times New Roman" w:eastAsia="仿宋_GB2312" w:hAnsi="Times New Roman" w:cs="仿宋_GB2312" w:hint="eastAsia"/>
          <w:sz w:val="32"/>
          <w:szCs w:val="32"/>
        </w:rPr>
        <w:t>绩效自评报告完成后将在政府信息公开门户网及时公开，接收社会监督。</w:t>
      </w:r>
    </w:p>
    <w:p w:rsidR="004358AB" w:rsidRDefault="004358AB" w:rsidP="00D31D50">
      <w:pPr>
        <w:spacing w:line="220" w:lineRule="atLeast"/>
      </w:pPr>
    </w:p>
    <w:sectPr w:rsidR="004358AB" w:rsidSect="0008572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经典黑体简">
    <w:altName w:val="黑体"/>
    <w:charset w:val="86"/>
    <w:family w:val="modern"/>
    <w:pitch w:val="default"/>
    <w:sig w:usb0="00000000" w:usb1="00000000" w:usb2="0000001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8572B"/>
    <w:rsid w:val="00323B43"/>
    <w:rsid w:val="003D37D8"/>
    <w:rsid w:val="00426133"/>
    <w:rsid w:val="004358AB"/>
    <w:rsid w:val="008B7726"/>
    <w:rsid w:val="00CE6DB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99"/>
    <w:rsid w:val="0008572B"/>
    <w:pPr>
      <w:widowControl w:val="0"/>
      <w:adjustRightInd/>
      <w:snapToGrid/>
      <w:spacing w:after="0"/>
      <w:ind w:left="1079" w:hanging="309"/>
      <w:jc w:val="both"/>
    </w:pPr>
    <w:rPr>
      <w:rFonts w:ascii="宋体" w:eastAsia="宋体" w:hAnsi="宋体" w:cs="Times New Roman"/>
      <w:kern w:val="2"/>
      <w:sz w:val="21"/>
    </w:rPr>
  </w:style>
  <w:style w:type="paragraph" w:styleId="a3">
    <w:name w:val="Normal (Web)"/>
    <w:basedOn w:val="a"/>
    <w:uiPriority w:val="99"/>
    <w:rsid w:val="0008572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2022-09-01T09:22:00Z</dcterms:modified>
</cp:coreProperties>
</file>