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100" w:afterLines="100" w:line="500" w:lineRule="exact"/>
        <w:jc w:val="center"/>
        <w:rPr>
          <w:rFonts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eastAsia="方正小标宋简体"/>
          <w:kern w:val="0"/>
          <w:sz w:val="44"/>
          <w:szCs w:val="44"/>
        </w:rPr>
        <w:t>2021</w:t>
      </w:r>
      <w:r>
        <w:rPr>
          <w:rFonts w:eastAsia="方正小标宋简体"/>
          <w:kern w:val="0"/>
          <w:sz w:val="44"/>
          <w:szCs w:val="44"/>
        </w:rPr>
        <w:t>年项目支出绩效目标表</w:t>
      </w:r>
    </w:p>
    <w:tbl>
      <w:tblPr>
        <w:tblStyle w:val="7"/>
        <w:tblpPr w:leftFromText="180" w:rightFromText="180" w:vertAnchor="text" w:horzAnchor="page" w:tblpX="1155" w:tblpY="291"/>
        <w:tblOverlap w:val="never"/>
        <w:tblW w:w="98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165"/>
        <w:gridCol w:w="1088"/>
        <w:gridCol w:w="1126"/>
        <w:gridCol w:w="1208"/>
        <w:gridCol w:w="1109"/>
        <w:gridCol w:w="846"/>
        <w:gridCol w:w="849"/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3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项目支出名称</w:t>
            </w:r>
          </w:p>
        </w:tc>
        <w:tc>
          <w:tcPr>
            <w:tcW w:w="66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公路养护项目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32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主管部门</w:t>
            </w:r>
          </w:p>
        </w:tc>
        <w:tc>
          <w:tcPr>
            <w:tcW w:w="23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渌口区交通局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实施单位</w:t>
            </w:r>
          </w:p>
        </w:tc>
        <w:tc>
          <w:tcPr>
            <w:tcW w:w="31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渌口区交通事务中心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仿宋_GB2312" w:cs="仿宋_GB2312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项目资金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（万元）</w:t>
            </w:r>
          </w:p>
        </w:tc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年初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预算数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全年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预算数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全年</w:t>
            </w:r>
          </w:p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执行数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分值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执行率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szCs w:val="21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年度资金总额　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1702.9773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1702.9773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100%　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其中：当年财政拨款　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1702.9773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1702.9773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上年结转资金　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630" w:firstLineChars="300"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其他资金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年度总体目标</w:t>
            </w:r>
          </w:p>
        </w:tc>
        <w:tc>
          <w:tcPr>
            <w:tcW w:w="4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预期目标</w:t>
            </w:r>
          </w:p>
        </w:tc>
        <w:tc>
          <w:tcPr>
            <w:tcW w:w="4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实际完成情况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负责全区境内国省干线及农村公路共计1591.655公里的养护和管理工作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　</w:t>
            </w:r>
          </w:p>
        </w:tc>
        <w:tc>
          <w:tcPr>
            <w:tcW w:w="42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ascii="Times New Roman" w:hAnsi="Times New Roman" w:eastAsia="仿宋_GB2312" w:cs="仿宋_GB2312"/>
                <w:kern w:val="0"/>
                <w:szCs w:val="21"/>
              </w:rPr>
              <w:t>全区境内国省干线及农村公路共计1591.655公里的养护和管理工作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9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绩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标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一级指标</w:t>
            </w:r>
          </w:p>
        </w:tc>
        <w:tc>
          <w:tcPr>
            <w:tcW w:w="10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二级指标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三级指标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指标值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完成值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分值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得分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偏差原因分析及改进措施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产出指标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(50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)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数量指标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养护公里数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1591.655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1591.655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15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质量指标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建设质量合格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合格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合格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15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时效指标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eastAsia="仿宋_GB2312"/>
                <w:kern w:val="0"/>
                <w:szCs w:val="21"/>
              </w:rPr>
              <w:t>2021年全年完成计划施工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100%完成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100%完成　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10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成本指标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控制在预算内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100%完成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100%完成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10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效益指标</w:t>
            </w:r>
          </w:p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30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分）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经济效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对经济发展促进作用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促进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促进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10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社会效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基本公共服务水平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提升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提升　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10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生态效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益指标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公路安全水平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提升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提升　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5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可持续影响指标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交通建设符合环评审批要求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提升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提升　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5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5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满意度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指标</w:t>
            </w:r>
          </w:p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（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10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分）</w:t>
            </w:r>
          </w:p>
        </w:tc>
        <w:tc>
          <w:tcPr>
            <w:tcW w:w="10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服务对象满意度指标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eastAsia="仿宋_GB2312"/>
                <w:kern w:val="0"/>
                <w:szCs w:val="21"/>
              </w:rPr>
              <w:t>服务对象满意度</w:t>
            </w:r>
            <w:r>
              <w:rPr>
                <w:rFonts w:hint="eastAsia" w:eastAsia="仿宋_GB2312"/>
                <w:kern w:val="0"/>
                <w:szCs w:val="21"/>
              </w:rPr>
              <w:t>95%以上</w:t>
            </w: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100%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100%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10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</w:p>
        </w:tc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1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66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总分</w:t>
            </w:r>
          </w:p>
        </w:tc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  <w:r>
              <w:rPr>
                <w:rFonts w:hint="eastAsia" w:ascii="Times New Roman" w:hAnsi="Times New Roman" w:eastAsia="仿宋_GB2312" w:cs="仿宋_GB2312"/>
                <w:kern w:val="0"/>
                <w:szCs w:val="21"/>
                <w:lang w:val="en-US" w:eastAsia="zh-CN"/>
              </w:rPr>
              <w:t>98</w:t>
            </w:r>
          </w:p>
        </w:tc>
        <w:tc>
          <w:tcPr>
            <w:tcW w:w="1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eastAsia="仿宋_GB2312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 w:cs="仿宋_GB2312"/>
                <w:kern w:val="0"/>
                <w:szCs w:val="21"/>
              </w:rPr>
              <w:t>　</w:t>
            </w:r>
          </w:p>
        </w:tc>
      </w:tr>
    </w:tbl>
    <w:p>
      <w:pPr>
        <w:rPr>
          <w:rFonts w:ascii="Times New Roman" w:hAnsi="Times New Roman" w:eastAsia="黑体" w:cs="黑体"/>
          <w:sz w:val="32"/>
          <w:szCs w:val="32"/>
        </w:rPr>
      </w:pPr>
    </w:p>
    <w:p>
      <w:pPr>
        <w:rPr>
          <w:rFonts w:ascii="Times New Roman" w:hAnsi="Times New Roman" w:eastAsia="黑体" w:cs="黑体"/>
          <w:sz w:val="32"/>
          <w:szCs w:val="32"/>
        </w:rPr>
      </w:pPr>
    </w:p>
    <w:p>
      <w:pPr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 w:cs="黑体"/>
          <w:sz w:val="32"/>
          <w:szCs w:val="32"/>
        </w:rPr>
      </w:pPr>
    </w:p>
    <w:p>
      <w:pPr>
        <w:widowControl/>
        <w:jc w:val="left"/>
        <w:rPr>
          <w:rFonts w:eastAsia="黑体"/>
          <w:sz w:val="32"/>
          <w:szCs w:val="32"/>
        </w:rPr>
      </w:pPr>
    </w:p>
    <w:p>
      <w:pPr>
        <w:pStyle w:val="3"/>
        <w:widowControl/>
        <w:autoSpaceDE w:val="0"/>
        <w:autoSpaceDN w:val="0"/>
        <w:spacing w:line="660" w:lineRule="exact"/>
        <w:jc w:val="center"/>
        <w:rPr>
          <w:rFonts w:ascii="方正小标宋简体" w:hAnsi="Times New Roman" w:eastAsia="方正小标宋简体"/>
          <w:bCs/>
          <w:sz w:val="44"/>
          <w:szCs w:val="44"/>
        </w:rPr>
      </w:pPr>
      <w:r>
        <w:rPr>
          <w:rFonts w:ascii="方正小标宋简体" w:hAnsi="Times New Roman" w:eastAsia="方正小标宋简体"/>
          <w:bCs/>
          <w:w w:val="95"/>
          <w:sz w:val="44"/>
          <w:szCs w:val="44"/>
        </w:rPr>
        <w:t>项目支出绩效自评报告</w:t>
      </w:r>
    </w:p>
    <w:p>
      <w:pPr>
        <w:pStyle w:val="12"/>
        <w:widowControl/>
        <w:spacing w:line="600" w:lineRule="exact"/>
        <w:ind w:left="0" w:firstLine="640" w:firstLineChars="200"/>
        <w:rPr>
          <w:rFonts w:hint="default" w:ascii="仿宋" w:hAnsi="仿宋" w:eastAsia="仿宋" w:cs="方正黑体_GBK"/>
          <w:sz w:val="32"/>
          <w:szCs w:val="32"/>
        </w:rPr>
      </w:pPr>
      <w:r>
        <w:rPr>
          <w:rFonts w:ascii="仿宋" w:hAnsi="仿宋" w:eastAsia="仿宋" w:cs="方正黑体_GBK"/>
          <w:sz w:val="32"/>
          <w:szCs w:val="32"/>
        </w:rPr>
        <w:t>一、绩效自评工作开展情况</w:t>
      </w:r>
    </w:p>
    <w:p>
      <w:pPr>
        <w:pStyle w:val="13"/>
        <w:spacing w:line="600" w:lineRule="exact"/>
        <w:ind w:left="19" w:firstLine="751"/>
        <w:rPr>
          <w:rFonts w:ascii="仿宋" w:hAnsi="仿宋" w:eastAsia="仿宋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渌口区公路养护里程数为1591.66公里，</w:t>
      </w:r>
      <w:r>
        <w:rPr>
          <w:rFonts w:hint="eastAsia" w:ascii="仿宋" w:hAnsi="仿宋" w:eastAsia="仿宋" w:cs="仿宋_GB2312"/>
          <w:sz w:val="32"/>
          <w:szCs w:val="32"/>
        </w:rPr>
        <w:t>负责全区编码公路的养护工作；指导全区农村公路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和辖区的国省道路的</w:t>
      </w:r>
      <w:r>
        <w:rPr>
          <w:rFonts w:hint="eastAsia" w:ascii="仿宋" w:hAnsi="仿宋" w:eastAsia="仿宋" w:cs="仿宋_GB2312"/>
          <w:sz w:val="32"/>
          <w:szCs w:val="32"/>
        </w:rPr>
        <w:t>建设、养护和管理事务性、技术性工作；负责对计划执行情况进行评审。</w:t>
      </w:r>
    </w:p>
    <w:p>
      <w:pPr>
        <w:pStyle w:val="12"/>
        <w:widowControl/>
        <w:spacing w:line="600" w:lineRule="exact"/>
        <w:ind w:left="0" w:firstLine="640" w:firstLineChars="200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 w:cs="方正黑体_GBK"/>
          <w:sz w:val="32"/>
          <w:szCs w:val="32"/>
        </w:rPr>
        <w:t>二、绩效目标自评完成情况分析</w:t>
      </w:r>
    </w:p>
    <w:p>
      <w:pPr>
        <w:pStyle w:val="12"/>
        <w:widowControl/>
        <w:spacing w:line="600" w:lineRule="exact"/>
        <w:ind w:left="0" w:firstLine="608" w:firstLineChars="200"/>
        <w:rPr>
          <w:rFonts w:hint="default" w:ascii="仿宋" w:hAnsi="仿宋" w:eastAsia="仿宋"/>
          <w:sz w:val="32"/>
          <w:szCs w:val="32"/>
        </w:rPr>
      </w:pPr>
      <w:r>
        <w:rPr>
          <w:rFonts w:ascii="仿宋" w:hAnsi="仿宋" w:eastAsia="仿宋" w:cs="方正楷体_GBK"/>
          <w:w w:val="95"/>
          <w:sz w:val="32"/>
          <w:szCs w:val="32"/>
        </w:rPr>
        <w:t>（一）资金投入情况分析。</w:t>
      </w:r>
    </w:p>
    <w:p>
      <w:pPr>
        <w:pStyle w:val="13"/>
        <w:numPr>
          <w:ilvl w:val="0"/>
          <w:numId w:val="1"/>
        </w:numPr>
        <w:tabs>
          <w:tab w:val="left" w:pos="1080"/>
        </w:tabs>
        <w:spacing w:line="600" w:lineRule="exact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w w:val="90"/>
          <w:sz w:val="32"/>
          <w:szCs w:val="32"/>
        </w:rPr>
        <w:t>项目资金到位情况分析。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320" w:firstLineChars="1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2021年</w:t>
      </w:r>
      <w:r>
        <w:rPr>
          <w:rFonts w:hint="eastAsia" w:ascii="Times New Roman" w:hAnsi="Times New Roman" w:eastAsia="仿宋_GB2312" w:cs="仿宋_GB2312"/>
          <w:sz w:val="32"/>
          <w:szCs w:val="32"/>
        </w:rPr>
        <w:t>项目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预算金额为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4379.38万元，2021年项目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支出金额为</w:t>
      </w:r>
      <w:r>
        <w:rPr>
          <w:rFonts w:hint="eastAsia" w:ascii="Times New Roman" w:hAnsi="Times New Roman" w:eastAsia="仿宋_GB2312" w:cs="仿宋_GB2312"/>
          <w:sz w:val="32"/>
          <w:szCs w:val="32"/>
        </w:rPr>
        <w:t>4379.38万元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其中其中公路养护项目的专项资金1702.98万元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项目资金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已于2021年12月31日前全部到位，支出实现率为100%。</w:t>
      </w:r>
    </w:p>
    <w:p>
      <w:pPr>
        <w:pStyle w:val="13"/>
        <w:numPr>
          <w:ilvl w:val="0"/>
          <w:numId w:val="1"/>
        </w:numPr>
        <w:tabs>
          <w:tab w:val="left" w:pos="1080"/>
        </w:tabs>
        <w:spacing w:line="600" w:lineRule="exact"/>
        <w:ind w:hanging="306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w w:val="90"/>
          <w:sz w:val="32"/>
          <w:szCs w:val="32"/>
        </w:rPr>
        <w:t>项目资金执行情况分析。</w:t>
      </w:r>
    </w:p>
    <w:p>
      <w:pPr>
        <w:pStyle w:val="13"/>
        <w:spacing w:line="600" w:lineRule="exact"/>
        <w:ind w:left="19" w:firstLine="751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2021年我区专项资金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预算金额为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4379.38万元，其中公路养护项目的专项资金1702.98万元，该专项资金全部用于全区农村公路和部分国省道的养护。</w:t>
      </w:r>
    </w:p>
    <w:p>
      <w:pPr>
        <w:pStyle w:val="13"/>
        <w:numPr>
          <w:ilvl w:val="0"/>
          <w:numId w:val="1"/>
        </w:numPr>
        <w:tabs>
          <w:tab w:val="left" w:pos="1080"/>
        </w:tabs>
        <w:spacing w:line="600" w:lineRule="exact"/>
        <w:ind w:hanging="298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w w:val="90"/>
          <w:sz w:val="32"/>
          <w:szCs w:val="32"/>
        </w:rPr>
        <w:t>项目资金管理情况分析。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638" w:leftChars="304" w:firstLine="320" w:firstLineChars="1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直按照国家财经法规和内部财务管理制度的规定开支，资金结付有完整的审批程序和手续，根据专项资金管理要求，设置专项资金专户，专项核算，分账管理，坚持专款专用，严格按计划使用资金，无资金缺口或结余，无浪费行为，无挤占挪用或套取资金等现象；自觉接受财政与审计部门项目审计，同时做好检查督促工作，及时纠正资金管理上的不良行为。</w:t>
      </w:r>
    </w:p>
    <w:p>
      <w:pPr>
        <w:pStyle w:val="3"/>
        <w:spacing w:line="600" w:lineRule="exact"/>
        <w:ind w:left="881"/>
        <w:rPr>
          <w:rFonts w:ascii="仿宋" w:hAnsi="仿宋" w:eastAsia="仿宋"/>
          <w:w w:val="95"/>
          <w:sz w:val="32"/>
          <w:szCs w:val="32"/>
        </w:rPr>
      </w:pPr>
      <w:r>
        <w:rPr>
          <w:rFonts w:ascii="仿宋" w:hAnsi="仿宋" w:eastAsia="仿宋" w:cs="Times New Roman"/>
          <w:w w:val="95"/>
          <w:sz w:val="32"/>
          <w:szCs w:val="32"/>
        </w:rPr>
        <w:t>（二）绩效目标完成情况分析。</w:t>
      </w:r>
    </w:p>
    <w:p>
      <w:pPr>
        <w:pStyle w:val="13"/>
        <w:numPr>
          <w:ilvl w:val="0"/>
          <w:numId w:val="2"/>
        </w:numPr>
        <w:tabs>
          <w:tab w:val="left" w:pos="1085"/>
        </w:tabs>
        <w:spacing w:line="600" w:lineRule="exact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产出指标完成情况分析。</w:t>
      </w:r>
    </w:p>
    <w:p>
      <w:pPr>
        <w:pStyle w:val="13"/>
        <w:spacing w:line="600" w:lineRule="exact"/>
        <w:ind w:left="19" w:firstLine="751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Times New Roman"/>
          <w:w w:val="95"/>
          <w:sz w:val="32"/>
          <w:szCs w:val="32"/>
        </w:rPr>
        <w:t>截至2021年12月，我区共投</w:t>
      </w:r>
      <w:r>
        <w:rPr>
          <w:rFonts w:hint="eastAsia" w:ascii="仿宋" w:hAnsi="仿宋" w:eastAsia="仿宋" w:cs="Times New Roman"/>
          <w:w w:val="95"/>
          <w:sz w:val="32"/>
          <w:szCs w:val="32"/>
          <w:lang w:val="en-US" w:eastAsia="zh-CN"/>
        </w:rPr>
        <w:t>1702.98</w:t>
      </w:r>
      <w:r>
        <w:rPr>
          <w:rFonts w:hint="eastAsia" w:ascii="仿宋" w:hAnsi="仿宋" w:eastAsia="仿宋" w:cs="Times New Roman"/>
          <w:w w:val="95"/>
          <w:sz w:val="32"/>
          <w:szCs w:val="32"/>
        </w:rPr>
        <w:t>入万元</w:t>
      </w:r>
      <w:r>
        <w:rPr>
          <w:rFonts w:hint="eastAsia" w:ascii="仿宋" w:hAnsi="仿宋" w:eastAsia="仿宋" w:cs="仿宋_GB2312"/>
          <w:sz w:val="32"/>
          <w:szCs w:val="32"/>
        </w:rPr>
        <w:t>对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全区管养范围的公路</w:t>
      </w:r>
      <w:r>
        <w:rPr>
          <w:rFonts w:hint="eastAsia" w:ascii="仿宋" w:hAnsi="仿宋" w:eastAsia="仿宋" w:cs="仿宋_GB2312"/>
          <w:sz w:val="32"/>
          <w:szCs w:val="32"/>
        </w:rPr>
        <w:t>进行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养护</w:t>
      </w:r>
      <w:r>
        <w:rPr>
          <w:rFonts w:hint="eastAsia" w:ascii="仿宋" w:hAnsi="仿宋" w:eastAsia="仿宋" w:cs="仿宋_GB2312"/>
          <w:sz w:val="32"/>
          <w:szCs w:val="32"/>
        </w:rPr>
        <w:t>管理。</w:t>
      </w:r>
      <w:r>
        <w:rPr>
          <w:rFonts w:hint="eastAsia" w:ascii="仿宋" w:hAnsi="仿宋" w:eastAsia="仿宋" w:cs="Times New Roman"/>
          <w:w w:val="95"/>
          <w:sz w:val="32"/>
          <w:szCs w:val="32"/>
          <w:lang w:val="en-US" w:eastAsia="zh-CN"/>
        </w:rPr>
        <w:t>好路率</w:t>
      </w:r>
      <w:r>
        <w:rPr>
          <w:rFonts w:hint="eastAsia" w:ascii="仿宋" w:hAnsi="仿宋" w:eastAsia="仿宋" w:cs="Times New Roman"/>
          <w:w w:val="95"/>
          <w:sz w:val="32"/>
          <w:szCs w:val="32"/>
        </w:rPr>
        <w:t>率达到95%，已达到指定目标，同时</w:t>
      </w:r>
      <w:r>
        <w:rPr>
          <w:rFonts w:hint="eastAsia" w:ascii="仿宋" w:hAnsi="仿宋" w:eastAsia="仿宋" w:cs="Times New Roman"/>
          <w:w w:val="95"/>
          <w:sz w:val="32"/>
          <w:szCs w:val="32"/>
          <w:lang w:val="en-US" w:eastAsia="zh-CN"/>
        </w:rPr>
        <w:t>建立省级养护示范道路</w:t>
      </w:r>
      <w:r>
        <w:rPr>
          <w:rFonts w:ascii="仿宋" w:hAnsi="仿宋" w:eastAsia="仿宋"/>
          <w:sz w:val="32"/>
          <w:szCs w:val="32"/>
        </w:rPr>
        <w:t>。</w:t>
      </w:r>
      <w:r>
        <w:rPr>
          <w:rFonts w:hint="eastAsia" w:ascii="仿宋" w:hAnsi="仿宋" w:eastAsia="仿宋" w:cs="仿宋_GB2312"/>
          <w:sz w:val="32"/>
          <w:szCs w:val="32"/>
        </w:rPr>
        <w:t>保证今后一定时期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管养范围的</w:t>
      </w:r>
      <w:r>
        <w:rPr>
          <w:rFonts w:hint="eastAsia" w:ascii="仿宋" w:hAnsi="仿宋" w:eastAsia="仿宋" w:cs="仿宋_GB2312"/>
          <w:sz w:val="32"/>
          <w:szCs w:val="32"/>
        </w:rPr>
        <w:t>道路段交通畅通、安全、舒适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>
      <w:pPr>
        <w:pStyle w:val="13"/>
        <w:numPr>
          <w:ilvl w:val="0"/>
          <w:numId w:val="2"/>
        </w:numPr>
        <w:tabs>
          <w:tab w:val="left" w:pos="1077"/>
        </w:tabs>
        <w:spacing w:line="600" w:lineRule="exact"/>
        <w:ind w:left="1076" w:hanging="296"/>
        <w:jc w:val="left"/>
        <w:rPr>
          <w:rFonts w:ascii="仿宋" w:hAnsi="仿宋" w:eastAsia="仿宋" w:cs="Times New Roman"/>
          <w:sz w:val="32"/>
          <w:szCs w:val="32"/>
        </w:rPr>
      </w:pPr>
      <w:r>
        <w:rPr>
          <w:rFonts w:ascii="仿宋" w:hAnsi="仿宋" w:eastAsia="仿宋" w:cs="Times New Roman"/>
          <w:sz w:val="32"/>
          <w:szCs w:val="32"/>
        </w:rPr>
        <w:t>效益指标完成情况分析。</w:t>
      </w:r>
    </w:p>
    <w:p>
      <w:pPr>
        <w:spacing w:line="560" w:lineRule="exact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将大幅度地消减由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道路问题</w:t>
      </w:r>
      <w:r>
        <w:rPr>
          <w:rFonts w:hint="eastAsia" w:ascii="仿宋" w:hAnsi="仿宋" w:eastAsia="仿宋"/>
          <w:sz w:val="32"/>
          <w:szCs w:val="32"/>
        </w:rPr>
        <w:t>造成的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生活生产的不便</w:t>
      </w:r>
      <w:r>
        <w:rPr>
          <w:rFonts w:hint="eastAsia" w:ascii="仿宋" w:hAnsi="仿宋" w:eastAsia="仿宋"/>
          <w:sz w:val="32"/>
          <w:szCs w:val="32"/>
        </w:rPr>
        <w:t>，有利于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提升</w:t>
      </w:r>
      <w:r>
        <w:rPr>
          <w:rFonts w:hint="eastAsia" w:ascii="仿宋" w:hAnsi="仿宋" w:eastAsia="仿宋"/>
          <w:sz w:val="32"/>
          <w:szCs w:val="32"/>
        </w:rPr>
        <w:t>当地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经济发展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交通环境</w:t>
      </w:r>
      <w:r>
        <w:rPr>
          <w:rFonts w:hint="eastAsia" w:ascii="仿宋" w:hAnsi="仿宋" w:eastAsia="仿宋"/>
          <w:sz w:val="32"/>
          <w:szCs w:val="32"/>
        </w:rPr>
        <w:t>效益明显。为创建优美、舒适、健康、清洁、人和自然和谐共处的环境起到积极作用，从而有利于保障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出行便利</w:t>
      </w:r>
      <w:r>
        <w:rPr>
          <w:rFonts w:hint="eastAsia" w:ascii="仿宋" w:hAnsi="仿宋" w:eastAsia="仿宋"/>
          <w:sz w:val="32"/>
          <w:szCs w:val="32"/>
        </w:rPr>
        <w:t>，提高人民生活质量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和经济水平</w:t>
      </w:r>
      <w:r>
        <w:rPr>
          <w:rFonts w:hint="eastAsia" w:ascii="仿宋" w:hAnsi="仿宋" w:eastAsia="仿宋"/>
          <w:sz w:val="32"/>
          <w:szCs w:val="32"/>
        </w:rPr>
        <w:t>。项目的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/>
          <w:sz w:val="32"/>
          <w:szCs w:val="32"/>
        </w:rPr>
        <w:t>可进一步加深当地政府和群众的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保路护路</w:t>
      </w:r>
      <w:r>
        <w:rPr>
          <w:rFonts w:hint="eastAsia" w:ascii="仿宋" w:hAnsi="仿宋" w:eastAsia="仿宋"/>
          <w:sz w:val="32"/>
          <w:szCs w:val="32"/>
        </w:rPr>
        <w:t>意识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</w:t>
      </w:r>
      <w:r>
        <w:rPr>
          <w:rFonts w:ascii="仿宋" w:hAnsi="仿宋" w:eastAsia="仿宋"/>
          <w:sz w:val="32"/>
          <w:szCs w:val="32"/>
        </w:rPr>
        <w:t>、绩效自评结果拟应用和公开情况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资金及时足额到位，项目的组织管理有效；项目的产出基本达到目标，项目效果良好，项目的绩效基本实现。</w:t>
      </w:r>
    </w:p>
    <w:p>
      <w:pPr>
        <w:widowControl/>
        <w:spacing w:line="560" w:lineRule="exact"/>
        <w:ind w:firstLine="640" w:firstLineChars="200"/>
        <w:jc w:val="left"/>
        <w:rPr>
          <w:rFonts w:ascii="仿宋" w:hAnsi="仿宋" w:eastAsia="仿宋" w:cs="仿宋_GB2312"/>
          <w:kern w:val="0"/>
          <w:sz w:val="32"/>
          <w:szCs w:val="32"/>
        </w:rPr>
      </w:pPr>
      <w:r>
        <w:rPr>
          <w:rFonts w:hint="eastAsia" w:ascii="仿宋" w:hAnsi="仿宋" w:eastAsia="仿宋" w:cs="仿宋_GB2312"/>
          <w:kern w:val="0"/>
          <w:sz w:val="32"/>
          <w:szCs w:val="32"/>
        </w:rPr>
        <w:t>综上所述，项目总体自评分为“</w:t>
      </w:r>
      <w:r>
        <w:rPr>
          <w:rFonts w:hint="eastAsia" w:ascii="仿宋" w:hAnsi="仿宋" w:eastAsia="仿宋" w:cs="仿宋_GB2312"/>
          <w:kern w:val="0"/>
          <w:sz w:val="32"/>
          <w:szCs w:val="32"/>
          <w:lang w:val="en-US" w:eastAsia="zh-CN"/>
        </w:rPr>
        <w:t>98</w:t>
      </w:r>
      <w:r>
        <w:rPr>
          <w:rFonts w:hint="eastAsia" w:ascii="仿宋" w:hAnsi="仿宋" w:eastAsia="仿宋" w:cs="仿宋_GB2312"/>
          <w:kern w:val="0"/>
          <w:sz w:val="32"/>
          <w:szCs w:val="32"/>
        </w:rPr>
        <w:t>分”，自评级别为优。</w:t>
      </w:r>
    </w:p>
    <w:p>
      <w:pPr>
        <w:widowControl/>
        <w:spacing w:line="480" w:lineRule="exact"/>
        <w:ind w:firstLine="600" w:firstLineChars="200"/>
        <w:jc w:val="left"/>
        <w:rPr>
          <w:rFonts w:ascii="仿宋_GB2312" w:hAnsi="仿宋_GB2312" w:eastAsia="仿宋_GB2312" w:cs="仿宋_GB2312"/>
          <w:kern w:val="0"/>
          <w:sz w:val="30"/>
          <w:szCs w:val="30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30"/>
          <w:szCs w:val="30"/>
        </w:rPr>
      </w:pPr>
    </w:p>
    <w:p>
      <w:pPr>
        <w:spacing w:line="480" w:lineRule="exact"/>
        <w:rPr>
          <w:rFonts w:ascii="仿宋_GB2312" w:hAnsi="仿宋_GB2312" w:eastAsia="仿宋_GB2312" w:cs="仿宋_GB2312"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079" w:hanging="329"/>
      </w:pPr>
      <w:rPr>
        <w:rFonts w:hint="default" w:ascii="Times New Roman" w:hAnsi="Times New Roman" w:eastAsia="Times New Roman" w:cs="Times New Roman"/>
        <w:color w:val="111111"/>
        <w:w w:val="87"/>
        <w:sz w:val="31"/>
        <w:szCs w:val="31"/>
      </w:rPr>
    </w:lvl>
    <w:lvl w:ilvl="1" w:tentative="0">
      <w:start w:val="0"/>
      <w:numFmt w:val="bullet"/>
      <w:lvlText w:val="•"/>
      <w:lvlJc w:val="left"/>
      <w:pPr>
        <w:ind w:left="1828" w:hanging="329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77" w:hanging="329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26" w:hanging="329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75" w:hanging="329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24" w:hanging="329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572" w:hanging="329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21" w:hanging="329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70" w:hanging="329"/>
      </w:pPr>
      <w:rPr>
        <w:rFonts w:hint="default"/>
      </w:rPr>
    </w:lvl>
  </w:abstractNum>
  <w:abstractNum w:abstractNumId="1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84" w:hanging="327"/>
      </w:pPr>
      <w:rPr>
        <w:rFonts w:hint="default"/>
        <w:w w:val="90"/>
      </w:rPr>
    </w:lvl>
    <w:lvl w:ilvl="1" w:tentative="0">
      <w:start w:val="0"/>
      <w:numFmt w:val="bullet"/>
      <w:lvlText w:val="•"/>
      <w:lvlJc w:val="left"/>
      <w:pPr>
        <w:ind w:left="1828" w:hanging="327"/>
      </w:pPr>
      <w:rPr>
        <w:rFonts w:hint="default"/>
      </w:rPr>
    </w:lvl>
    <w:lvl w:ilvl="2" w:tentative="0">
      <w:start w:val="0"/>
      <w:numFmt w:val="bullet"/>
      <w:lvlText w:val="•"/>
      <w:lvlJc w:val="left"/>
      <w:pPr>
        <w:ind w:left="2577" w:hanging="327"/>
      </w:pPr>
      <w:rPr>
        <w:rFonts w:hint="default"/>
      </w:rPr>
    </w:lvl>
    <w:lvl w:ilvl="3" w:tentative="0">
      <w:start w:val="0"/>
      <w:numFmt w:val="bullet"/>
      <w:lvlText w:val="•"/>
      <w:lvlJc w:val="left"/>
      <w:pPr>
        <w:ind w:left="3326" w:hanging="327"/>
      </w:pPr>
      <w:rPr>
        <w:rFonts w:hint="default"/>
      </w:rPr>
    </w:lvl>
    <w:lvl w:ilvl="4" w:tentative="0">
      <w:start w:val="0"/>
      <w:numFmt w:val="bullet"/>
      <w:lvlText w:val="•"/>
      <w:lvlJc w:val="left"/>
      <w:pPr>
        <w:ind w:left="4075" w:hanging="327"/>
      </w:pPr>
      <w:rPr>
        <w:rFonts w:hint="default"/>
      </w:rPr>
    </w:lvl>
    <w:lvl w:ilvl="5" w:tentative="0">
      <w:start w:val="0"/>
      <w:numFmt w:val="bullet"/>
      <w:lvlText w:val="•"/>
      <w:lvlJc w:val="left"/>
      <w:pPr>
        <w:ind w:left="4824" w:hanging="327"/>
      </w:pPr>
      <w:rPr>
        <w:rFonts w:hint="default"/>
      </w:rPr>
    </w:lvl>
    <w:lvl w:ilvl="6" w:tentative="0">
      <w:start w:val="0"/>
      <w:numFmt w:val="bullet"/>
      <w:lvlText w:val="•"/>
      <w:lvlJc w:val="left"/>
      <w:pPr>
        <w:ind w:left="5572" w:hanging="327"/>
      </w:pPr>
      <w:rPr>
        <w:rFonts w:hint="default"/>
      </w:rPr>
    </w:lvl>
    <w:lvl w:ilvl="7" w:tentative="0">
      <w:start w:val="0"/>
      <w:numFmt w:val="bullet"/>
      <w:lvlText w:val="•"/>
      <w:lvlJc w:val="left"/>
      <w:pPr>
        <w:ind w:left="6321" w:hanging="327"/>
      </w:pPr>
      <w:rPr>
        <w:rFonts w:hint="default"/>
      </w:rPr>
    </w:lvl>
    <w:lvl w:ilvl="8" w:tentative="0">
      <w:start w:val="0"/>
      <w:numFmt w:val="bullet"/>
      <w:lvlText w:val="•"/>
      <w:lvlJc w:val="left"/>
      <w:pPr>
        <w:ind w:left="7070" w:hanging="327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jZWE0ZjRmYzU3NWFmZDRjMTA2M2ViMmIyZTZmODUifQ=="/>
  </w:docVars>
  <w:rsids>
    <w:rsidRoot w:val="46D64574"/>
    <w:rsid w:val="000000F8"/>
    <w:rsid w:val="00010D33"/>
    <w:rsid w:val="000928D0"/>
    <w:rsid w:val="00097D40"/>
    <w:rsid w:val="000A0841"/>
    <w:rsid w:val="000A3DAD"/>
    <w:rsid w:val="0012466B"/>
    <w:rsid w:val="00146A5B"/>
    <w:rsid w:val="001E3925"/>
    <w:rsid w:val="002242F3"/>
    <w:rsid w:val="00252116"/>
    <w:rsid w:val="0033519C"/>
    <w:rsid w:val="0035277B"/>
    <w:rsid w:val="0037114E"/>
    <w:rsid w:val="003963CF"/>
    <w:rsid w:val="003C2949"/>
    <w:rsid w:val="003F0C21"/>
    <w:rsid w:val="003F2925"/>
    <w:rsid w:val="00493216"/>
    <w:rsid w:val="00496E4B"/>
    <w:rsid w:val="004C2129"/>
    <w:rsid w:val="00511AF3"/>
    <w:rsid w:val="005263C3"/>
    <w:rsid w:val="00557294"/>
    <w:rsid w:val="00590808"/>
    <w:rsid w:val="005B791A"/>
    <w:rsid w:val="00641FF3"/>
    <w:rsid w:val="00645F4E"/>
    <w:rsid w:val="006522DD"/>
    <w:rsid w:val="0069523D"/>
    <w:rsid w:val="006A157A"/>
    <w:rsid w:val="006F2141"/>
    <w:rsid w:val="00773F38"/>
    <w:rsid w:val="00785187"/>
    <w:rsid w:val="00794F94"/>
    <w:rsid w:val="007D3D87"/>
    <w:rsid w:val="007D47C2"/>
    <w:rsid w:val="00834C2B"/>
    <w:rsid w:val="00840431"/>
    <w:rsid w:val="00865485"/>
    <w:rsid w:val="00893437"/>
    <w:rsid w:val="008A67B7"/>
    <w:rsid w:val="008C050E"/>
    <w:rsid w:val="00942FB0"/>
    <w:rsid w:val="00944ADD"/>
    <w:rsid w:val="009860C2"/>
    <w:rsid w:val="009B2560"/>
    <w:rsid w:val="009F5B17"/>
    <w:rsid w:val="00A330C7"/>
    <w:rsid w:val="00B1635E"/>
    <w:rsid w:val="00B569C0"/>
    <w:rsid w:val="00B56DA0"/>
    <w:rsid w:val="00B958FC"/>
    <w:rsid w:val="00BB2225"/>
    <w:rsid w:val="00BE431A"/>
    <w:rsid w:val="00C63CC9"/>
    <w:rsid w:val="00C84F52"/>
    <w:rsid w:val="00CE5753"/>
    <w:rsid w:val="00D05924"/>
    <w:rsid w:val="00D219E4"/>
    <w:rsid w:val="00DE0185"/>
    <w:rsid w:val="00DF320C"/>
    <w:rsid w:val="00E332AD"/>
    <w:rsid w:val="00E77C99"/>
    <w:rsid w:val="00EA1967"/>
    <w:rsid w:val="00EB2412"/>
    <w:rsid w:val="00EB4002"/>
    <w:rsid w:val="00F56B1B"/>
    <w:rsid w:val="00F71A62"/>
    <w:rsid w:val="01AC30C3"/>
    <w:rsid w:val="0D892BF6"/>
    <w:rsid w:val="10D224CB"/>
    <w:rsid w:val="12576BC3"/>
    <w:rsid w:val="15397ECB"/>
    <w:rsid w:val="1C433E35"/>
    <w:rsid w:val="273E1396"/>
    <w:rsid w:val="2A252BAA"/>
    <w:rsid w:val="2A793507"/>
    <w:rsid w:val="351B0F08"/>
    <w:rsid w:val="35A8126B"/>
    <w:rsid w:val="391804EF"/>
    <w:rsid w:val="3ED171BF"/>
    <w:rsid w:val="3EFB0D3D"/>
    <w:rsid w:val="412E4C66"/>
    <w:rsid w:val="4311784C"/>
    <w:rsid w:val="44C9622A"/>
    <w:rsid w:val="45434945"/>
    <w:rsid w:val="46D64574"/>
    <w:rsid w:val="521514E5"/>
    <w:rsid w:val="54CA51F1"/>
    <w:rsid w:val="5D014064"/>
    <w:rsid w:val="5D6041C6"/>
    <w:rsid w:val="5DB05023"/>
    <w:rsid w:val="60B008F5"/>
    <w:rsid w:val="6A4F3879"/>
    <w:rsid w:val="6A5B78A7"/>
    <w:rsid w:val="6AC667F1"/>
    <w:rsid w:val="6FFB3581"/>
    <w:rsid w:val="709D5570"/>
    <w:rsid w:val="70FD13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33"/>
      <w:szCs w:val="33"/>
    </w:rPr>
  </w:style>
  <w:style w:type="paragraph" w:styleId="4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8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msolistparagraph"/>
    <w:basedOn w:val="1"/>
    <w:uiPriority w:val="0"/>
    <w:pPr>
      <w:ind w:left="1079" w:hanging="309"/>
    </w:pPr>
    <w:rPr>
      <w:rFonts w:hint="eastAsia" w:ascii="宋体" w:hAnsi="宋体" w:eastAsia="宋体" w:cs="Times New Roman"/>
      <w:szCs w:val="22"/>
    </w:rPr>
  </w:style>
  <w:style w:type="paragraph" w:styleId="13">
    <w:name w:val="List Paragraph"/>
    <w:basedOn w:val="1"/>
    <w:qFormat/>
    <w:uiPriority w:val="1"/>
    <w:pPr>
      <w:ind w:left="1079" w:hanging="309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2609</Words>
  <Characters>2909</Characters>
  <Lines>24</Lines>
  <Paragraphs>6</Paragraphs>
  <TotalTime>7</TotalTime>
  <ScaleCrop>false</ScaleCrop>
  <LinksUpToDate>false</LinksUpToDate>
  <CharactersWithSpaces>3063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2020-04-22T08:09:00Z</dcterms:created>
  <dc:creator>Administrator</dc:creator>
  <cp:lastModifiedBy>Administrator</cp:lastModifiedBy>
  <cp:lastPrinted>2022-02-22T01:25:00Z</cp:lastPrinted>
  <dcterms:modified xsi:type="dcterms:W3CDTF">2022-09-07T01:59:31Z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81FDCCA4076C474E8C4494015F9E7F18</vt:lpwstr>
  </property>
</Properties>
</file>