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textAlignment w:val="center"/>
        <w:rPr>
          <w:rFonts w:hint="eastAsia" w:ascii="仿宋_GB2312" w:hAnsi="仿宋_GB2312" w:eastAsia="仿宋_GB2312" w:cs="仿宋_GB2312"/>
          <w:b/>
          <w:color w:val="000000"/>
          <w:sz w:val="32"/>
          <w:szCs w:val="32"/>
          <w:lang w:val="en-US" w:eastAsia="zh-CN"/>
        </w:rPr>
      </w:pPr>
      <w:bookmarkStart w:id="0" w:name="_GoBack"/>
      <w:bookmarkEnd w:id="0"/>
    </w:p>
    <w:p>
      <w:pPr>
        <w:spacing w:line="560" w:lineRule="exact"/>
        <w:ind w:firstLine="643" w:firstLineChars="200"/>
        <w:jc w:val="center"/>
        <w:rPr>
          <w:rFonts w:hint="eastAsia" w:ascii="宋体" w:hAnsi="宋体" w:cs="黑体"/>
          <w:b/>
          <w:color w:val="000000"/>
          <w:kern w:val="0"/>
          <w:sz w:val="32"/>
          <w:szCs w:val="32"/>
        </w:rPr>
      </w:pPr>
      <w:r>
        <w:rPr>
          <w:rFonts w:hint="eastAsia" w:ascii="宋体" w:hAnsi="宋体" w:cs="黑体"/>
          <w:b/>
          <w:color w:val="000000"/>
          <w:kern w:val="0"/>
          <w:sz w:val="32"/>
          <w:szCs w:val="32"/>
        </w:rPr>
        <w:t>202</w:t>
      </w:r>
      <w:r>
        <w:rPr>
          <w:rFonts w:hint="eastAsia" w:ascii="宋体" w:hAnsi="宋体" w:cs="黑体"/>
          <w:b/>
          <w:color w:val="000000"/>
          <w:kern w:val="0"/>
          <w:sz w:val="32"/>
          <w:szCs w:val="32"/>
          <w:lang w:val="en-US" w:eastAsia="zh-CN"/>
        </w:rPr>
        <w:t>1</w:t>
      </w:r>
      <w:r>
        <w:rPr>
          <w:rFonts w:hint="eastAsia" w:ascii="宋体" w:hAnsi="宋体" w:cs="黑体"/>
          <w:b/>
          <w:color w:val="000000"/>
          <w:kern w:val="0"/>
          <w:sz w:val="32"/>
          <w:szCs w:val="32"/>
        </w:rPr>
        <w:t>年度部门整体支出绩效评价报告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一、部门基本情况</w:t>
      </w:r>
    </w:p>
    <w:p>
      <w:pPr>
        <w:keepNext w:val="0"/>
        <w:keepLines w:val="0"/>
        <w:pageBreakBefore w:val="0"/>
        <w:widowControl/>
        <w:kinsoku/>
        <w:wordWrap/>
        <w:overflowPunct/>
        <w:topLinePunct w:val="0"/>
        <w:autoSpaceDE/>
        <w:autoSpaceDN/>
        <w:bidi w:val="0"/>
        <w:adjustRightInd/>
        <w:snapToGrid/>
        <w:spacing w:line="600" w:lineRule="atLeas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中共株洲县委株洲县人民政府关于印发＜株洲县人民政府职能转变和机构改革方案的实施意见＞的通知》（株县发［2015］7号）和《株洲县人民政府办公室关于印发＜株洲县农业局主要职责内设机构和人员编制规定＞的通知》（株县政办发［2015］45号）文件精神，设立株洲县农业机械管理局，为县农业局领导和管理的事业单位，仍按现行法律法规（含部门规章）授权履行职能，正科级建制，县政府直属财政拨款事业单位本部门主要职责是：</w:t>
      </w:r>
    </w:p>
    <w:p>
      <w:pPr>
        <w:keepNext w:val="0"/>
        <w:keepLines w:val="0"/>
        <w:pageBreakBefore w:val="0"/>
        <w:widowControl/>
        <w:kinsoku/>
        <w:wordWrap/>
        <w:overflowPunct/>
        <w:topLinePunct w:val="0"/>
        <w:autoSpaceDE/>
        <w:autoSpaceDN/>
        <w:bidi w:val="0"/>
        <w:adjustRightInd/>
        <w:snapToGrid/>
        <w:spacing w:line="600" w:lineRule="atLeast"/>
        <w:ind w:firstLine="5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（一）贯彻执行国家、省、市有关农业机械化工作的方针、政策和法律、法规。</w:t>
      </w:r>
    </w:p>
    <w:p>
      <w:pPr>
        <w:keepNext w:val="0"/>
        <w:keepLines w:val="0"/>
        <w:pageBreakBefore w:val="0"/>
        <w:widowControl/>
        <w:kinsoku/>
        <w:wordWrap/>
        <w:overflowPunct/>
        <w:topLinePunct w:val="0"/>
        <w:autoSpaceDE/>
        <w:autoSpaceDN/>
        <w:bidi w:val="0"/>
        <w:adjustRightInd/>
        <w:snapToGrid/>
        <w:spacing w:line="600" w:lineRule="atLeas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（二）拟订全县农业机械化发展规划和年度计划，并组织实施。</w:t>
      </w:r>
    </w:p>
    <w:p>
      <w:pPr>
        <w:keepNext w:val="0"/>
        <w:keepLines w:val="0"/>
        <w:pageBreakBefore w:val="0"/>
        <w:widowControl/>
        <w:kinsoku/>
        <w:wordWrap/>
        <w:overflowPunct/>
        <w:topLinePunct w:val="0"/>
        <w:autoSpaceDE/>
        <w:autoSpaceDN/>
        <w:bidi w:val="0"/>
        <w:adjustRightInd/>
        <w:snapToGrid/>
        <w:spacing w:line="600" w:lineRule="atLeast"/>
        <w:ind w:firstLine="5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（三）负责农业机械的安全监理工作，负责农业机械化科目立项、申报并组织实施。</w:t>
      </w:r>
    </w:p>
    <w:p>
      <w:pPr>
        <w:keepNext w:val="0"/>
        <w:keepLines w:val="0"/>
        <w:pageBreakBefore w:val="0"/>
        <w:widowControl/>
        <w:kinsoku/>
        <w:wordWrap/>
        <w:overflowPunct/>
        <w:topLinePunct w:val="0"/>
        <w:autoSpaceDE/>
        <w:autoSpaceDN/>
        <w:bidi w:val="0"/>
        <w:adjustRightInd/>
        <w:snapToGrid/>
        <w:spacing w:line="600" w:lineRule="atLeas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（四）组织农业机械科研和农机新产品、新机具的试验、示范、技术开发和技术推广应用工作。</w:t>
      </w:r>
    </w:p>
    <w:p>
      <w:pPr>
        <w:keepNext w:val="0"/>
        <w:keepLines w:val="0"/>
        <w:pageBreakBefore w:val="0"/>
        <w:widowControl/>
        <w:kinsoku/>
        <w:wordWrap/>
        <w:overflowPunct/>
        <w:topLinePunct w:val="0"/>
        <w:autoSpaceDE/>
        <w:autoSpaceDN/>
        <w:bidi w:val="0"/>
        <w:adjustRightInd/>
        <w:snapToGrid/>
        <w:spacing w:line="600" w:lineRule="atLeas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（五）组织各类农机人员开展技术培训。</w:t>
      </w:r>
    </w:p>
    <w:p>
      <w:pPr>
        <w:keepNext w:val="0"/>
        <w:keepLines w:val="0"/>
        <w:pageBreakBefore w:val="0"/>
        <w:widowControl/>
        <w:kinsoku/>
        <w:wordWrap/>
        <w:overflowPunct/>
        <w:topLinePunct w:val="0"/>
        <w:autoSpaceDE/>
        <w:autoSpaceDN/>
        <w:bidi w:val="0"/>
        <w:adjustRightInd/>
        <w:snapToGrid/>
        <w:spacing w:line="600" w:lineRule="atLeas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（六）承办县人民政府交办的其他事项。</w:t>
      </w:r>
    </w:p>
    <w:p>
      <w:pPr>
        <w:keepNext w:val="0"/>
        <w:keepLines w:val="0"/>
        <w:pageBreakBefore w:val="0"/>
        <w:widowControl/>
        <w:kinsoku/>
        <w:wordWrap/>
        <w:overflowPunct/>
        <w:topLinePunct w:val="0"/>
        <w:autoSpaceDE/>
        <w:autoSpaceDN/>
        <w:bidi w:val="0"/>
        <w:adjustRightInd/>
        <w:snapToGrid/>
        <w:spacing w:line="600" w:lineRule="atLeast"/>
        <w:ind w:firstLine="555"/>
        <w:rPr>
          <w:rFonts w:hint="eastAsia" w:ascii="仿宋_GB2312" w:hAnsi="仿宋_GB2312" w:eastAsia="仿宋_GB2312" w:cs="仿宋_GB2312"/>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jc w:val="left"/>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二、20</w:t>
      </w:r>
      <w:r>
        <w:rPr>
          <w:rFonts w:hint="eastAsia" w:ascii="仿宋_GB2312" w:hAnsi="仿宋_GB2312" w:eastAsia="仿宋_GB2312" w:cs="仿宋_GB2312"/>
          <w:b/>
          <w:bCs/>
          <w:color w:val="000000"/>
          <w:sz w:val="32"/>
          <w:szCs w:val="32"/>
          <w:lang w:val="en-US" w:eastAsia="zh-CN"/>
        </w:rPr>
        <w:t>21</w:t>
      </w:r>
      <w:r>
        <w:rPr>
          <w:rFonts w:hint="eastAsia" w:ascii="仿宋_GB2312" w:hAnsi="仿宋_GB2312" w:eastAsia="仿宋_GB2312" w:cs="仿宋_GB2312"/>
          <w:b/>
          <w:bCs/>
          <w:color w:val="000000"/>
          <w:sz w:val="32"/>
          <w:szCs w:val="32"/>
        </w:rPr>
        <w:t>年目标任务</w:t>
      </w:r>
    </w:p>
    <w:p>
      <w:pPr>
        <w:keepNext w:val="0"/>
        <w:keepLines w:val="0"/>
        <w:pageBreakBefore w:val="0"/>
        <w:widowControl/>
        <w:kinsoku/>
        <w:wordWrap/>
        <w:overflowPunct/>
        <w:topLinePunct w:val="0"/>
        <w:autoSpaceDE/>
        <w:autoSpaceDN/>
        <w:bidi w:val="0"/>
        <w:adjustRightInd/>
        <w:snapToGrid/>
        <w:spacing w:line="600" w:lineRule="atLeas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年来，全区农机化工作在区委、区政府的坚强领导下，深入贯彻各级农业农村工作会议精神，</w:t>
      </w:r>
      <w:r>
        <w:rPr>
          <w:rFonts w:hint="eastAsia" w:ascii="仿宋_GB2312" w:hAnsi="仿宋_GB2312" w:eastAsia="仿宋_GB2312" w:cs="仿宋_GB2312"/>
          <w:sz w:val="32"/>
          <w:szCs w:val="32"/>
          <w:lang w:eastAsia="zh-CN"/>
        </w:rPr>
        <w:t>紧紧围绕“乡村振兴”战略，强</w:t>
      </w:r>
      <w:r>
        <w:rPr>
          <w:rFonts w:hint="eastAsia" w:ascii="仿宋_GB2312" w:hAnsi="仿宋_GB2312" w:eastAsia="仿宋_GB2312" w:cs="仿宋_GB2312"/>
          <w:sz w:val="32"/>
          <w:szCs w:val="32"/>
        </w:rPr>
        <w:t>力推进“四提升”“三参与”“三减量”</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切实突出业务建设这个中心，农机化工作较好地完成了</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rPr>
        <w:t>各项任务。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jc w:val="left"/>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三、收支情况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913.94</w:t>
      </w:r>
      <w:r>
        <w:rPr>
          <w:rFonts w:hint="eastAsia" w:ascii="仿宋_GB2312" w:hAnsi="仿宋_GB2312" w:eastAsia="仿宋_GB2312" w:cs="仿宋_GB2312"/>
          <w:color w:val="000000"/>
          <w:sz w:val="32"/>
          <w:szCs w:val="32"/>
        </w:rPr>
        <w:t>万元，支出合计</w:t>
      </w:r>
      <w:r>
        <w:rPr>
          <w:rFonts w:hint="eastAsia" w:ascii="仿宋_GB2312" w:hAnsi="仿宋_GB2312" w:eastAsia="仿宋_GB2312" w:cs="仿宋_GB2312"/>
          <w:color w:val="000000"/>
          <w:sz w:val="32"/>
          <w:szCs w:val="32"/>
          <w:lang w:val="en-US" w:eastAsia="zh-CN"/>
        </w:rPr>
        <w:t>913.91</w:t>
      </w:r>
      <w:r>
        <w:rPr>
          <w:rFonts w:hint="eastAsia" w:ascii="仿宋_GB2312" w:hAnsi="仿宋_GB2312" w:eastAsia="仿宋_GB2312" w:cs="仿宋_GB2312"/>
          <w:color w:val="000000"/>
          <w:sz w:val="32"/>
          <w:szCs w:val="32"/>
        </w:rPr>
        <w:t>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640"/>
        <w:jc w:val="left"/>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四、部门整体支出绩效完成情况</w:t>
      </w:r>
    </w:p>
    <w:p>
      <w:pPr>
        <w:keepNext w:val="0"/>
        <w:keepLines w:val="0"/>
        <w:pageBreakBefore w:val="0"/>
        <w:kinsoku/>
        <w:wordWrap/>
        <w:overflowPunct/>
        <w:topLinePunct w:val="0"/>
        <w:autoSpaceDE/>
        <w:autoSpaceDN/>
        <w:bidi w:val="0"/>
        <w:adjustRightInd/>
        <w:snapToGrid/>
        <w:spacing w:line="60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一、全</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农机总动力发展情况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年，全区农机总动力达60万千瓦。拥有各类农业机械14.5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万台（套），同比分别增长</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%。水稻综合机械化作业水平与去年同期相比提高两个百分点达到</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、主要工作指标完成情况：</w:t>
      </w:r>
    </w:p>
    <w:p>
      <w:pPr>
        <w:spacing w:line="600" w:lineRule="exact"/>
        <w:ind w:firstLine="636" w:firstLineChars="198"/>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1、民生工作：</w:t>
      </w:r>
      <w:r>
        <w:rPr>
          <w:rFonts w:hint="eastAsia" w:ascii="仿宋_GB2312" w:hAnsi="仿宋_GB2312" w:eastAsia="仿宋_GB2312" w:cs="仿宋_GB2312"/>
          <w:sz w:val="32"/>
          <w:szCs w:val="32"/>
        </w:rPr>
        <w:t>机耕道维修建设600公里；指导扶持建设了6家现代农机专业合作社，有3家入选省级现代农机合作社。</w:t>
      </w:r>
    </w:p>
    <w:p>
      <w:pPr>
        <w:spacing w:line="600" w:lineRule="exact"/>
        <w:ind w:firstLine="636" w:firstLineChars="198"/>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2、农机补贴工作：</w:t>
      </w:r>
      <w:r>
        <w:rPr>
          <w:rFonts w:hint="eastAsia" w:ascii="仿宋_GB2312" w:hAnsi="仿宋_GB2312" w:eastAsia="仿宋_GB2312" w:cs="仿宋_GB2312"/>
          <w:sz w:val="32"/>
          <w:szCs w:val="32"/>
        </w:rPr>
        <w:t>共补贴机具</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台，补贴资金</w:t>
      </w:r>
      <w:r>
        <w:rPr>
          <w:rFonts w:hint="eastAsia" w:ascii="仿宋_GB2312" w:hAnsi="仿宋_GB2312" w:eastAsia="仿宋_GB2312" w:cs="仿宋_GB2312"/>
          <w:sz w:val="32"/>
          <w:szCs w:val="32"/>
          <w:lang w:val="en-US" w:eastAsia="zh-CN"/>
        </w:rPr>
        <w:t>416.3461</w:t>
      </w:r>
      <w:r>
        <w:rPr>
          <w:rFonts w:hint="eastAsia" w:ascii="仿宋_GB2312" w:hAnsi="仿宋_GB2312" w:eastAsia="仿宋_GB2312" w:cs="仿宋_GB2312"/>
          <w:sz w:val="32"/>
          <w:szCs w:val="32"/>
        </w:rPr>
        <w:t>万元。</w:t>
      </w:r>
    </w:p>
    <w:p>
      <w:pPr>
        <w:spacing w:line="600" w:lineRule="exact"/>
        <w:ind w:firstLine="636" w:firstLineChars="198"/>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3、农机安全监理工作：</w:t>
      </w:r>
      <w:r>
        <w:rPr>
          <w:rFonts w:hint="eastAsia" w:ascii="仿宋_GB2312" w:hAnsi="仿宋_GB2312" w:eastAsia="仿宋_GB2312" w:cs="仿宋_GB2312"/>
          <w:sz w:val="32"/>
          <w:szCs w:val="32"/>
        </w:rPr>
        <w:t>扎实开展安全生产督查，共参与联合执法16次执法活动，出动执法人员115人次，查出处罚各类违法行为67次，强制报废拆解3台拖拉机，有效整治农村交通秩序。集中年检拖拉机</w:t>
      </w:r>
      <w:r>
        <w:rPr>
          <w:rFonts w:hint="eastAsia"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rPr>
        <w:t>台，年检率达85.11%，新增驾驶员</w:t>
      </w:r>
      <w:r>
        <w:rPr>
          <w:rFonts w:hint="eastAsia" w:ascii="仿宋_GB2312" w:hAnsi="仿宋_GB2312" w:eastAsia="仿宋_GB2312" w:cs="仿宋_GB2312"/>
          <w:sz w:val="32"/>
          <w:szCs w:val="32"/>
          <w:lang w:val="en-US" w:eastAsia="zh-CN"/>
        </w:rPr>
        <w:t>245</w:t>
      </w:r>
      <w:r>
        <w:rPr>
          <w:rFonts w:hint="eastAsia" w:ascii="仿宋_GB2312" w:hAnsi="仿宋_GB2312" w:eastAsia="仿宋_GB2312" w:cs="仿宋_GB2312"/>
          <w:sz w:val="32"/>
          <w:szCs w:val="32"/>
        </w:rPr>
        <w:t>人，注册登记拖拉机和联合收割机106台。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4、农机教育培训：</w:t>
      </w:r>
      <w:r>
        <w:rPr>
          <w:rFonts w:hint="eastAsia" w:ascii="仿宋_GB2312" w:hAnsi="仿宋_GB2312" w:eastAsia="仿宋_GB2312" w:cs="仿宋_GB2312"/>
          <w:b w:val="0"/>
          <w:bCs w:val="0"/>
          <w:sz w:val="32"/>
          <w:szCs w:val="32"/>
          <w:lang w:eastAsia="zh-CN"/>
        </w:rPr>
        <w:t>全</w:t>
      </w:r>
      <w:r>
        <w:rPr>
          <w:rFonts w:hint="eastAsia" w:ascii="仿宋_GB2312" w:hAnsi="仿宋_GB2312" w:eastAsia="仿宋_GB2312" w:cs="仿宋_GB2312"/>
          <w:sz w:val="32"/>
          <w:szCs w:val="32"/>
        </w:rPr>
        <w:t>年共培训农机技术人员</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rPr>
        <w:t>人，其中</w:t>
      </w:r>
      <w:r>
        <w:rPr>
          <w:rFonts w:hint="eastAsia" w:ascii="仿宋_GB2312" w:hAnsi="仿宋_GB2312" w:eastAsia="仿宋_GB2312" w:cs="仿宋_GB2312"/>
          <w:sz w:val="32"/>
          <w:szCs w:val="32"/>
          <w:lang w:eastAsia="zh-CN"/>
        </w:rPr>
        <w:t>农机技术人员</w:t>
      </w:r>
      <w:r>
        <w:rPr>
          <w:rFonts w:hint="eastAsia" w:ascii="仿宋_GB2312" w:hAnsi="仿宋_GB2312" w:eastAsia="仿宋_GB2312" w:cs="仿宋_GB2312"/>
          <w:sz w:val="32"/>
          <w:szCs w:val="32"/>
          <w:lang w:val="en-US" w:eastAsia="zh-CN"/>
        </w:rPr>
        <w:t>174人，操作人员579人，农机管理人员培训22人，新购机人员63人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、主要做法及工作措施</w:t>
      </w:r>
    </w:p>
    <w:p>
      <w:pPr>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1、民生“100”工作。</w:t>
      </w:r>
      <w:r>
        <w:rPr>
          <w:rFonts w:hint="eastAsia" w:ascii="仿宋_GB2312" w:hAnsi="仿宋_GB2312" w:eastAsia="仿宋_GB2312" w:cs="仿宋_GB2312"/>
          <w:sz w:val="32"/>
          <w:szCs w:val="32"/>
        </w:rPr>
        <w:t>一是机耕道修建项目按年初制定的实施方案，每季度上报实施情况，年终实施项目验收，确保新建维修改造机耕道工作顺利推进。二是农机现代社按时间按程序开展工作，通过合作社自愿、镇、村初审，公开公正的原则，引导农机化合作社服务向便民利民推进，向机育秧、机烘干、机植保、机栽插、机收获的特色农机合作社发展。确保了新建合作社顺利入选省级现代社。</w:t>
      </w:r>
    </w:p>
    <w:p>
      <w:pPr>
        <w:spacing w:line="600" w:lineRule="exact"/>
        <w:ind w:firstLine="636" w:firstLineChars="198"/>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2、农机补贴工作。</w:t>
      </w:r>
      <w:r>
        <w:rPr>
          <w:rFonts w:hint="eastAsia" w:ascii="仿宋_GB2312" w:hAnsi="仿宋_GB2312" w:eastAsia="仿宋_GB2312" w:cs="仿宋_GB2312"/>
          <w:sz w:val="32"/>
          <w:szCs w:val="32"/>
        </w:rPr>
        <w:t>规范落实好补贴政策，充分发挥补贴政策的促进推动作用，是各级政府的要求。今年，我们重点突破机育秧、机烘、机植保等薄弱环节，扎扎实实施新进机具现场演示评价制，先后对2家企业2个产品进行了推广评价。重点开展了机植保无人机推广培训会（株洲耕创农机服务专业合作社）。大力推广飞防减药、精施减肥、转化减污新理念新机具新技术。严格按照湘农联【2018】67号文件要求，使农机购置补贴惠农政策落地实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bCs/>
          <w:sz w:val="32"/>
          <w:szCs w:val="32"/>
        </w:rPr>
        <w:t>农机监管工作。</w:t>
      </w:r>
      <w:r>
        <w:rPr>
          <w:rFonts w:hint="eastAsia" w:ascii="仿宋_GB2312" w:hAnsi="仿宋_GB2312" w:eastAsia="仿宋_GB2312" w:cs="仿宋_GB2312"/>
          <w:sz w:val="32"/>
          <w:szCs w:val="32"/>
        </w:rPr>
        <w:t>一是</w:t>
      </w:r>
      <w:r>
        <w:rPr>
          <w:rFonts w:hint="eastAsia" w:ascii="仿宋_GB2312" w:hAnsi="仿宋_GB2312" w:eastAsia="仿宋_GB2312" w:cs="仿宋_GB2312"/>
          <w:bCs/>
          <w:sz w:val="32"/>
          <w:szCs w:val="32"/>
        </w:rPr>
        <w:t>农业机械牌证管理</w:t>
      </w:r>
      <w:r>
        <w:rPr>
          <w:rFonts w:hint="eastAsia" w:ascii="仿宋_GB2312" w:hAnsi="仿宋_GB2312" w:eastAsia="仿宋_GB2312" w:cs="仿宋_GB2312"/>
          <w:sz w:val="32"/>
          <w:szCs w:val="32"/>
        </w:rPr>
        <w:t>依照‘谁签字，谁负责”的责任倒追制度对农业机械注册登记、安全性能定期检验、农业机械驾驶证申领等业务进行了管理，切实做到检验不合格的车辆不发证、考试不合格的驾驶人不签发。二是</w:t>
      </w:r>
      <w:r>
        <w:rPr>
          <w:rFonts w:hint="eastAsia" w:ascii="仿宋_GB2312" w:hAnsi="仿宋_GB2312" w:eastAsia="仿宋_GB2312" w:cs="仿宋_GB2312"/>
          <w:bCs/>
          <w:sz w:val="32"/>
          <w:szCs w:val="32"/>
        </w:rPr>
        <w:t>拖拉机“顽瘴痼疾”专项整治行动。</w:t>
      </w:r>
      <w:r>
        <w:rPr>
          <w:rFonts w:hint="eastAsia" w:ascii="仿宋_GB2312" w:hAnsi="仿宋_GB2312" w:eastAsia="仿宋_GB2312" w:cs="仿宋_GB2312"/>
          <w:sz w:val="32"/>
          <w:szCs w:val="32"/>
        </w:rPr>
        <w:t>在全区开展拖拉机摸底排查。制定全区各镇任务计划，以各镇农机站为主，组织村干部进行政策宣传及逐户排查，建立拖拉机在用台账，脱捡和到年限报废拖拉机台账。加强源头管控，严格拖拉机牌证管理，坚决消灭事故隐患。有效整治农村交通秩序。三是</w:t>
      </w:r>
      <w:r>
        <w:rPr>
          <w:rFonts w:hint="eastAsia" w:ascii="仿宋_GB2312" w:hAnsi="仿宋_GB2312" w:eastAsia="仿宋_GB2312" w:cs="仿宋_GB2312"/>
          <w:bCs/>
          <w:sz w:val="32"/>
          <w:szCs w:val="32"/>
        </w:rPr>
        <w:t>农机安全宣传和“平安农机”示范乡镇、示范合作社创建。</w:t>
      </w:r>
      <w:r>
        <w:rPr>
          <w:rFonts w:hint="eastAsia" w:ascii="仿宋_GB2312" w:hAnsi="仿宋_GB2312" w:eastAsia="仿宋_GB2312" w:cs="仿宋_GB2312"/>
          <w:sz w:val="32"/>
          <w:szCs w:val="32"/>
        </w:rPr>
        <w:t>始终重视农机安全宣传工作，全年利用报纸、电视、网络等手段储蓄开展农机安全宣传，全年共计开展农机安全宣传20余场次，发放宣传资料、安全小手册5000余份，通过业务引导、开展农机安全警示教育，我区年初确定南洲镇、龙门镇和福瑞农机服务专业合作社开展“平安农机”创建工作，目前以上三个单位已通过省级验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二、存在的问题和不足</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1、基层农机体系建设有待加强，专业技术人才匮乏；</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2、种植结构调整给农机合作社建设带来挑战，农机社会化服务任重道远；</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3、农业机械维修行业发展慢，农机“就医难”。</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三、来年工作思路</w:t>
      </w:r>
    </w:p>
    <w:p>
      <w:pPr>
        <w:spacing w:line="640" w:lineRule="exact"/>
        <w:ind w:firstLine="643" w:firstLineChars="200"/>
        <w:rPr>
          <w:rFonts w:hint="eastAsia" w:ascii="仿宋_GB2312" w:hAnsi="仿宋_GB2312" w:eastAsia="仿宋_GB2312" w:cs="仿宋_GB2312"/>
          <w:color w:val="222222"/>
          <w:sz w:val="32"/>
          <w:szCs w:val="32"/>
          <w:lang w:eastAsia="zh-CN"/>
        </w:rPr>
      </w:pPr>
      <w:r>
        <w:rPr>
          <w:rFonts w:hint="eastAsia" w:ascii="仿宋_GB2312" w:hAnsi="仿宋_GB2312" w:eastAsia="仿宋_GB2312" w:cs="仿宋_GB2312"/>
          <w:b/>
          <w:bCs/>
          <w:color w:val="222222"/>
          <w:sz w:val="32"/>
          <w:szCs w:val="32"/>
        </w:rPr>
        <w:t>1、不断完善农机专业合作组织管理机制，更好地服务于农业产业化。</w:t>
      </w:r>
      <w:r>
        <w:rPr>
          <w:rFonts w:hint="eastAsia" w:ascii="仿宋_GB2312" w:hAnsi="仿宋_GB2312" w:eastAsia="仿宋_GB2312" w:cs="仿宋_GB2312"/>
          <w:color w:val="222222"/>
          <w:sz w:val="32"/>
          <w:szCs w:val="32"/>
        </w:rPr>
        <w:t>建立健全农机合作社作业标准、作业收费、作业信息等制度，进一步规范农机作业服务市场，开展行业自律。持续稳步、有序规范地推进现代农机合作社建设，积极培育和支持省级示范性农机专业合作社。</w:t>
      </w:r>
    </w:p>
    <w:p>
      <w:pPr>
        <w:spacing w:line="640" w:lineRule="exact"/>
        <w:ind w:firstLine="640" w:firstLineChars="200"/>
        <w:rPr>
          <w:rFonts w:hint="eastAsia" w:ascii="仿宋_GB2312" w:hAnsi="仿宋_GB2312" w:eastAsia="仿宋_GB2312" w:cs="仿宋_GB2312"/>
          <w:color w:val="222222"/>
          <w:sz w:val="32"/>
          <w:szCs w:val="32"/>
          <w:lang w:eastAsia="zh-CN"/>
        </w:rPr>
      </w:pPr>
      <w:r>
        <w:rPr>
          <w:rFonts w:hint="eastAsia" w:ascii="仿宋_GB2312" w:hAnsi="仿宋_GB2312" w:eastAsia="仿宋_GB2312" w:cs="仿宋_GB2312"/>
          <w:color w:val="222222"/>
          <w:sz w:val="32"/>
          <w:szCs w:val="32"/>
        </w:rPr>
        <w:t>　　</w:t>
      </w:r>
      <w:r>
        <w:rPr>
          <w:rFonts w:hint="eastAsia" w:ascii="仿宋_GB2312" w:hAnsi="仿宋_GB2312" w:eastAsia="仿宋_GB2312" w:cs="仿宋_GB2312"/>
          <w:b/>
          <w:bCs/>
          <w:color w:val="222222"/>
          <w:sz w:val="32"/>
          <w:szCs w:val="32"/>
        </w:rPr>
        <w:t>2、加强和改善农业基础设施建设，为农机化作业打好坚实基础。</w:t>
      </w:r>
      <w:r>
        <w:rPr>
          <w:rFonts w:hint="eastAsia" w:ascii="仿宋_GB2312" w:hAnsi="仿宋_GB2312" w:eastAsia="仿宋_GB2312" w:cs="仿宋_GB2312"/>
          <w:color w:val="222222"/>
          <w:sz w:val="32"/>
          <w:szCs w:val="32"/>
        </w:rPr>
        <w:t>加快土地整理和机耕道建设，在农业开发、国土整理、农田基本建设、土地流转经营中为农机化作业创造必要的外部条件，规化和建设一批区域性的适宜机具作业的田土，让大中型机具有“用武之地”，从而加快农业产业化步伐。</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222222"/>
          <w:sz w:val="32"/>
          <w:szCs w:val="32"/>
        </w:rPr>
        <w:t>　　</w:t>
      </w:r>
      <w:r>
        <w:rPr>
          <w:rFonts w:hint="eastAsia" w:ascii="仿宋_GB2312" w:hAnsi="仿宋_GB2312" w:eastAsia="仿宋_GB2312" w:cs="仿宋_GB2312"/>
          <w:b/>
          <w:bCs/>
          <w:color w:val="222222"/>
          <w:sz w:val="32"/>
          <w:szCs w:val="32"/>
        </w:rPr>
        <w:t>3、不断加强农机管理部门自身建设，努力夯实农机化发展基础。</w:t>
      </w:r>
      <w:r>
        <w:rPr>
          <w:rFonts w:hint="eastAsia" w:ascii="仿宋_GB2312" w:hAnsi="仿宋_GB2312" w:eastAsia="仿宋_GB2312" w:cs="仿宋_GB2312"/>
          <w:color w:val="222222"/>
          <w:sz w:val="32"/>
          <w:szCs w:val="32"/>
        </w:rPr>
        <w:t>要切实强化内部管理，建设一支廉洁高效、风清气正、开拓创新的干部职工队伍；正确引导农机化发展方向，积极争取农机化建设项目和有利于农机化事业发展壮大的政策规定。以更好地服务于农业产业化为目标，鼓足干劲、豪不松懈、真抓实干地建设好科技农机、效率农机、生态农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textAlignment w:val="center"/>
        <w:rPr>
          <w:rFonts w:hint="eastAsia" w:ascii="仿宋_GB2312" w:hAnsi="仿宋_GB2312" w:eastAsia="仿宋_GB2312" w:cs="仿宋_GB2312"/>
          <w:b/>
          <w:color w:val="00000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textAlignment w:val="center"/>
        <w:rPr>
          <w:rFonts w:hint="eastAsia" w:ascii="仿宋_GB2312" w:hAnsi="仿宋_GB2312" w:eastAsia="仿宋_GB2312" w:cs="仿宋_GB2312"/>
          <w:b/>
          <w:color w:val="00000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textAlignment w:val="center"/>
        <w:rPr>
          <w:rFonts w:hint="eastAsia" w:ascii="仿宋_GB2312" w:hAnsi="仿宋_GB2312" w:eastAsia="仿宋_GB2312" w:cs="仿宋_GB2312"/>
          <w:b/>
          <w:color w:val="000000"/>
          <w:sz w:val="32"/>
          <w:szCs w:val="32"/>
          <w:lang w:val="en-US" w:eastAsia="zh-CN"/>
        </w:rPr>
      </w:pPr>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2021</w:t>
      </w:r>
      <w:r>
        <w:rPr>
          <w:rFonts w:hint="eastAsia" w:ascii="仿宋_GB2312" w:hAnsi="仿宋_GB2312" w:eastAsia="仿宋_GB2312" w:cs="仿宋_GB2312"/>
          <w:b/>
          <w:color w:val="000000"/>
          <w:sz w:val="32"/>
          <w:szCs w:val="32"/>
        </w:rPr>
        <w:t>年度</w:t>
      </w:r>
      <w:r>
        <w:rPr>
          <w:rFonts w:hint="eastAsia" w:ascii="仿宋_GB2312" w:hAnsi="仿宋_GB2312" w:eastAsia="仿宋_GB2312" w:cs="仿宋_GB2312"/>
          <w:b/>
          <w:color w:val="000000"/>
          <w:sz w:val="32"/>
          <w:szCs w:val="32"/>
          <w:lang w:eastAsia="zh-CN"/>
        </w:rPr>
        <w:t>项目</w:t>
      </w:r>
      <w:r>
        <w:rPr>
          <w:rFonts w:hint="eastAsia" w:ascii="仿宋_GB2312" w:hAnsi="仿宋_GB2312" w:eastAsia="仿宋_GB2312" w:cs="仿宋_GB2312"/>
          <w:b/>
          <w:color w:val="000000"/>
          <w:sz w:val="32"/>
          <w:szCs w:val="32"/>
        </w:rPr>
        <w:t>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textAlignment w:val="center"/>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021</w:t>
      </w:r>
      <w:r>
        <w:rPr>
          <w:rFonts w:hint="eastAsia" w:ascii="仿宋_GB2312" w:hAnsi="仿宋_GB2312" w:eastAsia="仿宋_GB2312" w:cs="仿宋_GB2312"/>
          <w:color w:val="000000"/>
          <w:sz w:val="32"/>
          <w:szCs w:val="32"/>
        </w:rPr>
        <w:t>年度项目支出</w:t>
      </w:r>
      <w:r>
        <w:rPr>
          <w:rFonts w:hint="eastAsia" w:ascii="仿宋_GB2312" w:hAnsi="仿宋_GB2312" w:eastAsia="仿宋_GB2312" w:cs="仿宋_GB2312"/>
          <w:color w:val="000000"/>
          <w:sz w:val="32"/>
          <w:szCs w:val="32"/>
          <w:lang w:val="en-US" w:eastAsia="zh-CN"/>
        </w:rPr>
        <w:t>566.68</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sz w:val="32"/>
          <w:szCs w:val="32"/>
          <w:lang w:eastAsia="zh-CN"/>
        </w:rPr>
        <w:t>科技转化与推广服务</w:t>
      </w:r>
      <w:r>
        <w:rPr>
          <w:rFonts w:hint="eastAsia" w:ascii="仿宋_GB2312" w:hAnsi="仿宋_GB2312" w:eastAsia="仿宋_GB2312" w:cs="仿宋_GB2312"/>
          <w:color w:val="000000"/>
          <w:sz w:val="32"/>
          <w:szCs w:val="32"/>
          <w:lang w:val="en-US" w:eastAsia="zh-CN"/>
        </w:rPr>
        <w:t>60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农业生产支持补贴</w:t>
      </w:r>
      <w:r>
        <w:rPr>
          <w:rFonts w:hint="eastAsia" w:ascii="仿宋_GB2312" w:hAnsi="仿宋_GB2312" w:eastAsia="仿宋_GB2312" w:cs="仿宋_GB2312"/>
          <w:color w:val="000000"/>
          <w:sz w:val="32"/>
          <w:szCs w:val="32"/>
          <w:lang w:val="en-US" w:eastAsia="zh-CN"/>
        </w:rPr>
        <w:t>416.35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其他农业</w:t>
      </w:r>
      <w:r>
        <w:rPr>
          <w:rFonts w:hint="eastAsia" w:ascii="仿宋_GB2312" w:hAnsi="仿宋_GB2312" w:eastAsia="仿宋_GB2312" w:cs="仿宋_GB2312"/>
          <w:color w:val="000000"/>
          <w:sz w:val="32"/>
          <w:szCs w:val="32"/>
        </w:rPr>
        <w:t>支出</w:t>
      </w:r>
      <w:r>
        <w:rPr>
          <w:rFonts w:hint="eastAsia" w:ascii="仿宋_GB2312" w:hAnsi="仿宋_GB2312" w:eastAsia="仿宋_GB2312" w:cs="仿宋_GB2312"/>
          <w:color w:val="000000"/>
          <w:sz w:val="32"/>
          <w:szCs w:val="32"/>
          <w:lang w:val="en-US" w:eastAsia="zh-CN"/>
        </w:rPr>
        <w:t>90.33</w:t>
      </w:r>
      <w:r>
        <w:rPr>
          <w:rFonts w:hint="eastAsia" w:ascii="仿宋_GB2312" w:hAnsi="仿宋_GB2312" w:eastAsia="仿宋_GB2312" w:cs="仿宋_GB2312"/>
          <w:color w:val="000000"/>
          <w:sz w:val="32"/>
          <w:szCs w:val="32"/>
        </w:rPr>
        <w:t>万元。涉及的内容和范围包括：</w:t>
      </w:r>
      <w:r>
        <w:rPr>
          <w:rFonts w:hint="eastAsia" w:ascii="仿宋_GB2312" w:hAnsi="仿宋_GB2312" w:eastAsia="仿宋_GB2312" w:cs="仿宋_GB2312"/>
          <w:color w:val="000000"/>
          <w:sz w:val="32"/>
          <w:szCs w:val="32"/>
          <w:lang w:eastAsia="zh-CN"/>
        </w:rPr>
        <w:t>农机购置补贴，扶持建设现代农机合作社，机耕道维修建设。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二、项目实施基本情况</w:t>
      </w:r>
    </w:p>
    <w:p>
      <w:pPr>
        <w:spacing w:line="600" w:lineRule="exact"/>
        <w:ind w:firstLine="633" w:firstLineChars="19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建立以农机大户为基础、农机合作社为主体、农机作业服务为钮带的新型农机合作服务体系，引导农机化合作社服务向便民利民推进，向机育秧、机烘干、机植保、机栽插、机收获的特色农机合作社发展。坚持推进合作社建设按照“五有”标准开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二是着力解决农机“行路难”问题，通过调研摸清了底子，打好了部门协作、政策引导、目标考核、示范带动“组合拳”。确保新建维修改造机耕道工作顺利推进。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三、项目绩效目标完成情况</w:t>
      </w:r>
    </w:p>
    <w:p>
      <w:pPr>
        <w:spacing w:line="600" w:lineRule="exact"/>
        <w:ind w:firstLine="633" w:firstLineChars="19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落实好补贴政策，充分发挥补贴政策的促进推动作用，是各级政府的要求。今年，我们重点突破机育秧、机烘、机植保等薄弱环节，扎扎实实施新进机具现场演示评价制，先后对2家企业2个产品进行了推广评价。重点开展了机植保无人机推广培训会（株洲耕创农机服务专业合作社）。大力推广飞防减药、精施减肥、转化减污新理念新机具新技术。严格按照湘农联【2018】67号文件要求，使农机购置补贴惠农政策落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四、存在的问题及改进措施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（一）存在的问题</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1、基层农机体系建设有待加强，专业技术人才匮乏；</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2、种植结构调整给农机合作社建设带来挑战，农机社会化服务任重道远；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3、农业机械维修行业发展慢，农机“就医难”。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（二）改进措施</w:t>
      </w:r>
    </w:p>
    <w:p>
      <w:pPr>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1、转变观念，突破制约农机化发展瓶颈。一是在推进农机化发展进程中，要勇于打破传统的思维方式，跳出农机看农机，把农机化工作融入到全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社会发展的大格局中，在主动为经济社会发展服务中找准定位，加快发展。二是要以舆论宣传来引领和推进农机化发展。采取各种有效措施大力宣传农业机械化的重要意义和在农业增产增收中的作用，通过典型引导、分析对比等手段，激发农民用机、购机积极性；通过新闻媒体、网站、政务信息等多种渠道，采取座谈会、培训班、专题讲座、散发资料等多种形式，使社会各界都关心农机、认识农机、支持农机，形成全社会都为农机化发展出力的良好社会环境。三是要以实干统一认识，形成合力。要把贯彻落实习近平新时代中国特色社会主义思想变成自己的自觉行动，抓住三农事业发展的重大战略机遇，扎实推进乡村振兴战略，不断推进农业发展、农民富裕和农村繁荣，不断开创农机化工作新局面，为决胜全面建成小康社会、实现中华民族伟大复兴夯实根基。</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解放思想，努力提升农机化服务水平。一是着力加快农业机械化装备结构优化。围绕提升农机装备的供给能力，推动农机与农艺融合，以“产业急需、农民急用”为导向，以农机购置补贴政策落实为抓手，加快先进农机装备和技术的引进，加大农机新技术、新机具推广力度，不断强化技术集成配套，为规模经营和农业绿色发展奠定坚实的物质技术基础。二是着力推进农业生产全程全面机械化。围绕种植水稻、油菜、蔬菜等重点产业以及柑橘、茶叶等特色产业发展，加快推进重点和特色产业全程机械化进程。三是着力抓好农机合作社建设。紧扣“培育一主体，打造三平台”的发展定位，积极培育专业化、综合性的农机专业合作社。开展“合同联结、合作联结、股份联结、劳务联结”等不同经营模式的探索，引导合作社走多模式合作、多要素入股、多产业发展的路子，加快形成总量适宜、布局合理、经济便捷、专业高效的农机社会化服务体系，引领农业生产性服务业发展。 </w:t>
      </w:r>
    </w:p>
    <w:p>
      <w:p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化环境，实现服务能力转变。一是规范执法行为。坚持依法行政，文明执法，严格按照程序办理各项业务、手续；执法人员必须做到持证上岗，亮证执法，依法办事。二是完善服务窗口，公开办事程序。继续完善农机服务窗口设施，建立服务窗口和相关业务部门共享的电脑操作平台，改进办事程序，增强工作透明度。规范服务行为和服务用语，树立良好的部门形象，为农机户提供优质服务。三是认真贯彻落实农机具购置补贴政策。坚持阳光操作，规范运作，做到公开公正、科学规范、高效便民，真正把这项工作办成让领导放心、让农民满意的民心工程。</w:t>
      </w:r>
    </w:p>
    <w:p>
      <w:pPr>
        <w:spacing w:line="640" w:lineRule="exact"/>
        <w:ind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332" w:firstLineChars="1979"/>
        <w:jc w:val="left"/>
        <w:rPr>
          <w:rFonts w:hint="eastAsia" w:ascii="仿宋_GB2312" w:hAnsi="仿宋_GB2312" w:eastAsia="仿宋_GB2312" w:cs="仿宋_GB2312"/>
          <w:color w:val="000000"/>
          <w:kern w:val="0"/>
          <w:sz w:val="32"/>
          <w:szCs w:val="32"/>
        </w:rPr>
      </w:pPr>
    </w:p>
    <w:p>
      <w:pPr>
        <w:keepNext w:val="0"/>
        <w:keepLines w:val="0"/>
        <w:pageBreakBefore w:val="0"/>
        <w:tabs>
          <w:tab w:val="left" w:pos="7560"/>
        </w:tabs>
        <w:kinsoku/>
        <w:wordWrap/>
        <w:overflowPunct/>
        <w:topLinePunct w:val="0"/>
        <w:autoSpaceDE/>
        <w:autoSpaceDN/>
        <w:bidi w:val="0"/>
        <w:adjustRightInd w:val="0"/>
        <w:snapToGrid w:val="0"/>
        <w:spacing w:line="600" w:lineRule="exact"/>
        <w:ind w:firstLine="6332" w:firstLineChars="1979"/>
        <w:jc w:val="lef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
    <w:p/>
    <w:sectPr>
      <w:pgSz w:w="11906" w:h="16838"/>
      <w:pgMar w:top="209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altName w:val="宋体"/>
    <w:panose1 w:val="02010609060101010101"/>
    <w:charset w:val="86"/>
    <w:family w:val="auto"/>
    <w:pitch w:val="default"/>
    <w:sig w:usb0="800002BF" w:usb1="38CF7CFA" w:usb2="00000016" w:usb3="00000000" w:csb0="00040001" w:csb1="00000000"/>
  </w:font>
  <w:font w:name="Courier New">
    <w:altName w:val="MV Boli"/>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ZDlhNjQyYjE4OGFkZDlkYmRhYzFlMGY3YjEzZGUifQ=="/>
  </w:docVars>
  <w:rsids>
    <w:rsidRoot w:val="00000000"/>
    <w:rsid w:val="0D464F9D"/>
    <w:rsid w:val="120E7E53"/>
    <w:rsid w:val="148F172D"/>
    <w:rsid w:val="15676349"/>
    <w:rsid w:val="194F40AA"/>
    <w:rsid w:val="1FF91072"/>
    <w:rsid w:val="21C746EA"/>
    <w:rsid w:val="23234B09"/>
    <w:rsid w:val="24B14021"/>
    <w:rsid w:val="25B8743B"/>
    <w:rsid w:val="26A2457F"/>
    <w:rsid w:val="327B29FB"/>
    <w:rsid w:val="32D011E7"/>
    <w:rsid w:val="34A43FD3"/>
    <w:rsid w:val="39AE7B2F"/>
    <w:rsid w:val="3C1F2841"/>
    <w:rsid w:val="480037BE"/>
    <w:rsid w:val="488663C8"/>
    <w:rsid w:val="505523D9"/>
    <w:rsid w:val="56526C83"/>
    <w:rsid w:val="57F81EE6"/>
    <w:rsid w:val="61432C50"/>
    <w:rsid w:val="62843521"/>
    <w:rsid w:val="6D0534B0"/>
    <w:rsid w:val="6E0D12F1"/>
    <w:rsid w:val="736D2996"/>
    <w:rsid w:val="742E7D48"/>
    <w:rsid w:val="77F76F89"/>
    <w:rsid w:val="79294BA1"/>
    <w:rsid w:val="7E933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3852</Words>
  <Characters>3961</Characters>
  <Lines>0</Lines>
  <Paragraphs>0</Paragraphs>
  <TotalTime>224</TotalTime>
  <ScaleCrop>false</ScaleCrop>
  <LinksUpToDate>false</LinksUpToDate>
  <CharactersWithSpaces>3966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LD</dc:creator>
  <cp:lastModifiedBy>兵哥</cp:lastModifiedBy>
  <dcterms:modified xsi:type="dcterms:W3CDTF">2022-09-07T02:04:38Z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F9F6A040E21D4D11AF8FE6054F8ABFA2</vt:lpwstr>
  </property>
</Properties>
</file>