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一、预算单位基本情况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本部门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负责全镇的教育教学工作，年初预算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共有编制人数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1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人，实有人数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191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人。</w:t>
      </w:r>
      <w:bookmarkStart w:id="0" w:name="_GoBack"/>
      <w:bookmarkEnd w:id="0"/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spacing w:line="600" w:lineRule="exact"/>
        <w:ind w:firstLine="640"/>
        <w:rPr>
          <w:rFonts w:hint="eastAsia"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教育系统202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年有以下基本支出，分别为：基本工资，办公费。</w:t>
      </w:r>
    </w:p>
    <w:p>
      <w:pPr>
        <w:pStyle w:val="4"/>
        <w:numPr>
          <w:ilvl w:val="0"/>
          <w:numId w:val="1"/>
        </w:numPr>
        <w:spacing w:line="60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4"/>
        <w:numPr>
          <w:numId w:val="0"/>
        </w:numPr>
        <w:spacing w:line="600" w:lineRule="exact"/>
        <w:ind w:firstLine="1600" w:firstLineChars="500"/>
        <w:rPr>
          <w:rFonts w:hint="eastAsia" w:ascii="Times New Roman" w:hAnsi="Times New Roman" w:eastAsia="楷体_GB2312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 w:bidi="ar-SA"/>
        </w:rPr>
        <w:t>无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三、部门整体支出绩效情况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产出指标完成情况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）数量指标。支持义务教育学校数量8所、维修改造校舍面积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58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平方米，支持校车为中小学幼儿园服务0台；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）质量指标。维修改造校舍合格率为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、教师合格达标率为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(3)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时效指标。目标任务完成率为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、专项资金支出及时性为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）成本指标。预决算偏离度控制在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以内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义务教育学校资产负债率下降；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、效益指标完成情况分析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）经济效益。义务教育生均教育事业费增长、生均校舍面积有所提高；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）社会效益。义务教育适龄人口入学率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、九年义务教育巩固率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）生态效益。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）可持续影响。义务教育学校基本办学条件逐年改善、义务教育均衡系数逐年提高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 xml:space="preserve">, 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义务教育学生体质健康水平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97%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以上；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满意度指标完成情况分析。县域社会公众教育（义务教育）满意度达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95%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以上；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四、存在的问题及原因分析</w:t>
      </w:r>
    </w:p>
    <w:p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五、下一步改进措施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规范项目财务管理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督促教育项目单位进一步对完善财务管理制度，规范资金支出，同时加强项目过程管理。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六、绩效自评结果拟应用和公开情况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绩效自评结果良好，所有项目信息在学校公开，接受互联网</w:t>
      </w:r>
      <w:r>
        <w:rPr>
          <w:rFonts w:ascii="仿宋_GB2312" w:hAnsi="宋体" w:eastAsia="仿宋_GB2312" w:cs="黑体"/>
          <w:color w:val="000000"/>
          <w:kern w:val="0"/>
          <w:sz w:val="32"/>
          <w:szCs w:val="32"/>
        </w:rPr>
        <w:t>+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监督和社会监督。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hAnsi="黑体" w:eastAsia="黑体"/>
          <w:sz w:val="32"/>
          <w:szCs w:val="32"/>
        </w:rPr>
      </w:pPr>
    </w:p>
    <w:p>
      <w:pPr>
        <w:jc w:val="center"/>
        <w:rPr>
          <w:rFonts w:hint="eastAsia" w:hAnsi="黑体" w:eastAsia="黑体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ascii="宋体" w:hAnsi="宋体" w:cs="黑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项目绩效评价报告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本单位无项目支出，故无相关项目绩效评价报告。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781E6F"/>
    <w:multiLevelType w:val="singleLevel"/>
    <w:tmpl w:val="94781E6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OWI4NjYzOWIzMmM1ODQ4M2ZjMzUzMTg4OGJlMTAifQ=="/>
  </w:docVars>
  <w:rsids>
    <w:rsidRoot w:val="43240A1D"/>
    <w:rsid w:val="28623099"/>
    <w:rsid w:val="4324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648</Characters>
  <Lines>0</Lines>
  <Paragraphs>0</Paragraphs>
  <TotalTime>2</TotalTime>
  <ScaleCrop>false</ScaleCrop>
  <LinksUpToDate>false</LinksUpToDate>
  <CharactersWithSpaces>649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2022-09-02T06:53:00Z</dcterms:created>
  <dc:creator>谭杜康（南洲）</dc:creator>
  <cp:lastModifiedBy>谭杜康（南洲）</cp:lastModifiedBy>
  <dcterms:modified xsi:type="dcterms:W3CDTF">2022-09-02T06:56:21Z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229381EDE1EE4FCEA11B04F5C2BA37BF</vt:lpwstr>
  </property>
</Properties>
</file>