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187" w:rsidRDefault="00552187" w:rsidP="0055218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项目支出绩效评估报告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一、项目概况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区一届人大三次会议于</w:t>
      </w:r>
      <w:r>
        <w:rPr>
          <w:rFonts w:eastAsia="方正仿宋_GBK" w:hint="eastAsia"/>
          <w:sz w:val="32"/>
          <w:szCs w:val="32"/>
        </w:rPr>
        <w:t>2021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eastAsia="方正仿宋_GBK" w:hint="eastAsia"/>
          <w:sz w:val="32"/>
          <w:szCs w:val="32"/>
        </w:rPr>
        <w:t>2</w:t>
      </w:r>
      <w:r>
        <w:rPr>
          <w:rFonts w:ascii="方正仿宋_GBK" w:eastAsia="方正仿宋_GBK" w:hint="eastAsia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21</w:t>
      </w:r>
      <w:r>
        <w:rPr>
          <w:rFonts w:ascii="方正仿宋_GBK" w:eastAsia="方正仿宋_GBK" w:hint="eastAsia"/>
          <w:sz w:val="32"/>
          <w:szCs w:val="32"/>
        </w:rPr>
        <w:t>日至</w:t>
      </w:r>
      <w:r>
        <w:rPr>
          <w:rFonts w:eastAsia="方正仿宋_GBK" w:hint="eastAsia"/>
          <w:sz w:val="32"/>
          <w:szCs w:val="32"/>
        </w:rPr>
        <w:t>23</w:t>
      </w:r>
      <w:r>
        <w:rPr>
          <w:rFonts w:ascii="方正仿宋_GBK" w:eastAsia="方正仿宋_GBK" w:hint="eastAsia"/>
          <w:sz w:val="32"/>
          <w:szCs w:val="32"/>
        </w:rPr>
        <w:t>日在城区渌口举行，区人大代表</w:t>
      </w:r>
      <w:r>
        <w:rPr>
          <w:rFonts w:eastAsia="方正仿宋_GBK" w:hint="eastAsia"/>
          <w:sz w:val="32"/>
          <w:szCs w:val="32"/>
        </w:rPr>
        <w:t>189</w:t>
      </w:r>
      <w:r>
        <w:rPr>
          <w:rFonts w:ascii="方正仿宋_GBK" w:eastAsia="方正仿宋_GBK" w:hint="eastAsia"/>
          <w:sz w:val="32"/>
          <w:szCs w:val="32"/>
        </w:rPr>
        <w:t>人，列席会议的政协委员</w:t>
      </w:r>
      <w:r>
        <w:rPr>
          <w:rFonts w:eastAsia="方正仿宋_GBK" w:hint="eastAsia"/>
          <w:sz w:val="32"/>
          <w:szCs w:val="32"/>
        </w:rPr>
        <w:t>187</w:t>
      </w:r>
      <w:r>
        <w:rPr>
          <w:rFonts w:ascii="方正仿宋_GBK" w:eastAsia="方正仿宋_GBK" w:hint="eastAsia"/>
          <w:sz w:val="32"/>
          <w:szCs w:val="32"/>
        </w:rPr>
        <w:t>人，区直机关、企事业单位列席会议人员</w:t>
      </w:r>
      <w:r>
        <w:rPr>
          <w:rFonts w:eastAsia="方正仿宋_GBK" w:hint="eastAsia"/>
          <w:sz w:val="32"/>
          <w:szCs w:val="32"/>
        </w:rPr>
        <w:t>110</w:t>
      </w:r>
      <w:r>
        <w:rPr>
          <w:rFonts w:ascii="方正仿宋_GBK" w:eastAsia="方正仿宋_GBK" w:hint="eastAsia"/>
          <w:sz w:val="32"/>
          <w:szCs w:val="32"/>
        </w:rPr>
        <w:t>人，工作人员</w:t>
      </w:r>
      <w:r>
        <w:rPr>
          <w:rFonts w:eastAsia="方正仿宋_GBK" w:hint="eastAsia"/>
          <w:sz w:val="32"/>
          <w:szCs w:val="32"/>
        </w:rPr>
        <w:t>120</w:t>
      </w:r>
      <w:r>
        <w:rPr>
          <w:rFonts w:ascii="方正仿宋_GBK" w:eastAsia="方正仿宋_GBK" w:hint="eastAsia"/>
          <w:sz w:val="32"/>
          <w:szCs w:val="32"/>
        </w:rPr>
        <w:t>人，预算会议经费</w:t>
      </w:r>
      <w:r>
        <w:rPr>
          <w:rFonts w:eastAsia="方正仿宋_GBK" w:hint="eastAsia"/>
          <w:sz w:val="32"/>
          <w:szCs w:val="32"/>
        </w:rPr>
        <w:t>24.2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二、项目资金使用情况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（一）完成数量。人大会议经费项目主要包含大会文件资料费、农民代表误工补助费、伙食费、住宿费、会议租赁费、宣传费、其它费用，财政当年预算安排资金</w:t>
      </w:r>
      <w:r>
        <w:rPr>
          <w:rFonts w:eastAsia="方正仿宋_GBK" w:hint="eastAsia"/>
          <w:sz w:val="32"/>
          <w:szCs w:val="32"/>
        </w:rPr>
        <w:t>24.2</w:t>
      </w:r>
      <w:r>
        <w:rPr>
          <w:rFonts w:ascii="方正仿宋_GBK" w:eastAsia="方正仿宋_GBK" w:hint="eastAsia"/>
          <w:sz w:val="32"/>
          <w:szCs w:val="32"/>
        </w:rPr>
        <w:t>万元，当年实际使用</w:t>
      </w:r>
      <w:r>
        <w:rPr>
          <w:rFonts w:eastAsia="方正仿宋_GBK" w:hint="eastAsia"/>
          <w:sz w:val="32"/>
          <w:szCs w:val="32"/>
        </w:rPr>
        <w:t>24.2</w:t>
      </w:r>
      <w:r>
        <w:rPr>
          <w:rFonts w:ascii="方正仿宋_GBK" w:eastAsia="方正仿宋_GBK" w:hint="eastAsia"/>
          <w:sz w:val="32"/>
          <w:szCs w:val="32"/>
        </w:rPr>
        <w:t>万元。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（二）完成质量。确保人大会议经费使用符合规定，每笔支出都有明确规范的依据。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（三）完成时效。</w:t>
      </w:r>
      <w:r>
        <w:rPr>
          <w:rFonts w:eastAsia="方正仿宋_GBK" w:hint="eastAsia"/>
          <w:sz w:val="32"/>
          <w:szCs w:val="32"/>
        </w:rPr>
        <w:t>2021</w:t>
      </w:r>
      <w:r>
        <w:rPr>
          <w:rFonts w:ascii="方正仿宋_GBK" w:eastAsia="方正仿宋_GBK" w:hint="eastAsia"/>
          <w:sz w:val="32"/>
          <w:szCs w:val="32"/>
        </w:rPr>
        <w:t>年召开一次人民代表大会，已按时完成资金使用支出，确保了本项目顺利进行。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三、项目绩效情况</w:t>
      </w:r>
    </w:p>
    <w:p w:rsidR="00552187" w:rsidRDefault="00552187" w:rsidP="00552187">
      <w:pPr>
        <w:spacing w:line="560" w:lineRule="exact"/>
        <w:ind w:firstLineChars="200" w:firstLine="640"/>
        <w:rPr>
          <w:rFonts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本项目支出控制在预算范围内，没有超额支出。项目属于每年度的经常性项目，按《地方组织法》规定每年至少召开一次人民代表大会，听取和审议政府工作报告等</w:t>
      </w:r>
      <w:r>
        <w:rPr>
          <w:rFonts w:eastAsia="方正仿宋_GBK" w:hint="eastAsia"/>
          <w:sz w:val="32"/>
          <w:szCs w:val="32"/>
        </w:rPr>
        <w:t>7</w:t>
      </w:r>
      <w:r>
        <w:rPr>
          <w:rFonts w:ascii="方正仿宋_GBK" w:eastAsia="方正仿宋_GBK" w:hint="eastAsia"/>
          <w:sz w:val="32"/>
          <w:szCs w:val="32"/>
        </w:rPr>
        <w:t>项报告，组织选举等，组织全区人大代表讨论、审议我区社会、经济工作的重大问题，提出议案、建议、批评和意见，票决产生</w:t>
      </w:r>
      <w:r>
        <w:rPr>
          <w:rFonts w:eastAsia="方正仿宋_GBK" w:hint="eastAsia"/>
          <w:sz w:val="32"/>
          <w:szCs w:val="32"/>
        </w:rPr>
        <w:t>10</w:t>
      </w:r>
      <w:r>
        <w:rPr>
          <w:rFonts w:ascii="方正仿宋_GBK" w:eastAsia="方正仿宋_GBK" w:hint="eastAsia"/>
          <w:sz w:val="32"/>
          <w:szCs w:val="32"/>
        </w:rPr>
        <w:t>件民生实事项目，社会效益明显。本项目没有超预算使用资金，财政资金使用的效能得到提高，对项目实施满意。</w:t>
      </w:r>
    </w:p>
    <w:p w:rsidR="00B71155" w:rsidRDefault="00B71155"/>
    <w:sectPr w:rsidR="00B71155" w:rsidSect="00B71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187"/>
    <w:rsid w:val="00552187"/>
    <w:rsid w:val="00B711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187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1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2022-09-02T02:30:00Z</dcterms:created>
  <dcterms:modified xsi:type="dcterms:W3CDTF">2022-09-02T02:31:00Z</dcterms:modified>
</cp:coreProperties>
</file>