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外国（地区）企业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常驻代表机构</w:t>
      </w:r>
      <w:r>
        <w:rPr>
          <w:rFonts w:ascii="Times New Roman" w:hAnsi="Times New Roman" w:eastAsia="方正小标宋_GBK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年报填报</w:t>
      </w:r>
      <w:r>
        <w:rPr>
          <w:rFonts w:ascii="Times New Roman" w:hAnsi="Times New Roman" w:eastAsia="方正小标宋_GBK" w:cs="Times New Roman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黑体" w:hAnsi="黑体" w:eastAsia="黑体" w:cs="Times New Roman"/>
          <w:spacing w:val="-4"/>
          <w:sz w:val="32"/>
          <w:szCs w:val="32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</w:rPr>
        <w:t>一</w:t>
      </w:r>
      <w:r>
        <w:rPr>
          <w:rFonts w:ascii="黑体" w:hAnsi="黑体" w:eastAsia="黑体" w:cs="Times New Roman"/>
          <w:spacing w:val="-4"/>
          <w:sz w:val="32"/>
          <w:szCs w:val="32"/>
        </w:rPr>
        <w:t>、填</w:t>
      </w:r>
      <w:r>
        <w:rPr>
          <w:rFonts w:hint="eastAsia" w:ascii="黑体" w:hAnsi="黑体" w:eastAsia="黑体" w:cs="Times New Roman"/>
          <w:spacing w:val="-4"/>
          <w:sz w:val="32"/>
          <w:szCs w:val="32"/>
        </w:rPr>
        <w:t>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外国（地区）企业常驻代表机构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（以下简称“代表机构”）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年度年报在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由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代表机构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自行填报，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提交登记机关审核。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第一步：</w:t>
      </w:r>
      <w:r>
        <w:rPr>
          <w:rFonts w:hint="eastAsia" w:ascii="楷体_GB2312" w:hAnsi="Times New Roman" w:eastAsia="楷体_GB2312" w:cs="Times New Roman"/>
          <w:sz w:val="32"/>
          <w:szCs w:val="32"/>
        </w:rPr>
        <w:t>登录公示系统。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  <w:szCs w:val="32"/>
        </w:rPr>
        <w:t>登录</w:t>
      </w:r>
      <w:r>
        <w:rPr>
          <w:rFonts w:ascii="Times New Roman" w:hAnsi="Times New Roman" w:eastAsia="仿宋_GB2312" w:cs="Times New Roman"/>
          <w:spacing w:val="-4"/>
          <w:sz w:val="32"/>
          <w:szCs w:val="32"/>
        </w:rPr>
        <w:t>国家企业信用信息公示系统（湖南）（http://hn.gsxt.gov.cn），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ascii="Times New Roman" w:hAnsi="Times New Roman" w:eastAsia="仿宋_GB2312" w:cs="Times New Roman"/>
          <w:sz w:val="32"/>
          <w:szCs w:val="32"/>
        </w:rPr>
        <w:t>“企业信息填报”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进入登录页面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；或通过“</w:t>
      </w:r>
      <w:r>
        <w:rPr>
          <w:rFonts w:ascii="Times New Roman" w:hAnsi="Times New Roman" w:eastAsia="仿宋_GB2312" w:cs="Times New Roman"/>
          <w:sz w:val="32"/>
          <w:szCs w:val="32"/>
        </w:rPr>
        <w:t>湖南企业年报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App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，点击“年报</w:t>
      </w:r>
      <w:r>
        <w:rPr>
          <w:rFonts w:ascii="Times New Roman" w:hAnsi="Times New Roman" w:eastAsia="仿宋_GB2312" w:cs="Times New Roman"/>
          <w:sz w:val="32"/>
          <w:szCs w:val="32"/>
        </w:rPr>
        <w:t>填写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”，进入</w:t>
      </w: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页面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114300" distR="114300">
            <wp:extent cx="5268595" cy="2343150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选择“工商</w:t>
      </w:r>
      <w:r>
        <w:rPr>
          <w:rFonts w:ascii="Times New Roman" w:hAnsi="Times New Roman" w:eastAsia="仿宋_GB2312" w:cs="Times New Roman"/>
          <w:sz w:val="32"/>
          <w:szCs w:val="32"/>
        </w:rPr>
        <w:t>联络员登录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输入机构统一社会信用代码或注册号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联络员证件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，页面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显示代表机构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名称、联络员姓名、联络员手机号后再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获取验证码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，联络员手机将收到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短信验证码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请确保手机可以正常接收短信；</w:t>
      </w:r>
      <w:r>
        <w:rPr>
          <w:rFonts w:ascii="Times New Roman" w:hAnsi="Times New Roman" w:eastAsia="仿宋_GB2312" w:cs="Times New Roman"/>
          <w:sz w:val="32"/>
          <w:szCs w:val="32"/>
        </w:rPr>
        <w:t>如备案的联络员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发生</w:t>
      </w:r>
      <w:r>
        <w:rPr>
          <w:rFonts w:ascii="Times New Roman" w:hAnsi="Times New Roman" w:eastAsia="仿宋_GB2312" w:cs="Times New Roman"/>
          <w:sz w:val="32"/>
          <w:szCs w:val="32"/>
        </w:rPr>
        <w:t>变更，请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重新备案</w:t>
      </w:r>
      <w:r>
        <w:rPr>
          <w:rFonts w:ascii="Times New Roman" w:hAnsi="Times New Roman" w:eastAsia="仿宋_GB2312" w:cs="Times New Roman"/>
          <w:sz w:val="32"/>
          <w:szCs w:val="32"/>
        </w:rPr>
        <w:t>联络员信息后再进行申报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联络员备案请参考“联络员备案须知”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0" distR="0">
            <wp:extent cx="5274310" cy="27400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第二步：</w:t>
      </w:r>
      <w:r>
        <w:rPr>
          <w:rFonts w:hint="eastAsia" w:ascii="楷体_GB2312" w:hAnsi="黑体" w:eastAsia="楷体_GB2312" w:cs="Times New Roman"/>
          <w:sz w:val="32"/>
          <w:szCs w:val="32"/>
        </w:rPr>
        <w:t>进入登录后首页，选择“年度报告填写”。（通过“湖南企业年报”</w:t>
      </w:r>
      <w:r>
        <w:rPr>
          <w:rFonts w:ascii="Times New Roman" w:hAnsi="Times New Roman" w:eastAsia="楷体_GB2312" w:cs="Times New Roman"/>
          <w:sz w:val="32"/>
          <w:szCs w:val="32"/>
        </w:rPr>
        <w:t>App</w:t>
      </w:r>
      <w:r>
        <w:rPr>
          <w:rFonts w:hint="eastAsia" w:ascii="楷体_GB2312" w:hAnsi="黑体" w:eastAsia="楷体_GB2312" w:cs="Times New Roman"/>
          <w:sz w:val="32"/>
          <w:szCs w:val="32"/>
        </w:rPr>
        <w:t>填报的略</w:t>
      </w:r>
      <w:r>
        <w:rPr>
          <w:rFonts w:ascii="楷体_GB2312" w:hAnsi="黑体" w:eastAsia="楷体_GB2312" w:cs="Times New Roman"/>
          <w:sz w:val="32"/>
          <w:szCs w:val="32"/>
        </w:rPr>
        <w:t>过此步</w:t>
      </w:r>
      <w:r>
        <w:rPr>
          <w:rFonts w:hint="eastAsia" w:ascii="楷体_GB2312" w:hAnsi="黑体" w:eastAsia="楷体_GB2312" w:cs="Times New Roman"/>
          <w:sz w:val="32"/>
          <w:szCs w:val="32"/>
        </w:rPr>
        <w:t>）</w:t>
      </w:r>
    </w:p>
    <w:p>
      <w:pPr>
        <w:jc w:val="center"/>
      </w:pPr>
      <w:r>
        <w:drawing>
          <wp:inline distT="0" distB="0" distL="0" distR="0">
            <wp:extent cx="5274310" cy="2350770"/>
            <wp:effectExtent l="0" t="0" r="2540" b="0"/>
            <wp:docPr id="3" name="图片 3" descr="C:\Users\Administrator\AppData\Local\Temp\WeChat Files\51257e5bfae1bb06e0cbb36af2a66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AppData\Local\Temp\WeChat Files\51257e5bfae1bb06e0cbb36af2a66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第三步：阅读填报须知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，选择“我已</w:t>
      </w:r>
      <w:r>
        <w:rPr>
          <w:rFonts w:ascii="楷体_GB2312" w:hAnsi="黑体" w:eastAsia="楷体_GB2312" w:cs="Times New Roman"/>
          <w:sz w:val="32"/>
          <w:szCs w:val="32"/>
        </w:rPr>
        <w:t>阅读以上填报须知</w:t>
      </w:r>
      <w:r>
        <w:rPr>
          <w:rFonts w:hint="eastAsia" w:ascii="楷体_GB2312" w:hAnsi="黑体" w:eastAsia="楷体_GB2312" w:cs="Times New Roman"/>
          <w:sz w:val="32"/>
          <w:szCs w:val="32"/>
        </w:rPr>
        <w:t>”，并</w:t>
      </w:r>
      <w:r>
        <w:rPr>
          <w:rFonts w:ascii="楷体_GB2312" w:hAnsi="黑体" w:eastAsia="楷体_GB2312" w:cs="Times New Roman"/>
          <w:sz w:val="32"/>
          <w:szCs w:val="32"/>
        </w:rPr>
        <w:t>“</w:t>
      </w:r>
      <w:r>
        <w:rPr>
          <w:rFonts w:hint="eastAsia" w:ascii="楷体_GB2312" w:hAnsi="黑体" w:eastAsia="楷体_GB2312" w:cs="Times New Roman"/>
          <w:sz w:val="32"/>
          <w:szCs w:val="32"/>
        </w:rPr>
        <w:t>确认</w:t>
      </w:r>
      <w:r>
        <w:rPr>
          <w:rFonts w:ascii="楷体_GB2312" w:hAnsi="黑体" w:eastAsia="楷体_GB2312" w:cs="Times New Roman"/>
          <w:sz w:val="32"/>
          <w:szCs w:val="32"/>
        </w:rPr>
        <w:t>”</w:t>
      </w:r>
      <w:r>
        <w:rPr>
          <w:rFonts w:hint="eastAsia" w:ascii="楷体_GB2312" w:hAnsi="黑体" w:eastAsia="楷体_GB2312" w:cs="Times New Roman"/>
          <w:sz w:val="32"/>
          <w:szCs w:val="32"/>
        </w:rPr>
        <w:t>。</w:t>
      </w:r>
    </w:p>
    <w:p>
      <w:pPr>
        <w:jc w:val="center"/>
      </w:pPr>
      <w:r>
        <w:drawing>
          <wp:inline distT="0" distB="0" distL="114300" distR="114300">
            <wp:extent cx="5264150" cy="2061210"/>
            <wp:effectExtent l="0" t="0" r="1270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61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第四步：</w:t>
      </w:r>
      <w:r>
        <w:rPr>
          <w:rFonts w:hint="eastAsia" w:ascii="楷体_GB2312" w:hAnsi="黑体" w:eastAsia="楷体_GB2312" w:cs="Times New Roman"/>
          <w:sz w:val="32"/>
          <w:szCs w:val="32"/>
        </w:rPr>
        <w:t>填写代表机构年报信息。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0" w:firstLineChars="300"/>
        <w:jc w:val="left"/>
        <w:textAlignment w:val="auto"/>
        <w:outlineLvl w:val="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760095</wp:posOffset>
            </wp:positionV>
            <wp:extent cx="5274310" cy="2472690"/>
            <wp:effectExtent l="0" t="0" r="2540" b="3810"/>
            <wp:wrapNone/>
            <wp:docPr id="4" name="图片 4" descr="C:\Users\Administrator\AppData\Local\Temp\WeChat Files\cda88b309429eca93f74a5fa6630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AppData\Local\Temp\WeChat Files\cda88b309429eca93f74a5fa663015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进入填报页面后，点击左侧标题栏依次填报代表机构登记情况、代表机构备案情况、代表机构业务活动开展情况信息。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从事非营利性活动的代表机构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在“代表机构业务活动开展情况”页面的“是否从事营利性活动”</w:t>
      </w:r>
      <w:r>
        <w:rPr>
          <w:rFonts w:ascii="Times New Roman" w:hAnsi="Times New Roman" w:eastAsia="仿宋_GB2312" w:cs="Times New Roman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“否”；从事营利性活动的代表机构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在“代表机构业务活动开展情况”页面的“是否从事营利性活动”</w:t>
      </w:r>
      <w:r>
        <w:rPr>
          <w:rFonts w:ascii="Times New Roman" w:hAnsi="Times New Roman" w:eastAsia="仿宋_GB2312" w:cs="Times New Roman"/>
          <w:sz w:val="32"/>
          <w:szCs w:val="32"/>
        </w:rPr>
        <w:t>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“是”，之后还需继续填报</w:t>
      </w:r>
      <w:r>
        <w:rPr>
          <w:rFonts w:ascii="Times New Roman" w:hAnsi="Times New Roman" w:eastAsia="仿宋_GB2312" w:cs="Times New Roman"/>
          <w:sz w:val="32"/>
          <w:szCs w:val="32"/>
        </w:rPr>
        <w:t>外商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投资</w:t>
      </w:r>
      <w:r>
        <w:rPr>
          <w:rFonts w:ascii="Times New Roman" w:hAnsi="Times New Roman" w:eastAsia="仿宋_GB2312" w:cs="Times New Roman"/>
          <w:sz w:val="32"/>
          <w:szCs w:val="32"/>
        </w:rPr>
        <w:t>基本情况、外国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地区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企业情况、经营情况、债券、债务情况、资产负债情况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信息。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10795</wp:posOffset>
            </wp:positionV>
            <wp:extent cx="5752465" cy="2654935"/>
            <wp:effectExtent l="0" t="0" r="635" b="12065"/>
            <wp:wrapNone/>
            <wp:docPr id="8" name="图片 8" descr="图片2-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2-修改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b/>
          <w:sz w:val="32"/>
          <w:szCs w:val="32"/>
        </w:rPr>
        <w:t>第五步：</w:t>
      </w:r>
      <w:r>
        <w:rPr>
          <w:rFonts w:hint="eastAsia" w:ascii="楷体_GB2312" w:hAnsi="黑体" w:eastAsia="楷体_GB2312" w:cs="Times New Roman"/>
          <w:sz w:val="32"/>
          <w:szCs w:val="32"/>
        </w:rPr>
        <w:t>预览并提交审核。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所有信息填报完毕后，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左侧标题栏“</w:t>
      </w:r>
      <w:r>
        <w:rPr>
          <w:rFonts w:ascii="Times New Roman" w:hAnsi="Times New Roman" w:eastAsia="仿宋_GB2312" w:cs="Times New Roman"/>
          <w:sz w:val="32"/>
          <w:szCs w:val="32"/>
        </w:rPr>
        <w:t>预览并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检查填报内容无误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后，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提交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审核”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将</w:t>
      </w:r>
      <w:r>
        <w:rPr>
          <w:rFonts w:eastAsia="仿宋_GB2312"/>
          <w:sz w:val="32"/>
          <w:szCs w:val="32"/>
        </w:rPr>
        <w:t>报告提交到登记机关</w:t>
      </w:r>
      <w:r>
        <w:rPr>
          <w:rFonts w:hint="eastAsia" w:eastAsia="仿宋_GB2312"/>
          <w:sz w:val="32"/>
          <w:szCs w:val="32"/>
        </w:rPr>
        <w:t>审核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jc w:val="center"/>
      </w:pPr>
      <w:r>
        <w:drawing>
          <wp:inline distT="0" distB="0" distL="0" distR="0">
            <wp:extent cx="5274310" cy="2250440"/>
            <wp:effectExtent l="0" t="0" r="2540" b="0"/>
            <wp:docPr id="12" name="图片 12" descr="C:\Users\Administrator\AppData\Local\Temp\WeChat Files\923ab3e74a5861c1fe1baa633d703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Local\Temp\WeChat Files\923ab3e74a5861c1fe1baa633d7039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二、其他注意事项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代表机构在提交审核年报后</w:t>
      </w:r>
      <w:r>
        <w:rPr>
          <w:rFonts w:eastAsia="仿宋_GB2312"/>
          <w:sz w:val="32"/>
          <w:szCs w:val="32"/>
        </w:rPr>
        <w:t>应及时在</w:t>
      </w:r>
      <w:r>
        <w:rPr>
          <w:rFonts w:hint="eastAsia" w:eastAsia="仿宋_GB2312"/>
          <w:sz w:val="32"/>
          <w:szCs w:val="32"/>
          <w:lang w:eastAsia="zh-CN"/>
        </w:rPr>
        <w:t>登录首页“</w:t>
      </w:r>
      <w:r>
        <w:rPr>
          <w:rFonts w:eastAsia="仿宋_GB2312"/>
          <w:sz w:val="32"/>
          <w:szCs w:val="32"/>
        </w:rPr>
        <w:t>年度报告管理</w:t>
      </w:r>
      <w:r>
        <w:rPr>
          <w:rFonts w:hint="eastAsia" w:eastAsia="仿宋_GB2312"/>
          <w:sz w:val="32"/>
          <w:szCs w:val="32"/>
          <w:lang w:eastAsia="zh-CN"/>
        </w:rPr>
        <w:t>”</w:t>
      </w:r>
      <w:r>
        <w:rPr>
          <w:rFonts w:eastAsia="仿宋_GB2312"/>
          <w:sz w:val="32"/>
          <w:szCs w:val="32"/>
        </w:rPr>
        <w:t>栏目中查看年报申报状态，如登记机关退回修改应及时修改，审核通过之后不能修改。</w:t>
      </w:r>
    </w:p>
    <w:p>
      <w:r>
        <w:drawing>
          <wp:inline distT="0" distB="0" distL="114300" distR="114300">
            <wp:extent cx="5749925" cy="2562860"/>
            <wp:effectExtent l="0" t="0" r="3175" b="8890"/>
            <wp:docPr id="9" name="图片 9" descr="微信截图_20210302081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103020817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panose1 w:val="02070409020205020404"/>
    <w:charset w:val="01"/>
    <w:family w:val="modern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B0500000000000000"/>
    <w:charset w:val="86"/>
    <w:family w:val="swiss"/>
    <w:pitch w:val="default"/>
    <w:sig w:usb0="3000008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B0500000000000000"/>
    <w:charset w:val="86"/>
    <w:family w:val="modern"/>
    <w:pitch w:val="default"/>
    <w:sig w:usb0="30000083" w:usb1="2BDF3C10" w:usb2="00000016" w:usb3="00000000" w:csb0="602E0107" w:csb1="00000000"/>
  </w:font>
  <w:font w:name="楷体_GB2312">
    <w:panose1 w:val="020B0500000000000000"/>
    <w:charset w:val="86"/>
    <w:family w:val="modern"/>
    <w:pitch w:val="default"/>
    <w:sig w:usb0="30000083" w:usb1="2BDF3C10" w:usb2="00000016" w:usb3="00000000" w:csb0="602E0107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41613"/>
    <w:rsid w:val="000514F3"/>
    <w:rsid w:val="00054862"/>
    <w:rsid w:val="00100D9A"/>
    <w:rsid w:val="001358E6"/>
    <w:rsid w:val="0015114D"/>
    <w:rsid w:val="00185892"/>
    <w:rsid w:val="001B46F2"/>
    <w:rsid w:val="00286EE0"/>
    <w:rsid w:val="00341030"/>
    <w:rsid w:val="00367D8C"/>
    <w:rsid w:val="00377982"/>
    <w:rsid w:val="004411F7"/>
    <w:rsid w:val="00477415"/>
    <w:rsid w:val="00480D5D"/>
    <w:rsid w:val="005A24AE"/>
    <w:rsid w:val="005B07DC"/>
    <w:rsid w:val="005F0F81"/>
    <w:rsid w:val="0061435F"/>
    <w:rsid w:val="006433FA"/>
    <w:rsid w:val="006C7480"/>
    <w:rsid w:val="00787B81"/>
    <w:rsid w:val="008349E1"/>
    <w:rsid w:val="008443E9"/>
    <w:rsid w:val="00880399"/>
    <w:rsid w:val="009E1586"/>
    <w:rsid w:val="00A57A97"/>
    <w:rsid w:val="00A84A78"/>
    <w:rsid w:val="00A94E62"/>
    <w:rsid w:val="00AB39DE"/>
    <w:rsid w:val="00AF59D3"/>
    <w:rsid w:val="00B7633B"/>
    <w:rsid w:val="00C31C79"/>
    <w:rsid w:val="00C94B68"/>
    <w:rsid w:val="00CB3179"/>
    <w:rsid w:val="00CE2224"/>
    <w:rsid w:val="00D91882"/>
    <w:rsid w:val="00E54D00"/>
    <w:rsid w:val="00E56874"/>
    <w:rsid w:val="00F5194F"/>
    <w:rsid w:val="00F52F14"/>
    <w:rsid w:val="00FB6647"/>
    <w:rsid w:val="00FD5CF2"/>
    <w:rsid w:val="00FE00DB"/>
    <w:rsid w:val="0BDB110E"/>
    <w:rsid w:val="0FFB61A6"/>
    <w:rsid w:val="10B2528B"/>
    <w:rsid w:val="128B7FD1"/>
    <w:rsid w:val="12D165AE"/>
    <w:rsid w:val="12F5615E"/>
    <w:rsid w:val="152B5AE7"/>
    <w:rsid w:val="15914F7F"/>
    <w:rsid w:val="17A1151C"/>
    <w:rsid w:val="197E540A"/>
    <w:rsid w:val="201974F6"/>
    <w:rsid w:val="26E356A4"/>
    <w:rsid w:val="2A51371E"/>
    <w:rsid w:val="2FC80EFA"/>
    <w:rsid w:val="3053110E"/>
    <w:rsid w:val="331130EF"/>
    <w:rsid w:val="35E21C0D"/>
    <w:rsid w:val="371977A6"/>
    <w:rsid w:val="37B97D3C"/>
    <w:rsid w:val="381C16DC"/>
    <w:rsid w:val="3AF14D3B"/>
    <w:rsid w:val="3C8F7C0C"/>
    <w:rsid w:val="3F5E546E"/>
    <w:rsid w:val="49850F25"/>
    <w:rsid w:val="4EB13067"/>
    <w:rsid w:val="52416DDE"/>
    <w:rsid w:val="57E24A22"/>
    <w:rsid w:val="5D7C42C2"/>
    <w:rsid w:val="66655FC3"/>
    <w:rsid w:val="6C371A4E"/>
    <w:rsid w:val="6ECD3D67"/>
    <w:rsid w:val="70910682"/>
    <w:rsid w:val="70D306E3"/>
    <w:rsid w:val="70EE15A1"/>
    <w:rsid w:val="74F95DB2"/>
    <w:rsid w:val="797E58F6"/>
    <w:rsid w:val="7A141613"/>
    <w:rsid w:val="7F58213B"/>
    <w:rsid w:val="7FF9B8CF"/>
    <w:rsid w:val="CF368CFE"/>
    <w:rsid w:val="EB7F429A"/>
    <w:rsid w:val="FFFE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apple-style-span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wondersgroup</Company>
  <Pages>4</Pages>
  <Words>99</Words>
  <Characters>568</Characters>
  <Lines>4</Lines>
  <Paragraphs>1</Paragraphs>
  <TotalTime>7</TotalTime>
  <ScaleCrop>false</ScaleCrop>
  <LinksUpToDate>false</LinksUpToDate>
  <CharactersWithSpaces>666</CharactersWithSpaces>
  <Application>WPS Office_11.8.2.1115_F1E327BC-269C-435d-A152-05C5408002CA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2021-02-27T15:55:00Z</dcterms:created>
  <dc:creator>Administrator</dc:creator>
  <cp:lastModifiedBy>greatwall</cp:lastModifiedBy>
  <cp:lastPrinted>2021-12-24T17:43:00Z</cp:lastPrinted>
  <dcterms:modified xsi:type="dcterms:W3CDTF">2023-01-03T12:54:49Z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2052-11.8.2.1115</vt:lpwstr>
  </property>
  <property fmtid="{D5CDD505-2E9C-101B-9397-08002B2CF9AE}" pid="3" name="ICV">
    <vt:lpwstr>53E87A28F53639B119B5B3638420F06D</vt:lpwstr>
  </property>
</Properties>
</file>