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95" w:lineRule="exact"/>
        <w:ind w:left="2052" w:leftChars="0" w:right="0" w:hanging="2052" w:hangingChars="508"/>
        <w:jc w:val="center"/>
      </w:pPr>
      <w:r>
        <w:rPr>
          <w:rFonts w:hint="eastAsia"/>
          <w:spacing w:val="2"/>
          <w:lang w:val="en-US" w:eastAsia="zh-CN"/>
        </w:rPr>
        <w:t>株洲市</w:t>
      </w:r>
      <w:r>
        <w:rPr>
          <w:spacing w:val="2"/>
        </w:rPr>
        <w:t>消防救援支队涉企现场检查清单（2022年版）</w:t>
      </w:r>
    </w:p>
    <w:tbl>
      <w:tblPr>
        <w:tblStyle w:val="3"/>
        <w:tblW w:w="0" w:type="auto"/>
        <w:tblInd w:w="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7"/>
        <w:gridCol w:w="1037"/>
        <w:gridCol w:w="1483"/>
        <w:gridCol w:w="1080"/>
        <w:gridCol w:w="1051"/>
        <w:gridCol w:w="1037"/>
        <w:gridCol w:w="1037"/>
        <w:gridCol w:w="1037"/>
        <w:gridCol w:w="5530"/>
        <w:gridCol w:w="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3" w:line="240" w:lineRule="auto"/>
              <w:ind w:left="27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序号</w:t>
            </w:r>
          </w:p>
        </w:tc>
        <w:tc>
          <w:tcPr>
            <w:tcW w:w="36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2" w:lineRule="exact"/>
              <w:ind w:left="14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检查事项</w:t>
            </w:r>
          </w:p>
        </w:tc>
        <w:tc>
          <w:tcPr>
            <w:tcW w:w="1051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3" w:line="240" w:lineRule="auto"/>
              <w:ind w:left="42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是否涉企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3" w:line="240" w:lineRule="auto"/>
              <w:ind w:left="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检查方式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5" w:line="296" w:lineRule="exact"/>
              <w:ind w:left="154" w:right="20" w:hanging="12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是否可联 合检查</w:t>
            </w:r>
          </w:p>
        </w:tc>
        <w:tc>
          <w:tcPr>
            <w:tcW w:w="1037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3" w:line="240" w:lineRule="auto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检查频率</w:t>
            </w:r>
          </w:p>
        </w:tc>
        <w:tc>
          <w:tcPr>
            <w:tcW w:w="553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3" w:line="240" w:lineRule="auto"/>
              <w:ind w:left="19" w:right="0"/>
              <w:jc w:val="center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检查依据</w:t>
            </w:r>
          </w:p>
        </w:tc>
        <w:tc>
          <w:tcPr>
            <w:tcW w:w="994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103" w:line="240" w:lineRule="auto"/>
              <w:ind w:left="255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exact"/>
        </w:trPr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09" w:lineRule="exact"/>
              <w:ind w:left="34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事项类型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54" w:lineRule="exact"/>
              <w:ind w:left="137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实施清单名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309" w:lineRule="exact"/>
              <w:ind w:left="56" w:right="0"/>
              <w:jc w:val="left"/>
              <w:rPr>
                <w:rFonts w:ascii="方正黑体_GBK" w:hAnsi="方正黑体_GBK" w:eastAsia="方正黑体_GBK" w:cs="方正黑体_GBK"/>
                <w:sz w:val="24"/>
                <w:szCs w:val="24"/>
              </w:rPr>
            </w:pPr>
            <w:r>
              <w:rPr>
                <w:rFonts w:ascii="方正黑体_GBK" w:hAnsi="方正黑体_GBK" w:eastAsia="方正黑体_GBK" w:cs="方正黑体_GBK"/>
                <w:sz w:val="24"/>
                <w:szCs w:val="24"/>
              </w:rPr>
              <w:t>所涉领域</w:t>
            </w:r>
          </w:p>
        </w:tc>
        <w:tc>
          <w:tcPr>
            <w:tcW w:w="1051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037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553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994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90" w:right="6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w w:val="75"/>
                <w:sz w:val="20"/>
              </w:rPr>
              <w:t>1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5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4" w:lineRule="auto"/>
              <w:ind w:left="49" w:right="3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对大型群众性活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动举办前的消防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安全检查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3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消防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01" w:right="38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1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16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2" w:right="0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否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5" w:line="150" w:lineRule="exact"/>
              <w:ind w:right="0"/>
              <w:jc w:val="left"/>
              <w:rPr>
                <w:sz w:val="15"/>
                <w:szCs w:val="15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63" w:right="47" w:hanging="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不定期检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查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（</w:t>
            </w:r>
            <w:r>
              <w:rPr>
                <w:rFonts w:ascii="方正仿宋_GBK" w:hAnsi="方正仿宋_GBK" w:eastAsia="方正仿宋_GBK" w:cs="方正仿宋_GBK"/>
                <w:spacing w:val="3"/>
                <w:sz w:val="20"/>
                <w:szCs w:val="20"/>
              </w:rPr>
              <w:t>大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型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群众性活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动不少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于1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次</w:t>
            </w: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）</w:t>
            </w:r>
          </w:p>
        </w:tc>
        <w:tc>
          <w:tcPr>
            <w:tcW w:w="5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192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1.《消防监督检查规定》（公安部12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0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号令）第六条消防监督</w:t>
            </w:r>
          </w:p>
          <w:p>
            <w:pPr>
              <w:pStyle w:val="7"/>
              <w:spacing w:before="12" w:line="205" w:lineRule="auto"/>
              <w:ind w:left="30" w:right="28"/>
              <w:jc w:val="both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检查的形式有：（一）对公众聚集场所在投入使用、营业前的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消防安全检查；（二）对单位履行法定消防安全职责情况的监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督抽查；（三）对举报投诉的消防安全违法行为的核查；</w:t>
            </w:r>
          </w:p>
          <w:p>
            <w:pPr>
              <w:pStyle w:val="7"/>
              <w:spacing w:before="1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（四）对大型群众性活动举办前的消防安全检查；（五）根据</w:t>
            </w:r>
            <w:r>
              <w:rPr>
                <w:rFonts w:ascii="方正仿宋_GBK" w:hAnsi="方正仿宋_GBK" w:eastAsia="方正仿宋_GBK" w:cs="方正仿宋_GBK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需要进行的其他消防监督检查。</w:t>
            </w:r>
            <w:r>
              <w:rPr>
                <w:rFonts w:ascii="方正仿宋_GBK" w:hAnsi="方正仿宋_GBK" w:eastAsia="方正仿宋_GBK" w:cs="方正仿宋_GBK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2.《中华人民共和国消防法》第五十三条消防救援机构应当对</w:t>
            </w:r>
            <w:r>
              <w:rPr>
                <w:rFonts w:ascii="方正仿宋_GBK" w:hAnsi="方正仿宋_GBK" w:eastAsia="方正仿宋_GBK" w:cs="方正仿宋_GBK"/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机关、团体、企业、事业等单位遵守消防法律、法规的情况依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法进行监督检查。公安派出所可以负责日常消防监督检查、开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展消防宣传教育，具体办法由国务院公安部门规定。消防救援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机构、公安派出所的工作人员进行消防监督检查，应当出示证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4" w:hRule="exact"/>
        </w:trPr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90" w:right="6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/>
                <w:sz w:val="20"/>
              </w:rPr>
              <w:t>2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111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行政检查</w:t>
            </w:r>
          </w:p>
        </w:tc>
        <w:tc>
          <w:tcPr>
            <w:tcW w:w="14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7" w:line="160" w:lineRule="exact"/>
              <w:ind w:right="0"/>
              <w:jc w:val="left"/>
              <w:rPr>
                <w:sz w:val="16"/>
                <w:szCs w:val="16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4" w:lineRule="auto"/>
              <w:ind w:left="49" w:right="35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对单位履行法定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消防安全职责情</w:t>
            </w:r>
            <w:r>
              <w:rPr>
                <w:rFonts w:ascii="方正仿宋_GBK" w:hAnsi="方正仿宋_GBK" w:eastAsia="方正仿宋_GBK" w:cs="方正仿宋_GBK"/>
                <w:spacing w:val="2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况的监督抽查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34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消防</w:t>
            </w:r>
          </w:p>
        </w:tc>
        <w:tc>
          <w:tcPr>
            <w:tcW w:w="10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401" w:right="389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z w:val="20"/>
                <w:szCs w:val="20"/>
              </w:rPr>
              <w:t>是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2" w:line="180" w:lineRule="exact"/>
              <w:ind w:right="0"/>
              <w:jc w:val="left"/>
              <w:rPr>
                <w:sz w:val="18"/>
                <w:szCs w:val="18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40" w:lineRule="auto"/>
              <w:ind w:left="313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现场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before="8" w:line="110" w:lineRule="exact"/>
              <w:ind w:right="0"/>
              <w:jc w:val="left"/>
              <w:rPr>
                <w:sz w:val="11"/>
                <w:szCs w:val="11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5" w:lineRule="auto"/>
              <w:ind w:left="111" w:right="98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消防救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援支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队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、</w:t>
            </w:r>
            <w:r>
              <w:rPr>
                <w:rFonts w:ascii="方正仿宋_GBK" w:hAnsi="方正仿宋_GBK" w:eastAsia="方正仿宋_GBK" w:cs="方正仿宋_GBK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公安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局可联合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检查</w:t>
            </w:r>
          </w:p>
        </w:tc>
        <w:tc>
          <w:tcPr>
            <w:tcW w:w="10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before="8" w:line="200" w:lineRule="exact"/>
              <w:ind w:right="0"/>
              <w:jc w:val="left"/>
              <w:rPr>
                <w:sz w:val="20"/>
                <w:szCs w:val="20"/>
              </w:rPr>
            </w:pPr>
          </w:p>
          <w:p>
            <w:pPr>
              <w:pStyle w:val="7"/>
              <w:spacing w:line="270" w:lineRule="exact"/>
              <w:ind w:left="90" w:right="77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定期检查</w:t>
            </w:r>
          </w:p>
          <w:p>
            <w:pPr>
              <w:pStyle w:val="7"/>
              <w:spacing w:before="14" w:line="204" w:lineRule="auto"/>
              <w:ind w:left="63" w:right="47" w:hanging="4"/>
              <w:jc w:val="center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（重点单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位不少</w:t>
            </w:r>
            <w:r>
              <w:rPr>
                <w:rFonts w:ascii="方正仿宋_GBK" w:hAnsi="方正仿宋_GBK" w:eastAsia="方正仿宋_GBK" w:cs="方正仿宋_GBK"/>
                <w:w w:val="95"/>
                <w:sz w:val="20"/>
                <w:szCs w:val="20"/>
              </w:rPr>
              <w:t>于1</w:t>
            </w:r>
            <w:r>
              <w:rPr>
                <w:rFonts w:ascii="方正仿宋_GBK" w:hAnsi="方正仿宋_GBK" w:eastAsia="方正仿宋_GBK" w:cs="方正仿宋_GBK"/>
                <w:w w:val="76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次/年）</w:t>
            </w:r>
          </w:p>
        </w:tc>
        <w:tc>
          <w:tcPr>
            <w:tcW w:w="5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7"/>
              <w:spacing w:line="194" w:lineRule="exact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w w:val="95"/>
                <w:sz w:val="20"/>
                <w:szCs w:val="20"/>
              </w:rPr>
              <w:t>1.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《中华人民共和国消防法》第五十三条消防救援机构应当对</w:t>
            </w:r>
          </w:p>
          <w:p>
            <w:pPr>
              <w:pStyle w:val="7"/>
              <w:spacing w:before="14" w:line="205" w:lineRule="auto"/>
              <w:ind w:left="30" w:right="0"/>
              <w:jc w:val="left"/>
              <w:rPr>
                <w:rFonts w:ascii="方正仿宋_GBK" w:hAnsi="方正仿宋_GBK" w:eastAsia="方正仿宋_GBK" w:cs="方正仿宋_GBK"/>
                <w:sz w:val="20"/>
                <w:szCs w:val="20"/>
              </w:rPr>
            </w:pP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机关、团体、企业、事业等单位遵守消防法律、法规的情况依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法进行监督检查。公安派出所可以负责日常消防监督检查、开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展消防宣传教育，具体办法由国务</w:t>
            </w:r>
            <w:bookmarkStart w:id="0" w:name="_GoBack"/>
            <w:bookmarkEnd w:id="0"/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院公安部门规定。消防救援</w:t>
            </w:r>
            <w:r>
              <w:rPr>
                <w:rFonts w:ascii="方正仿宋_GBK" w:hAnsi="方正仿宋_GBK" w:eastAsia="方正仿宋_GBK" w:cs="方正仿宋_GBK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机构、公安派出所的工作人员进行消防监督检查，应当出示证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sz w:val="20"/>
                <w:szCs w:val="20"/>
              </w:rPr>
              <w:t>件。</w:t>
            </w:r>
            <w:r>
              <w:rPr>
                <w:rFonts w:ascii="方正仿宋_GBK" w:hAnsi="方正仿宋_GBK" w:eastAsia="方正仿宋_GBK" w:cs="方正仿宋_GBK"/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2"/>
                <w:sz w:val="20"/>
                <w:szCs w:val="20"/>
              </w:rPr>
              <w:t>2.《重庆市消防条例》第八条第（五）项公安机关消防机构应</w:t>
            </w:r>
            <w:r>
              <w:rPr>
                <w:rFonts w:ascii="方正仿宋_GBK" w:hAnsi="方正仿宋_GBK" w:eastAsia="方正仿宋_GBK" w:cs="方正仿宋_GBK"/>
                <w:spacing w:val="32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当履行下列职责：（五）依法实施消防监督检查，确定本行政</w:t>
            </w:r>
            <w:r>
              <w:rPr>
                <w:rFonts w:ascii="方正仿宋_GBK" w:hAnsi="方正仿宋_GBK" w:eastAsia="方正仿宋_GBK" w:cs="方正仿宋_GBK"/>
                <w:spacing w:val="46"/>
                <w:w w:val="99"/>
                <w:sz w:val="20"/>
                <w:szCs w:val="20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1"/>
                <w:w w:val="95"/>
                <w:sz w:val="20"/>
                <w:szCs w:val="20"/>
              </w:rPr>
              <w:t>区域内的消防安全重点单位，监督火灾隐患整改，及时报告、</w:t>
            </w:r>
          </w:p>
        </w:tc>
        <w:tc>
          <w:tcPr>
            <w:tcW w:w="99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</w:tbl>
    <w:p/>
    <w:sectPr>
      <w:type w:val="continuous"/>
      <w:pgSz w:w="16840" w:h="11910" w:orient="landscape"/>
      <w:pgMar w:top="500" w:right="820" w:bottom="280" w:left="46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86"/>
    <w:family w:val="swiss"/>
    <w:pitch w:val="default"/>
    <w:sig w:usb0="A00002EF" w:usb1="4000207B" w:usb2="00000000" w:usb3="00000000" w:csb0="2000009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MzlmZjlkZjAzMjYxNmNkYzVlYTMyMmRiMmE3YmQ1ZWMifQ=="/>
  </w:docVars>
  <w:rsids>
    <w:rsidRoot w:val="00000000"/>
    <w:rsid w:val="57792D21"/>
    <w:rsid w:val="EEFF83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055"/>
    </w:pPr>
    <w:rPr>
      <w:rFonts w:ascii="方正小标宋_GBK" w:hAnsi="方正小标宋_GBK" w:eastAsia="方正小标宋_GBK"/>
      <w:sz w:val="40"/>
      <w:szCs w:val="40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681</Words>
  <Characters>690</Characters>
  <TotalTime>0</TotalTime>
  <ScaleCrop>false</ScaleCrop>
  <LinksUpToDate>false</LinksUpToDate>
  <CharactersWithSpaces>720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2022-12-24T18:36:00Z</dcterms:created>
  <dc:creator>22673</dc:creator>
  <cp:lastModifiedBy>greatwall</cp:lastModifiedBy>
  <dcterms:modified xsi:type="dcterms:W3CDTF">2022-12-26T10:17:07Z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LastSaved">
    <vt:filetime>2022-12-24T00:00:00Z</vt:filetime>
  </property>
  <property fmtid="{D5CDD505-2E9C-101B-9397-08002B2CF9AE}" pid="4" name="KSOProductBuildVer">
    <vt:lpwstr>2052-11.8.2.10251</vt:lpwstr>
  </property>
  <property fmtid="{D5CDD505-2E9C-101B-9397-08002B2CF9AE}" pid="5" name="ICV">
    <vt:lpwstr>6A35F205AA494C53806CA65BA74D43DC</vt:lpwstr>
  </property>
</Properties>
</file>