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pacing w:val="2"/>
          <w:sz w:val="40"/>
          <w:szCs w:val="40"/>
          <w:lang w:val="en-US" w:eastAsia="zh-CN"/>
        </w:rPr>
      </w:pPr>
    </w:p>
    <w:p>
      <w:pPr>
        <w:jc w:val="center"/>
        <w:rPr>
          <w:rFonts w:ascii="方正小标宋_GBK" w:hAnsi="方正小标宋_GBK" w:eastAsia="方正小标宋_GBK" w:cstheme="minorBidi"/>
          <w:spacing w:val="2"/>
          <w:sz w:val="40"/>
          <w:szCs w:val="40"/>
          <w:lang w:val="en-US" w:eastAsia="en-US" w:bidi="ar-SA"/>
        </w:rPr>
      </w:pPr>
      <w:r>
        <w:rPr>
          <w:rFonts w:hint="eastAsia" w:ascii="方正小标宋_GBK" w:hAnsi="方正小标宋_GBK" w:eastAsia="方正小标宋_GBK" w:cs="方正小标宋_GBK"/>
          <w:spacing w:val="2"/>
          <w:sz w:val="40"/>
          <w:szCs w:val="40"/>
          <w:lang w:val="en-US" w:eastAsia="zh-CN"/>
        </w:rPr>
        <w:t>株洲市</w:t>
      </w:r>
      <w:r>
        <w:rPr>
          <w:rFonts w:ascii="方正小标宋_GBK" w:hAnsi="方正小标宋_GBK" w:eastAsia="方正小标宋_GBK" w:cs="方正小标宋_GBK"/>
          <w:spacing w:val="2"/>
          <w:sz w:val="40"/>
          <w:szCs w:val="40"/>
        </w:rPr>
        <w:t>市场监督管理局涉企现场检查清单（2022年版）</w:t>
      </w:r>
    </w:p>
    <w:tbl>
      <w:tblPr>
        <w:tblStyle w:val="4"/>
        <w:tblpPr w:leftFromText="180" w:rightFromText="180" w:vertAnchor="text" w:horzAnchor="page" w:tblpX="697" w:tblpY="323"/>
        <w:tblOverlap w:val="never"/>
        <w:tblW w:w="15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012"/>
        <w:gridCol w:w="1403"/>
        <w:gridCol w:w="877"/>
        <w:gridCol w:w="983"/>
        <w:gridCol w:w="1132"/>
        <w:gridCol w:w="1350"/>
        <w:gridCol w:w="1200"/>
        <w:gridCol w:w="6362"/>
        <w:gridCol w:w="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Merge w:val="restart"/>
            <w:vAlign w:val="center"/>
          </w:tcPr>
          <w:p>
            <w:pPr>
              <w:jc w:val="center"/>
              <w:rPr>
                <w:rFonts w:hint="eastAsia" w:ascii="黑体" w:hAnsi="黑体" w:eastAsia="黑体" w:cs="黑体"/>
                <w:spacing w:val="2"/>
                <w:sz w:val="20"/>
                <w:szCs w:val="20"/>
                <w:vertAlign w:val="baseline"/>
                <w:lang w:eastAsia="zh-CN"/>
              </w:rPr>
            </w:pPr>
            <w:r>
              <w:rPr>
                <w:rFonts w:hint="eastAsia" w:ascii="黑体" w:hAnsi="黑体" w:eastAsia="黑体" w:cs="黑体"/>
                <w:spacing w:val="2"/>
                <w:sz w:val="20"/>
                <w:szCs w:val="20"/>
                <w:vertAlign w:val="baseline"/>
                <w:lang w:eastAsia="zh-CN"/>
              </w:rPr>
              <w:t>序号</w:t>
            </w:r>
          </w:p>
        </w:tc>
        <w:tc>
          <w:tcPr>
            <w:tcW w:w="3292" w:type="dxa"/>
            <w:gridSpan w:val="3"/>
            <w:vAlign w:val="center"/>
          </w:tcPr>
          <w:p>
            <w:pPr>
              <w:jc w:val="center"/>
              <w:rPr>
                <w:rFonts w:hint="eastAsia" w:ascii="黑体" w:hAnsi="黑体" w:eastAsia="黑体" w:cs="黑体"/>
                <w:spacing w:val="2"/>
                <w:sz w:val="20"/>
                <w:szCs w:val="20"/>
                <w:vertAlign w:val="baseline"/>
                <w:lang w:eastAsia="zh-CN"/>
              </w:rPr>
            </w:pPr>
            <w:r>
              <w:rPr>
                <w:rFonts w:hint="eastAsia" w:ascii="黑体" w:hAnsi="黑体" w:eastAsia="黑体" w:cs="黑体"/>
                <w:spacing w:val="2"/>
                <w:sz w:val="20"/>
                <w:szCs w:val="20"/>
                <w:vertAlign w:val="baseline"/>
                <w:lang w:eastAsia="zh-CN"/>
              </w:rPr>
              <w:t>检查事项</w:t>
            </w:r>
          </w:p>
        </w:tc>
        <w:tc>
          <w:tcPr>
            <w:tcW w:w="983" w:type="dxa"/>
            <w:vMerge w:val="restart"/>
            <w:vAlign w:val="center"/>
          </w:tcPr>
          <w:p>
            <w:pPr>
              <w:jc w:val="center"/>
              <w:rPr>
                <w:rFonts w:hint="eastAsia" w:ascii="黑体" w:hAnsi="黑体" w:eastAsia="黑体" w:cs="黑体"/>
                <w:spacing w:val="2"/>
                <w:sz w:val="20"/>
                <w:szCs w:val="20"/>
                <w:vertAlign w:val="baseline"/>
                <w:lang w:eastAsia="zh-CN"/>
              </w:rPr>
            </w:pPr>
            <w:r>
              <w:rPr>
                <w:rFonts w:hint="eastAsia" w:ascii="黑体" w:hAnsi="黑体" w:eastAsia="黑体" w:cs="黑体"/>
                <w:spacing w:val="2"/>
                <w:sz w:val="20"/>
                <w:szCs w:val="20"/>
                <w:vertAlign w:val="baseline"/>
                <w:lang w:eastAsia="zh-CN"/>
              </w:rPr>
              <w:t>是否</w:t>
            </w:r>
          </w:p>
          <w:p>
            <w:pPr>
              <w:jc w:val="center"/>
              <w:rPr>
                <w:rFonts w:hint="eastAsia" w:ascii="黑体" w:hAnsi="黑体" w:eastAsia="黑体" w:cs="黑体"/>
                <w:spacing w:val="2"/>
                <w:sz w:val="20"/>
                <w:szCs w:val="20"/>
                <w:vertAlign w:val="baseline"/>
                <w:lang w:eastAsia="zh-CN"/>
              </w:rPr>
            </w:pPr>
            <w:r>
              <w:rPr>
                <w:rFonts w:hint="eastAsia" w:ascii="黑体" w:hAnsi="黑体" w:eastAsia="黑体" w:cs="黑体"/>
                <w:spacing w:val="2"/>
                <w:sz w:val="20"/>
                <w:szCs w:val="20"/>
                <w:vertAlign w:val="baseline"/>
                <w:lang w:eastAsia="zh-CN"/>
              </w:rPr>
              <w:t>涉企</w:t>
            </w:r>
          </w:p>
        </w:tc>
        <w:tc>
          <w:tcPr>
            <w:tcW w:w="1132" w:type="dxa"/>
            <w:vMerge w:val="restart"/>
            <w:vAlign w:val="center"/>
          </w:tcPr>
          <w:p>
            <w:pPr>
              <w:jc w:val="center"/>
              <w:rPr>
                <w:rFonts w:hint="eastAsia" w:ascii="黑体" w:hAnsi="黑体" w:eastAsia="黑体" w:cs="黑体"/>
                <w:spacing w:val="2"/>
                <w:sz w:val="20"/>
                <w:szCs w:val="20"/>
                <w:vertAlign w:val="baseline"/>
                <w:lang w:eastAsia="zh-CN"/>
              </w:rPr>
            </w:pPr>
            <w:r>
              <w:rPr>
                <w:rFonts w:hint="eastAsia" w:ascii="黑体" w:hAnsi="黑体" w:eastAsia="黑体" w:cs="黑体"/>
                <w:spacing w:val="2"/>
                <w:sz w:val="20"/>
                <w:szCs w:val="20"/>
                <w:vertAlign w:val="baseline"/>
                <w:lang w:eastAsia="zh-CN"/>
              </w:rPr>
              <w:t>检查方式</w:t>
            </w:r>
          </w:p>
        </w:tc>
        <w:tc>
          <w:tcPr>
            <w:tcW w:w="1350" w:type="dxa"/>
            <w:vMerge w:val="restart"/>
            <w:vAlign w:val="center"/>
          </w:tcPr>
          <w:p>
            <w:pPr>
              <w:jc w:val="center"/>
              <w:rPr>
                <w:rFonts w:hint="eastAsia" w:ascii="黑体" w:hAnsi="黑体" w:eastAsia="黑体" w:cs="黑体"/>
                <w:spacing w:val="2"/>
                <w:sz w:val="20"/>
                <w:szCs w:val="20"/>
                <w:vertAlign w:val="baseline"/>
                <w:lang w:eastAsia="zh-CN"/>
              </w:rPr>
            </w:pPr>
            <w:r>
              <w:rPr>
                <w:rFonts w:hint="eastAsia" w:ascii="黑体" w:hAnsi="黑体" w:eastAsia="黑体" w:cs="黑体"/>
                <w:spacing w:val="2"/>
                <w:sz w:val="20"/>
                <w:szCs w:val="20"/>
                <w:vertAlign w:val="baseline"/>
                <w:lang w:eastAsia="zh-CN"/>
              </w:rPr>
              <w:t>是否联合检查</w:t>
            </w:r>
          </w:p>
        </w:tc>
        <w:tc>
          <w:tcPr>
            <w:tcW w:w="1200" w:type="dxa"/>
            <w:vMerge w:val="restart"/>
            <w:vAlign w:val="center"/>
          </w:tcPr>
          <w:p>
            <w:pPr>
              <w:jc w:val="center"/>
              <w:rPr>
                <w:rFonts w:hint="eastAsia" w:ascii="黑体" w:hAnsi="黑体" w:eastAsia="黑体" w:cs="黑体"/>
                <w:spacing w:val="2"/>
                <w:sz w:val="20"/>
                <w:szCs w:val="20"/>
                <w:vertAlign w:val="baseline"/>
                <w:lang w:eastAsia="zh-CN"/>
              </w:rPr>
            </w:pPr>
            <w:r>
              <w:rPr>
                <w:rFonts w:hint="eastAsia" w:ascii="黑体" w:hAnsi="黑体" w:eastAsia="黑体" w:cs="黑体"/>
                <w:spacing w:val="2"/>
                <w:sz w:val="20"/>
                <w:szCs w:val="20"/>
                <w:vertAlign w:val="baseline"/>
                <w:lang w:eastAsia="zh-CN"/>
              </w:rPr>
              <w:t>检查频率</w:t>
            </w:r>
          </w:p>
        </w:tc>
        <w:tc>
          <w:tcPr>
            <w:tcW w:w="6362" w:type="dxa"/>
            <w:vMerge w:val="restart"/>
            <w:vAlign w:val="center"/>
          </w:tcPr>
          <w:p>
            <w:pPr>
              <w:jc w:val="center"/>
              <w:rPr>
                <w:rFonts w:hint="eastAsia" w:ascii="黑体" w:hAnsi="黑体" w:eastAsia="黑体" w:cs="黑体"/>
                <w:spacing w:val="2"/>
                <w:sz w:val="20"/>
                <w:szCs w:val="20"/>
                <w:vertAlign w:val="baseline"/>
                <w:lang w:eastAsia="zh-CN"/>
              </w:rPr>
            </w:pPr>
            <w:r>
              <w:rPr>
                <w:rFonts w:hint="eastAsia" w:ascii="黑体" w:hAnsi="黑体" w:eastAsia="黑体" w:cs="黑体"/>
                <w:spacing w:val="2"/>
                <w:sz w:val="20"/>
                <w:szCs w:val="20"/>
                <w:vertAlign w:val="baseline"/>
                <w:lang w:eastAsia="zh-CN"/>
              </w:rPr>
              <w:t>检查依据</w:t>
            </w:r>
          </w:p>
        </w:tc>
        <w:tc>
          <w:tcPr>
            <w:tcW w:w="663" w:type="dxa"/>
            <w:vMerge w:val="restart"/>
            <w:vAlign w:val="center"/>
          </w:tcPr>
          <w:p>
            <w:pPr>
              <w:jc w:val="center"/>
              <w:rPr>
                <w:rFonts w:hint="eastAsia" w:ascii="黑体" w:hAnsi="黑体" w:eastAsia="黑体" w:cs="黑体"/>
                <w:spacing w:val="2"/>
                <w:sz w:val="20"/>
                <w:szCs w:val="20"/>
                <w:vertAlign w:val="baseline"/>
                <w:lang w:eastAsia="zh-CN"/>
              </w:rPr>
            </w:pPr>
            <w:r>
              <w:rPr>
                <w:rFonts w:hint="eastAsia" w:ascii="黑体" w:hAnsi="黑体" w:eastAsia="黑体" w:cs="黑体"/>
                <w:spacing w:val="2"/>
                <w:sz w:val="20"/>
                <w:szCs w:val="20"/>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Merge w:val="continue"/>
          </w:tcPr>
          <w:p>
            <w:pPr>
              <w:jc w:val="both"/>
              <w:rPr>
                <w:rFonts w:hint="eastAsia"/>
                <w:spacing w:val="2"/>
                <w:vertAlign w:val="baseline"/>
                <w:lang w:eastAsia="zh-CN"/>
              </w:rPr>
            </w:pPr>
          </w:p>
        </w:tc>
        <w:tc>
          <w:tcPr>
            <w:tcW w:w="1012" w:type="dxa"/>
          </w:tcPr>
          <w:p>
            <w:pPr>
              <w:jc w:val="both"/>
              <w:rPr>
                <w:rFonts w:hint="eastAsia" w:ascii="黑体" w:hAnsi="黑体" w:eastAsia="黑体" w:cs="黑体"/>
                <w:spacing w:val="2"/>
                <w:sz w:val="20"/>
                <w:szCs w:val="20"/>
                <w:vertAlign w:val="baseline"/>
                <w:lang w:eastAsia="zh-CN"/>
              </w:rPr>
            </w:pPr>
            <w:r>
              <w:rPr>
                <w:rFonts w:hint="eastAsia" w:ascii="黑体" w:hAnsi="黑体" w:eastAsia="黑体" w:cs="黑体"/>
                <w:spacing w:val="2"/>
                <w:sz w:val="20"/>
                <w:szCs w:val="20"/>
                <w:vertAlign w:val="baseline"/>
                <w:lang w:eastAsia="zh-CN"/>
              </w:rPr>
              <w:t>事项</w:t>
            </w:r>
          </w:p>
          <w:p>
            <w:pPr>
              <w:jc w:val="both"/>
              <w:rPr>
                <w:rFonts w:hint="eastAsia" w:ascii="黑体" w:hAnsi="黑体" w:eastAsia="黑体" w:cs="黑体"/>
                <w:spacing w:val="2"/>
                <w:sz w:val="20"/>
                <w:szCs w:val="20"/>
                <w:vertAlign w:val="baseline"/>
                <w:lang w:eastAsia="zh-CN"/>
              </w:rPr>
            </w:pPr>
            <w:r>
              <w:rPr>
                <w:rFonts w:hint="eastAsia" w:ascii="黑体" w:hAnsi="黑体" w:eastAsia="黑体" w:cs="黑体"/>
                <w:spacing w:val="2"/>
                <w:sz w:val="20"/>
                <w:szCs w:val="20"/>
                <w:vertAlign w:val="baseline"/>
                <w:lang w:eastAsia="zh-CN"/>
              </w:rPr>
              <w:t>类型</w:t>
            </w:r>
          </w:p>
        </w:tc>
        <w:tc>
          <w:tcPr>
            <w:tcW w:w="1403" w:type="dxa"/>
          </w:tcPr>
          <w:p>
            <w:pPr>
              <w:jc w:val="both"/>
              <w:rPr>
                <w:rFonts w:hint="eastAsia" w:ascii="黑体" w:hAnsi="黑体" w:eastAsia="黑体" w:cs="黑体"/>
                <w:spacing w:val="2"/>
                <w:sz w:val="20"/>
                <w:szCs w:val="20"/>
                <w:vertAlign w:val="baseline"/>
                <w:lang w:eastAsia="zh-CN"/>
              </w:rPr>
            </w:pPr>
            <w:r>
              <w:rPr>
                <w:rFonts w:hint="eastAsia" w:ascii="黑体" w:hAnsi="黑体" w:eastAsia="黑体" w:cs="黑体"/>
                <w:spacing w:val="2"/>
                <w:sz w:val="20"/>
                <w:szCs w:val="20"/>
                <w:vertAlign w:val="baseline"/>
                <w:lang w:eastAsia="zh-CN"/>
              </w:rPr>
              <w:t>实施</w:t>
            </w:r>
          </w:p>
          <w:p>
            <w:pPr>
              <w:jc w:val="both"/>
              <w:rPr>
                <w:rFonts w:hint="eastAsia" w:ascii="黑体" w:hAnsi="黑体" w:eastAsia="黑体" w:cs="黑体"/>
                <w:spacing w:val="2"/>
                <w:sz w:val="20"/>
                <w:szCs w:val="20"/>
                <w:vertAlign w:val="baseline"/>
                <w:lang w:eastAsia="zh-CN"/>
              </w:rPr>
            </w:pPr>
            <w:r>
              <w:rPr>
                <w:rFonts w:hint="eastAsia" w:ascii="黑体" w:hAnsi="黑体" w:eastAsia="黑体" w:cs="黑体"/>
                <w:spacing w:val="2"/>
                <w:sz w:val="20"/>
                <w:szCs w:val="20"/>
                <w:vertAlign w:val="baseline"/>
                <w:lang w:eastAsia="zh-CN"/>
              </w:rPr>
              <w:t>清单名</w:t>
            </w:r>
          </w:p>
        </w:tc>
        <w:tc>
          <w:tcPr>
            <w:tcW w:w="877" w:type="dxa"/>
          </w:tcPr>
          <w:p>
            <w:pPr>
              <w:jc w:val="both"/>
              <w:rPr>
                <w:rFonts w:hint="eastAsia" w:ascii="黑体" w:hAnsi="黑体" w:eastAsia="黑体" w:cs="黑体"/>
                <w:spacing w:val="2"/>
                <w:sz w:val="20"/>
                <w:szCs w:val="20"/>
                <w:vertAlign w:val="baseline"/>
                <w:lang w:eastAsia="zh-CN"/>
              </w:rPr>
            </w:pPr>
            <w:r>
              <w:rPr>
                <w:rFonts w:hint="eastAsia" w:ascii="黑体" w:hAnsi="黑体" w:eastAsia="黑体" w:cs="黑体"/>
                <w:spacing w:val="2"/>
                <w:sz w:val="20"/>
                <w:szCs w:val="20"/>
                <w:vertAlign w:val="baseline"/>
                <w:lang w:eastAsia="zh-CN"/>
              </w:rPr>
              <w:t>所涉</w:t>
            </w:r>
          </w:p>
          <w:p>
            <w:pPr>
              <w:jc w:val="both"/>
              <w:rPr>
                <w:rFonts w:hint="eastAsia" w:ascii="黑体" w:hAnsi="黑体" w:eastAsia="黑体" w:cs="黑体"/>
                <w:spacing w:val="2"/>
                <w:sz w:val="20"/>
                <w:szCs w:val="20"/>
                <w:vertAlign w:val="baseline"/>
                <w:lang w:eastAsia="zh-CN"/>
              </w:rPr>
            </w:pPr>
            <w:r>
              <w:rPr>
                <w:rFonts w:hint="eastAsia" w:ascii="黑体" w:hAnsi="黑体" w:eastAsia="黑体" w:cs="黑体"/>
                <w:spacing w:val="2"/>
                <w:sz w:val="20"/>
                <w:szCs w:val="20"/>
                <w:vertAlign w:val="baseline"/>
                <w:lang w:eastAsia="zh-CN"/>
              </w:rPr>
              <w:t>领域</w:t>
            </w:r>
          </w:p>
        </w:tc>
        <w:tc>
          <w:tcPr>
            <w:tcW w:w="983" w:type="dxa"/>
            <w:vMerge w:val="continue"/>
          </w:tcPr>
          <w:p>
            <w:pPr>
              <w:jc w:val="both"/>
              <w:rPr>
                <w:rFonts w:hint="eastAsia"/>
                <w:spacing w:val="2"/>
                <w:vertAlign w:val="baseline"/>
                <w:lang w:eastAsia="zh-CN"/>
              </w:rPr>
            </w:pPr>
          </w:p>
        </w:tc>
        <w:tc>
          <w:tcPr>
            <w:tcW w:w="1132" w:type="dxa"/>
            <w:vMerge w:val="continue"/>
          </w:tcPr>
          <w:p>
            <w:pPr>
              <w:jc w:val="both"/>
              <w:rPr>
                <w:rFonts w:hint="eastAsia"/>
                <w:spacing w:val="2"/>
                <w:vertAlign w:val="baseline"/>
                <w:lang w:eastAsia="zh-CN"/>
              </w:rPr>
            </w:pPr>
          </w:p>
        </w:tc>
        <w:tc>
          <w:tcPr>
            <w:tcW w:w="1350" w:type="dxa"/>
            <w:vMerge w:val="continue"/>
          </w:tcPr>
          <w:p>
            <w:pPr>
              <w:jc w:val="both"/>
              <w:rPr>
                <w:rFonts w:hint="eastAsia"/>
                <w:spacing w:val="2"/>
                <w:vertAlign w:val="baseline"/>
                <w:lang w:eastAsia="zh-CN"/>
              </w:rPr>
            </w:pPr>
          </w:p>
        </w:tc>
        <w:tc>
          <w:tcPr>
            <w:tcW w:w="1200" w:type="dxa"/>
            <w:vMerge w:val="continue"/>
          </w:tcPr>
          <w:p>
            <w:pPr>
              <w:jc w:val="both"/>
              <w:rPr>
                <w:rFonts w:hint="eastAsia"/>
                <w:spacing w:val="2"/>
                <w:vertAlign w:val="baseline"/>
                <w:lang w:eastAsia="zh-CN"/>
              </w:rPr>
            </w:pPr>
          </w:p>
        </w:tc>
        <w:tc>
          <w:tcPr>
            <w:tcW w:w="6362" w:type="dxa"/>
            <w:vMerge w:val="continue"/>
          </w:tcPr>
          <w:p>
            <w:pPr>
              <w:jc w:val="both"/>
              <w:rPr>
                <w:rFonts w:hint="eastAsia"/>
                <w:spacing w:val="2"/>
                <w:vertAlign w:val="baseline"/>
                <w:lang w:eastAsia="zh-CN"/>
              </w:rPr>
            </w:pPr>
          </w:p>
        </w:tc>
        <w:tc>
          <w:tcPr>
            <w:tcW w:w="663" w:type="dxa"/>
            <w:vMerge w:val="continue"/>
          </w:tcPr>
          <w:p>
            <w:pPr>
              <w:jc w:val="both"/>
              <w:rPr>
                <w:rFonts w:hint="eastAsia"/>
                <w:spacing w:val="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top"/>
          </w:tcPr>
          <w:p>
            <w:pPr>
              <w:pStyle w:val="8"/>
              <w:spacing w:before="2" w:line="170" w:lineRule="exact"/>
              <w:ind w:right="0"/>
              <w:jc w:val="left"/>
              <w:rPr>
                <w:sz w:val="17"/>
                <w:szCs w:val="17"/>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401" w:leftChars="0" w:right="380" w:rightChars="0"/>
              <w:jc w:val="center"/>
              <w:rPr>
                <w:rFonts w:hint="eastAsia" w:ascii="方正仿宋_GBK" w:hAnsi="方正仿宋_GBK" w:eastAsia="方正仿宋_GBK" w:cs="方正仿宋_GBK"/>
                <w:sz w:val="20"/>
                <w:szCs w:val="20"/>
                <w:lang w:val="en-US" w:eastAsia="zh-CN" w:bidi="ar-SA"/>
              </w:rPr>
            </w:pPr>
            <w:r>
              <w:rPr>
                <w:rFonts w:ascii="方正仿宋_GBK"/>
                <w:w w:val="75"/>
                <w:sz w:val="20"/>
              </w:rPr>
              <w:t>1</w:t>
            </w:r>
          </w:p>
        </w:tc>
        <w:tc>
          <w:tcPr>
            <w:tcW w:w="1012" w:type="dxa"/>
            <w:vAlign w:val="top"/>
          </w:tcPr>
          <w:p>
            <w:pPr>
              <w:pStyle w:val="8"/>
              <w:spacing w:before="2" w:line="170" w:lineRule="exact"/>
              <w:ind w:right="0"/>
              <w:jc w:val="left"/>
              <w:rPr>
                <w:sz w:val="17"/>
                <w:szCs w:val="17"/>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right="0" w:rightChars="0"/>
              <w:jc w:val="left"/>
              <w:rPr>
                <w:rFonts w:hint="eastAsia" w:ascii="方正仿宋_GBK" w:hAnsi="方正仿宋_GBK" w:eastAsia="方正仿宋_GBK" w:cs="方正仿宋_GBK"/>
                <w:sz w:val="20"/>
                <w:szCs w:val="20"/>
                <w:lang w:val="en-US" w:eastAsia="zh-CN" w:bidi="ar-SA"/>
              </w:rPr>
            </w:pPr>
            <w:r>
              <w:rPr>
                <w:rFonts w:ascii="方正仿宋_GBK" w:hAnsi="方正仿宋_GBK" w:eastAsia="方正仿宋_GBK" w:cs="方正仿宋_GBK"/>
                <w:spacing w:val="2"/>
                <w:sz w:val="20"/>
                <w:szCs w:val="20"/>
              </w:rPr>
              <w:t>行政检查</w:t>
            </w:r>
          </w:p>
        </w:tc>
        <w:tc>
          <w:tcPr>
            <w:tcW w:w="1403" w:type="dxa"/>
            <w:vAlign w:val="top"/>
          </w:tcPr>
          <w:p>
            <w:pPr>
              <w:pStyle w:val="8"/>
              <w:spacing w:line="205" w:lineRule="auto"/>
              <w:ind w:right="196" w:rightChars="0"/>
              <w:jc w:val="both"/>
              <w:rPr>
                <w:rFonts w:hint="eastAsia" w:ascii="方正仿宋_GBK" w:hAnsi="方正仿宋_GBK" w:eastAsia="方正仿宋_GBK" w:cs="方正仿宋_GBK"/>
                <w:sz w:val="20"/>
                <w:szCs w:val="20"/>
                <w:lang w:val="en-US" w:eastAsia="zh-CN" w:bidi="ar-SA"/>
              </w:rPr>
            </w:pPr>
            <w:r>
              <w:rPr>
                <w:rFonts w:ascii="方正仿宋_GBK" w:hAnsi="方正仿宋_GBK" w:eastAsia="方正仿宋_GBK" w:cs="方正仿宋_GBK"/>
                <w:spacing w:val="1"/>
                <w:w w:val="95"/>
                <w:sz w:val="20"/>
                <w:szCs w:val="20"/>
              </w:rPr>
              <w:t>对医疗器械注</w:t>
            </w:r>
            <w:r>
              <w:rPr>
                <w:rFonts w:ascii="方正仿宋_GBK" w:hAnsi="方正仿宋_GBK" w:eastAsia="方正仿宋_GBK" w:cs="方正仿宋_GBK"/>
                <w:spacing w:val="23"/>
                <w:w w:val="99"/>
                <w:sz w:val="20"/>
                <w:szCs w:val="20"/>
              </w:rPr>
              <w:t xml:space="preserve"> </w:t>
            </w:r>
            <w:r>
              <w:rPr>
                <w:rFonts w:ascii="方正仿宋_GBK" w:hAnsi="方正仿宋_GBK" w:eastAsia="方正仿宋_GBK" w:cs="方正仿宋_GBK"/>
                <w:spacing w:val="1"/>
                <w:w w:val="95"/>
                <w:sz w:val="20"/>
                <w:szCs w:val="20"/>
              </w:rPr>
              <w:t>册、备案、生</w:t>
            </w:r>
            <w:r>
              <w:rPr>
                <w:rFonts w:ascii="方正仿宋_GBK" w:hAnsi="方正仿宋_GBK" w:eastAsia="方正仿宋_GBK" w:cs="方正仿宋_GBK"/>
                <w:spacing w:val="23"/>
                <w:w w:val="99"/>
                <w:sz w:val="20"/>
                <w:szCs w:val="20"/>
              </w:rPr>
              <w:t xml:space="preserve"> </w:t>
            </w:r>
            <w:r>
              <w:rPr>
                <w:rFonts w:ascii="方正仿宋_GBK" w:hAnsi="方正仿宋_GBK" w:eastAsia="方正仿宋_GBK" w:cs="方正仿宋_GBK"/>
                <w:spacing w:val="1"/>
                <w:w w:val="95"/>
                <w:sz w:val="20"/>
                <w:szCs w:val="20"/>
              </w:rPr>
              <w:t>产、经营、使</w:t>
            </w:r>
            <w:r>
              <w:rPr>
                <w:rFonts w:ascii="方正仿宋_GBK" w:hAnsi="方正仿宋_GBK" w:eastAsia="方正仿宋_GBK" w:cs="方正仿宋_GBK"/>
                <w:spacing w:val="23"/>
                <w:w w:val="99"/>
                <w:sz w:val="20"/>
                <w:szCs w:val="20"/>
              </w:rPr>
              <w:t xml:space="preserve"> </w:t>
            </w:r>
            <w:r>
              <w:rPr>
                <w:rFonts w:ascii="方正仿宋_GBK" w:hAnsi="方正仿宋_GBK" w:eastAsia="方正仿宋_GBK" w:cs="方正仿宋_GBK"/>
                <w:spacing w:val="1"/>
                <w:w w:val="95"/>
                <w:sz w:val="20"/>
                <w:szCs w:val="20"/>
              </w:rPr>
              <w:t>用环节的监督</w:t>
            </w:r>
            <w:r>
              <w:rPr>
                <w:rFonts w:ascii="方正仿宋_GBK" w:hAnsi="方正仿宋_GBK" w:eastAsia="方正仿宋_GBK" w:cs="方正仿宋_GBK"/>
                <w:spacing w:val="23"/>
                <w:w w:val="99"/>
                <w:sz w:val="20"/>
                <w:szCs w:val="20"/>
              </w:rPr>
              <w:t xml:space="preserve"> </w:t>
            </w:r>
            <w:r>
              <w:rPr>
                <w:rFonts w:ascii="方正仿宋_GBK" w:hAnsi="方正仿宋_GBK" w:eastAsia="方正仿宋_GBK" w:cs="方正仿宋_GBK"/>
                <w:spacing w:val="1"/>
                <w:sz w:val="20"/>
                <w:szCs w:val="20"/>
              </w:rPr>
              <w:t>检查</w:t>
            </w:r>
          </w:p>
        </w:tc>
        <w:tc>
          <w:tcPr>
            <w:tcW w:w="877" w:type="dxa"/>
            <w:vAlign w:val="top"/>
          </w:tcPr>
          <w:p>
            <w:pPr>
              <w:pStyle w:val="8"/>
              <w:spacing w:line="248" w:lineRule="exact"/>
              <w:ind w:left="236" w:leftChars="0" w:right="0" w:rightChars="0" w:hanging="204" w:firstLineChars="0"/>
              <w:jc w:val="left"/>
              <w:rPr>
                <w:rFonts w:hint="eastAsia" w:ascii="方正仿宋_GBK" w:hAnsi="方正仿宋_GBK" w:eastAsia="方正仿宋_GBK" w:cs="方正仿宋_GBK"/>
                <w:sz w:val="20"/>
                <w:szCs w:val="20"/>
                <w:lang w:val="en-US" w:eastAsia="zh-CN" w:bidi="ar-SA"/>
              </w:rPr>
            </w:pPr>
            <w:r>
              <w:rPr>
                <w:rFonts w:ascii="方正仿宋_GBK" w:hAnsi="方正仿宋_GBK" w:eastAsia="方正仿宋_GBK" w:cs="方正仿宋_GBK"/>
                <w:spacing w:val="1"/>
                <w:w w:val="95"/>
                <w:sz w:val="20"/>
                <w:szCs w:val="20"/>
              </w:rPr>
              <w:t>医疗器械市</w:t>
            </w:r>
            <w:r>
              <w:rPr>
                <w:rFonts w:ascii="方正仿宋_GBK" w:hAnsi="方正仿宋_GBK" w:eastAsia="方正仿宋_GBK" w:cs="方正仿宋_GBK"/>
                <w:spacing w:val="22"/>
                <w:w w:val="99"/>
                <w:sz w:val="20"/>
                <w:szCs w:val="20"/>
              </w:rPr>
              <w:t xml:space="preserve"> </w:t>
            </w:r>
            <w:r>
              <w:rPr>
                <w:rFonts w:ascii="方正仿宋_GBK" w:hAnsi="方正仿宋_GBK" w:eastAsia="方正仿宋_GBK" w:cs="方正仿宋_GBK"/>
                <w:spacing w:val="3"/>
                <w:sz w:val="20"/>
                <w:szCs w:val="20"/>
              </w:rPr>
              <w:t>场监</w:t>
            </w:r>
            <w:r>
              <w:rPr>
                <w:rFonts w:ascii="方正仿宋_GBK" w:hAnsi="方正仿宋_GBK" w:eastAsia="方正仿宋_GBK" w:cs="方正仿宋_GBK"/>
                <w:sz w:val="20"/>
                <w:szCs w:val="20"/>
              </w:rPr>
              <w:t>管</w:t>
            </w:r>
          </w:p>
        </w:tc>
        <w:tc>
          <w:tcPr>
            <w:tcW w:w="983" w:type="dxa"/>
            <w:vAlign w:val="top"/>
          </w:tcPr>
          <w:p>
            <w:pPr>
              <w:pStyle w:val="8"/>
              <w:spacing w:before="2" w:line="170" w:lineRule="exact"/>
              <w:ind w:right="0"/>
              <w:jc w:val="left"/>
              <w:rPr>
                <w:sz w:val="17"/>
                <w:szCs w:val="17"/>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532" w:leftChars="0" w:right="516" w:rightChars="0"/>
              <w:jc w:val="center"/>
              <w:rPr>
                <w:rFonts w:hint="eastAsia" w:ascii="方正仿宋_GBK" w:hAnsi="方正仿宋_GBK" w:eastAsia="方正仿宋_GBK" w:cs="方正仿宋_GBK"/>
                <w:sz w:val="20"/>
                <w:szCs w:val="20"/>
                <w:lang w:val="en-US" w:eastAsia="zh-CN" w:bidi="ar-SA"/>
              </w:rPr>
            </w:pPr>
            <w:r>
              <w:rPr>
                <w:rFonts w:ascii="方正仿宋_GBK" w:hAnsi="方正仿宋_GBK" w:eastAsia="方正仿宋_GBK" w:cs="方正仿宋_GBK"/>
                <w:sz w:val="20"/>
                <w:szCs w:val="20"/>
              </w:rPr>
              <w:t>是</w:t>
            </w:r>
          </w:p>
        </w:tc>
        <w:tc>
          <w:tcPr>
            <w:tcW w:w="1132" w:type="dxa"/>
            <w:vAlign w:val="top"/>
          </w:tcPr>
          <w:p>
            <w:pPr>
              <w:pStyle w:val="8"/>
              <w:spacing w:before="2" w:line="170" w:lineRule="exact"/>
              <w:ind w:right="0"/>
              <w:jc w:val="left"/>
              <w:rPr>
                <w:sz w:val="17"/>
                <w:szCs w:val="17"/>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413" w:leftChars="0" w:right="0" w:rightChars="0"/>
              <w:jc w:val="left"/>
              <w:rPr>
                <w:rFonts w:hint="eastAsia" w:ascii="方正仿宋_GBK" w:hAnsi="方正仿宋_GBK" w:eastAsia="方正仿宋_GBK" w:cs="方正仿宋_GBK"/>
                <w:sz w:val="20"/>
                <w:szCs w:val="20"/>
                <w:lang w:val="en-US" w:eastAsia="zh-CN" w:bidi="ar-SA"/>
              </w:rPr>
            </w:pPr>
            <w:r>
              <w:rPr>
                <w:rFonts w:ascii="方正仿宋_GBK" w:hAnsi="方正仿宋_GBK" w:eastAsia="方正仿宋_GBK" w:cs="方正仿宋_GBK"/>
                <w:spacing w:val="1"/>
                <w:sz w:val="20"/>
                <w:szCs w:val="20"/>
              </w:rPr>
              <w:t>现场</w:t>
            </w:r>
          </w:p>
        </w:tc>
        <w:tc>
          <w:tcPr>
            <w:tcW w:w="1350" w:type="dxa"/>
            <w:vAlign w:val="top"/>
          </w:tcPr>
          <w:p>
            <w:pPr>
              <w:pStyle w:val="8"/>
              <w:spacing w:before="2" w:line="170" w:lineRule="exact"/>
              <w:ind w:right="0"/>
              <w:jc w:val="left"/>
              <w:rPr>
                <w:sz w:val="17"/>
                <w:szCs w:val="17"/>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13" w:leftChars="0" w:right="1" w:rightChars="0"/>
              <w:jc w:val="center"/>
              <w:rPr>
                <w:rFonts w:hint="eastAsia" w:ascii="方正仿宋_GBK" w:hAnsi="方正仿宋_GBK" w:eastAsia="方正仿宋_GBK" w:cs="方正仿宋_GBK"/>
                <w:sz w:val="20"/>
                <w:szCs w:val="20"/>
                <w:lang w:val="en-US" w:eastAsia="zh-CN" w:bidi="ar-SA"/>
              </w:rPr>
            </w:pPr>
            <w:r>
              <w:rPr>
                <w:rFonts w:ascii="方正仿宋_GBK" w:hAnsi="方正仿宋_GBK" w:eastAsia="方正仿宋_GBK" w:cs="方正仿宋_GBK"/>
                <w:sz w:val="20"/>
                <w:szCs w:val="20"/>
              </w:rPr>
              <w:t>否</w:t>
            </w:r>
          </w:p>
        </w:tc>
        <w:tc>
          <w:tcPr>
            <w:tcW w:w="1200" w:type="dxa"/>
            <w:vAlign w:val="top"/>
          </w:tcPr>
          <w:p>
            <w:pPr>
              <w:pStyle w:val="8"/>
              <w:spacing w:before="2" w:line="120" w:lineRule="exact"/>
              <w:ind w:right="0"/>
              <w:jc w:val="left"/>
              <w:rPr>
                <w:sz w:val="12"/>
                <w:szCs w:val="12"/>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70" w:lineRule="exact"/>
              <w:ind w:left="27" w:leftChars="0" w:right="0" w:rightChars="0"/>
              <w:jc w:val="left"/>
              <w:rPr>
                <w:rFonts w:hint="eastAsia" w:ascii="方正仿宋_GBK" w:hAnsi="方正仿宋_GBK" w:eastAsia="方正仿宋_GBK" w:cs="方正仿宋_GBK"/>
                <w:sz w:val="20"/>
                <w:szCs w:val="20"/>
                <w:lang w:val="en-US" w:eastAsia="zh-CN" w:bidi="ar-SA"/>
              </w:rPr>
            </w:pPr>
            <w:r>
              <w:rPr>
                <w:rFonts w:ascii="方正仿宋_GBK" w:hAnsi="方正仿宋_GBK" w:eastAsia="方正仿宋_GBK" w:cs="方正仿宋_GBK"/>
                <w:spacing w:val="2"/>
                <w:sz w:val="20"/>
                <w:szCs w:val="20"/>
              </w:rPr>
              <w:t>不定期检查</w:t>
            </w:r>
            <w:r>
              <w:rPr>
                <w:rFonts w:ascii="方正仿宋_GBK" w:hAnsi="方正仿宋_GBK" w:eastAsia="方正仿宋_GBK" w:cs="方正仿宋_GBK"/>
                <w:spacing w:val="4"/>
                <w:w w:val="95"/>
                <w:sz w:val="20"/>
                <w:szCs w:val="20"/>
              </w:rPr>
              <w:t>（</w:t>
            </w:r>
            <w:r>
              <w:rPr>
                <w:rFonts w:ascii="方正仿宋_GBK" w:hAnsi="方正仿宋_GBK" w:eastAsia="方正仿宋_GBK" w:cs="方正仿宋_GBK"/>
                <w:spacing w:val="2"/>
                <w:w w:val="95"/>
                <w:sz w:val="20"/>
                <w:szCs w:val="20"/>
              </w:rPr>
              <w:t>不少</w:t>
            </w:r>
            <w:r>
              <w:rPr>
                <w:rFonts w:ascii="方正仿宋_GBK" w:hAnsi="方正仿宋_GBK" w:eastAsia="方正仿宋_GBK" w:cs="方正仿宋_GBK"/>
                <w:spacing w:val="1"/>
                <w:w w:val="95"/>
                <w:sz w:val="20"/>
                <w:szCs w:val="20"/>
              </w:rPr>
              <w:t>于</w:t>
            </w:r>
            <w:r>
              <w:rPr>
                <w:rFonts w:ascii="方正仿宋_GBK" w:hAnsi="方正仿宋_GBK" w:eastAsia="方正仿宋_GBK" w:cs="方正仿宋_GBK"/>
                <w:spacing w:val="-2"/>
                <w:w w:val="95"/>
                <w:sz w:val="20"/>
                <w:szCs w:val="20"/>
              </w:rPr>
              <w:t>1</w:t>
            </w:r>
            <w:r>
              <w:rPr>
                <w:rFonts w:ascii="方正仿宋_GBK" w:hAnsi="方正仿宋_GBK" w:eastAsia="方正仿宋_GBK" w:cs="方正仿宋_GBK"/>
                <w:w w:val="95"/>
                <w:sz w:val="20"/>
                <w:szCs w:val="20"/>
              </w:rPr>
              <w:t>次</w:t>
            </w:r>
            <w:r>
              <w:rPr>
                <w:rFonts w:ascii="方正仿宋_GBK" w:hAnsi="方正仿宋_GBK" w:eastAsia="方正仿宋_GBK" w:cs="方正仿宋_GBK"/>
                <w:spacing w:val="1"/>
                <w:sz w:val="20"/>
                <w:szCs w:val="20"/>
              </w:rPr>
              <w:t>/年）</w:t>
            </w:r>
          </w:p>
        </w:tc>
        <w:tc>
          <w:tcPr>
            <w:tcW w:w="6362" w:type="dxa"/>
            <w:vAlign w:val="top"/>
          </w:tcPr>
          <w:p>
            <w:pPr>
              <w:pStyle w:val="8"/>
              <w:spacing w:line="205" w:lineRule="auto"/>
              <w:ind w:left="27" w:leftChars="0" w:right="201" w:rightChars="0"/>
              <w:jc w:val="both"/>
              <w:rPr>
                <w:rFonts w:hint="eastAsia" w:ascii="方正仿宋_GBK" w:hAnsi="方正仿宋_GBK" w:eastAsia="方正仿宋_GBK" w:cs="方正仿宋_GBK"/>
                <w:sz w:val="20"/>
                <w:szCs w:val="20"/>
                <w:lang w:val="en-US" w:eastAsia="zh-CN" w:bidi="ar-SA"/>
              </w:rPr>
            </w:pPr>
            <w:r>
              <w:rPr>
                <w:rFonts w:ascii="方正仿宋_GBK" w:hAnsi="方正仿宋_GBK" w:eastAsia="方正仿宋_GBK" w:cs="方正仿宋_GBK"/>
                <w:spacing w:val="2"/>
                <w:sz w:val="20"/>
                <w:szCs w:val="20"/>
              </w:rPr>
              <w:t>《医疗器械监督管理条例》第三条第二款县级以上地方人</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2"/>
                <w:sz w:val="20"/>
                <w:szCs w:val="20"/>
              </w:rPr>
              <w:t>民政府食品药品监督管理部门负责本行政区域的医疗器械</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2"/>
                <w:sz w:val="20"/>
                <w:szCs w:val="20"/>
              </w:rPr>
              <w:t>监督管理工作。县级以上地方人民政府有关部门在各自的</w:t>
            </w:r>
            <w:r>
              <w:rPr>
                <w:rFonts w:ascii="方正仿宋_GBK" w:hAnsi="方正仿宋_GBK" w:eastAsia="方正仿宋_GBK" w:cs="方正仿宋_GBK"/>
                <w:spacing w:val="48"/>
                <w:w w:val="99"/>
                <w:sz w:val="20"/>
                <w:szCs w:val="20"/>
              </w:rPr>
              <w:t xml:space="preserve"> </w:t>
            </w:r>
            <w:r>
              <w:rPr>
                <w:rFonts w:ascii="方正仿宋_GBK" w:hAnsi="方正仿宋_GBK" w:eastAsia="方正仿宋_GBK" w:cs="方正仿宋_GBK"/>
                <w:spacing w:val="2"/>
                <w:sz w:val="20"/>
                <w:szCs w:val="20"/>
              </w:rPr>
              <w:t>职责范围内负责与医疗器械有关的监督管理工作。第五十</w:t>
            </w:r>
            <w:r>
              <w:rPr>
                <w:rFonts w:ascii="方正仿宋_GBK" w:hAnsi="方正仿宋_GBK" w:eastAsia="方正仿宋_GBK" w:cs="方正仿宋_GBK"/>
                <w:spacing w:val="46"/>
                <w:w w:val="99"/>
                <w:sz w:val="20"/>
                <w:szCs w:val="20"/>
              </w:rPr>
              <w:t xml:space="preserve"> </w:t>
            </w:r>
            <w:r>
              <w:rPr>
                <w:rFonts w:ascii="方正仿宋_GBK" w:hAnsi="方正仿宋_GBK" w:eastAsia="方正仿宋_GBK" w:cs="方正仿宋_GBK"/>
                <w:w w:val="95"/>
                <w:sz w:val="20"/>
                <w:szCs w:val="20"/>
              </w:rPr>
              <w:t xml:space="preserve">三条  </w:t>
            </w:r>
            <w:r>
              <w:rPr>
                <w:rFonts w:ascii="方正仿宋_GBK" w:hAnsi="方正仿宋_GBK" w:eastAsia="方正仿宋_GBK" w:cs="方正仿宋_GBK"/>
                <w:spacing w:val="24"/>
                <w:w w:val="95"/>
                <w:sz w:val="20"/>
                <w:szCs w:val="20"/>
              </w:rPr>
              <w:t xml:space="preserve"> </w:t>
            </w:r>
            <w:r>
              <w:rPr>
                <w:rFonts w:ascii="方正仿宋_GBK" w:hAnsi="方正仿宋_GBK" w:eastAsia="方正仿宋_GBK" w:cs="方正仿宋_GBK"/>
                <w:spacing w:val="1"/>
                <w:w w:val="95"/>
                <w:sz w:val="20"/>
                <w:szCs w:val="20"/>
              </w:rPr>
              <w:t>食品药品监督管理部门应当对医疗器械的注册、备案、生产、经营、使用活动加强监督检查，并对下列事项进</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1"/>
                <w:w w:val="95"/>
                <w:sz w:val="20"/>
                <w:szCs w:val="20"/>
              </w:rPr>
              <w:t>行重点监督检查：（一）医疗器械生产企业是否按照经注</w:t>
            </w:r>
            <w:r>
              <w:rPr>
                <w:rFonts w:ascii="方正仿宋_GBK" w:hAnsi="方正仿宋_GBK" w:eastAsia="方正仿宋_GBK" w:cs="方正仿宋_GBK"/>
                <w:spacing w:val="46"/>
                <w:w w:val="99"/>
                <w:sz w:val="20"/>
                <w:szCs w:val="20"/>
              </w:rPr>
              <w:t xml:space="preserve"> </w:t>
            </w:r>
            <w:r>
              <w:rPr>
                <w:rFonts w:ascii="方正仿宋_GBK" w:hAnsi="方正仿宋_GBK" w:eastAsia="方正仿宋_GBK" w:cs="方正仿宋_GBK"/>
                <w:spacing w:val="1"/>
                <w:w w:val="95"/>
                <w:sz w:val="20"/>
                <w:szCs w:val="20"/>
              </w:rPr>
              <w:t>册或者备案的产品技术要求组织生产；（二）医疗器械生</w:t>
            </w:r>
            <w:r>
              <w:rPr>
                <w:rFonts w:ascii="方正仿宋_GBK" w:hAnsi="方正仿宋_GBK" w:eastAsia="方正仿宋_GBK" w:cs="方正仿宋_GBK"/>
                <w:spacing w:val="48"/>
                <w:w w:val="99"/>
                <w:sz w:val="20"/>
                <w:szCs w:val="20"/>
              </w:rPr>
              <w:t xml:space="preserve"> </w:t>
            </w:r>
            <w:r>
              <w:rPr>
                <w:rFonts w:ascii="方正仿宋_GBK" w:hAnsi="方正仿宋_GBK" w:eastAsia="方正仿宋_GBK" w:cs="方正仿宋_GBK"/>
                <w:spacing w:val="1"/>
                <w:w w:val="95"/>
                <w:sz w:val="20"/>
                <w:szCs w:val="20"/>
              </w:rPr>
              <w:t>产企业的质量管理体系是否保持有效运行；（三）医疗器</w:t>
            </w:r>
            <w:r>
              <w:rPr>
                <w:rFonts w:ascii="方正仿宋_GBK" w:hAnsi="方正仿宋_GBK" w:eastAsia="方正仿宋_GBK" w:cs="方正仿宋_GBK"/>
                <w:spacing w:val="46"/>
                <w:w w:val="99"/>
                <w:sz w:val="20"/>
                <w:szCs w:val="20"/>
              </w:rPr>
              <w:t xml:space="preserve"> </w:t>
            </w:r>
            <w:r>
              <w:rPr>
                <w:rFonts w:ascii="方正仿宋_GBK" w:hAnsi="方正仿宋_GBK" w:eastAsia="方正仿宋_GBK" w:cs="方正仿宋_GBK"/>
                <w:spacing w:val="1"/>
                <w:w w:val="95"/>
                <w:sz w:val="20"/>
                <w:szCs w:val="20"/>
              </w:rPr>
              <w:t>械生产经营企业的生产经营条件是否持续符合法定要求。</w:t>
            </w:r>
          </w:p>
        </w:tc>
        <w:tc>
          <w:tcPr>
            <w:tcW w:w="663" w:type="dxa"/>
          </w:tcPr>
          <w:p>
            <w:pPr>
              <w:jc w:val="both"/>
              <w:rPr>
                <w:rFonts w:hint="eastAsia"/>
                <w:spacing w:val="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9" w:type="dxa"/>
            <w:vAlign w:val="top"/>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16" w:line="280" w:lineRule="exact"/>
              <w:ind w:right="0"/>
              <w:jc w:val="left"/>
              <w:rPr>
                <w:sz w:val="28"/>
                <w:szCs w:val="28"/>
              </w:rPr>
            </w:pPr>
          </w:p>
          <w:p>
            <w:pPr>
              <w:pStyle w:val="8"/>
              <w:spacing w:line="240" w:lineRule="auto"/>
              <w:ind w:left="401" w:leftChars="0" w:right="380" w:rightChars="0"/>
              <w:jc w:val="center"/>
              <w:rPr>
                <w:rFonts w:ascii="方正仿宋_GBK" w:hAnsi="方正仿宋_GBK" w:eastAsia="方正仿宋_GBK" w:cs="方正仿宋_GBK"/>
                <w:sz w:val="20"/>
                <w:szCs w:val="20"/>
                <w:lang w:val="en-US" w:eastAsia="en-US" w:bidi="ar-SA"/>
              </w:rPr>
            </w:pPr>
            <w:r>
              <w:rPr>
                <w:rFonts w:ascii="方正仿宋_GBK"/>
                <w:sz w:val="20"/>
              </w:rPr>
              <w:t>2</w:t>
            </w:r>
          </w:p>
        </w:tc>
        <w:tc>
          <w:tcPr>
            <w:tcW w:w="1012" w:type="dxa"/>
            <w:vAlign w:val="top"/>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16" w:line="280" w:lineRule="exact"/>
              <w:ind w:right="0"/>
              <w:jc w:val="left"/>
              <w:rPr>
                <w:sz w:val="28"/>
                <w:szCs w:val="28"/>
              </w:rPr>
            </w:pPr>
          </w:p>
          <w:p>
            <w:pPr>
              <w:pStyle w:val="8"/>
              <w:spacing w:line="240" w:lineRule="auto"/>
              <w:ind w:right="0" w:rightChars="0"/>
              <w:jc w:val="left"/>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pacing w:val="2"/>
                <w:sz w:val="20"/>
                <w:szCs w:val="20"/>
              </w:rPr>
              <w:t>行政检查</w:t>
            </w:r>
          </w:p>
        </w:tc>
        <w:tc>
          <w:tcPr>
            <w:tcW w:w="1403" w:type="dxa"/>
            <w:vAlign w:val="top"/>
          </w:tcPr>
          <w:p>
            <w:pPr>
              <w:pStyle w:val="8"/>
              <w:spacing w:line="205" w:lineRule="auto"/>
              <w:ind w:left="27" w:leftChars="0" w:right="196" w:rightChars="0"/>
              <w:jc w:val="both"/>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pacing w:val="1"/>
                <w:w w:val="95"/>
                <w:sz w:val="20"/>
                <w:szCs w:val="20"/>
              </w:rPr>
              <w:t>对疫苗研制、生产、储存、</w:t>
            </w:r>
            <w:r>
              <w:rPr>
                <w:rFonts w:ascii="方正仿宋_GBK" w:hAnsi="方正仿宋_GBK" w:eastAsia="方正仿宋_GBK" w:cs="方正仿宋_GBK"/>
                <w:spacing w:val="23"/>
                <w:w w:val="99"/>
                <w:sz w:val="20"/>
                <w:szCs w:val="20"/>
              </w:rPr>
              <w:t xml:space="preserve"> </w:t>
            </w:r>
            <w:r>
              <w:rPr>
                <w:rFonts w:ascii="方正仿宋_GBK" w:hAnsi="方正仿宋_GBK" w:eastAsia="方正仿宋_GBK" w:cs="方正仿宋_GBK"/>
                <w:spacing w:val="1"/>
                <w:w w:val="95"/>
                <w:sz w:val="20"/>
                <w:szCs w:val="20"/>
              </w:rPr>
              <w:t>运输以及预防</w:t>
            </w:r>
            <w:r>
              <w:rPr>
                <w:rFonts w:ascii="方正仿宋_GBK" w:hAnsi="方正仿宋_GBK" w:eastAsia="方正仿宋_GBK" w:cs="方正仿宋_GBK"/>
                <w:spacing w:val="23"/>
                <w:w w:val="99"/>
                <w:sz w:val="20"/>
                <w:szCs w:val="20"/>
              </w:rPr>
              <w:t xml:space="preserve"> </w:t>
            </w:r>
            <w:r>
              <w:rPr>
                <w:rFonts w:ascii="方正仿宋_GBK" w:hAnsi="方正仿宋_GBK" w:eastAsia="方正仿宋_GBK" w:cs="方正仿宋_GBK"/>
                <w:spacing w:val="1"/>
                <w:w w:val="95"/>
                <w:sz w:val="20"/>
                <w:szCs w:val="20"/>
              </w:rPr>
              <w:t>接种中的疫苗</w:t>
            </w:r>
            <w:r>
              <w:rPr>
                <w:rFonts w:ascii="方正仿宋_GBK" w:hAnsi="方正仿宋_GBK" w:eastAsia="方正仿宋_GBK" w:cs="方正仿宋_GBK"/>
                <w:spacing w:val="23"/>
                <w:w w:val="99"/>
                <w:sz w:val="20"/>
                <w:szCs w:val="20"/>
              </w:rPr>
              <w:t xml:space="preserve"> </w:t>
            </w:r>
            <w:r>
              <w:rPr>
                <w:rFonts w:ascii="方正仿宋_GBK" w:hAnsi="方正仿宋_GBK" w:eastAsia="方正仿宋_GBK" w:cs="方正仿宋_GBK"/>
                <w:spacing w:val="1"/>
                <w:w w:val="95"/>
                <w:sz w:val="20"/>
                <w:szCs w:val="20"/>
              </w:rPr>
              <w:t>质量的监督检</w:t>
            </w:r>
            <w:r>
              <w:rPr>
                <w:rFonts w:ascii="方正仿宋_GBK" w:hAnsi="方正仿宋_GBK" w:eastAsia="方正仿宋_GBK" w:cs="方正仿宋_GBK"/>
                <w:spacing w:val="23"/>
                <w:w w:val="99"/>
                <w:sz w:val="20"/>
                <w:szCs w:val="20"/>
              </w:rPr>
              <w:t xml:space="preserve"> </w:t>
            </w:r>
            <w:r>
              <w:rPr>
                <w:rFonts w:ascii="方正仿宋_GBK" w:hAnsi="方正仿宋_GBK" w:eastAsia="方正仿宋_GBK" w:cs="方正仿宋_GBK"/>
                <w:sz w:val="20"/>
                <w:szCs w:val="20"/>
              </w:rPr>
              <w:t>查</w:t>
            </w:r>
          </w:p>
        </w:tc>
        <w:tc>
          <w:tcPr>
            <w:tcW w:w="877" w:type="dxa"/>
            <w:vAlign w:val="top"/>
          </w:tcPr>
          <w:p>
            <w:pPr>
              <w:pStyle w:val="8"/>
              <w:spacing w:line="250" w:lineRule="exact"/>
              <w:ind w:left="438" w:leftChars="0" w:right="0" w:rightChars="0" w:hanging="406" w:firstLineChars="0"/>
              <w:jc w:val="left"/>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pacing w:val="1"/>
                <w:w w:val="95"/>
                <w:sz w:val="20"/>
                <w:szCs w:val="20"/>
              </w:rPr>
              <w:t>疫苗市场监</w:t>
            </w:r>
            <w:r>
              <w:rPr>
                <w:rFonts w:ascii="方正仿宋_GBK" w:hAnsi="方正仿宋_GBK" w:eastAsia="方正仿宋_GBK" w:cs="方正仿宋_GBK"/>
                <w:sz w:val="20"/>
                <w:szCs w:val="20"/>
              </w:rPr>
              <w:t>管</w:t>
            </w:r>
          </w:p>
        </w:tc>
        <w:tc>
          <w:tcPr>
            <w:tcW w:w="983" w:type="dxa"/>
            <w:vAlign w:val="top"/>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16" w:line="280" w:lineRule="exact"/>
              <w:ind w:right="0"/>
              <w:jc w:val="left"/>
              <w:rPr>
                <w:sz w:val="28"/>
                <w:szCs w:val="28"/>
              </w:rPr>
            </w:pPr>
          </w:p>
          <w:p>
            <w:pPr>
              <w:pStyle w:val="8"/>
              <w:spacing w:line="240" w:lineRule="auto"/>
              <w:ind w:left="532" w:leftChars="0" w:right="516" w:rightChars="0"/>
              <w:jc w:val="center"/>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z w:val="20"/>
                <w:szCs w:val="20"/>
              </w:rPr>
              <w:t>是</w:t>
            </w:r>
          </w:p>
        </w:tc>
        <w:tc>
          <w:tcPr>
            <w:tcW w:w="1132" w:type="dxa"/>
            <w:vAlign w:val="top"/>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16" w:line="280" w:lineRule="exact"/>
              <w:ind w:right="0"/>
              <w:jc w:val="left"/>
              <w:rPr>
                <w:sz w:val="28"/>
                <w:szCs w:val="28"/>
              </w:rPr>
            </w:pPr>
          </w:p>
          <w:p>
            <w:pPr>
              <w:pStyle w:val="8"/>
              <w:spacing w:line="240" w:lineRule="auto"/>
              <w:ind w:left="413" w:leftChars="0" w:right="0" w:rightChars="0"/>
              <w:jc w:val="left"/>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pacing w:val="1"/>
                <w:sz w:val="20"/>
                <w:szCs w:val="20"/>
              </w:rPr>
              <w:t>现场</w:t>
            </w:r>
          </w:p>
        </w:tc>
        <w:tc>
          <w:tcPr>
            <w:tcW w:w="1350" w:type="dxa"/>
            <w:vAlign w:val="top"/>
          </w:tcPr>
          <w:p>
            <w:pPr>
              <w:pStyle w:val="8"/>
              <w:spacing w:before="9" w:line="150" w:lineRule="exact"/>
              <w:ind w:right="0"/>
              <w:jc w:val="left"/>
              <w:rPr>
                <w:sz w:val="15"/>
                <w:szCs w:val="15"/>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5" w:lineRule="auto"/>
              <w:ind w:left="111" w:leftChars="0" w:right="98" w:rightChars="0"/>
              <w:jc w:val="both"/>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pacing w:val="1"/>
                <w:w w:val="95"/>
                <w:sz w:val="20"/>
                <w:szCs w:val="20"/>
              </w:rPr>
              <w:t>市场监</w:t>
            </w:r>
            <w:r>
              <w:rPr>
                <w:rFonts w:ascii="方正仿宋_GBK" w:hAnsi="方正仿宋_GBK" w:eastAsia="方正仿宋_GBK" w:cs="方正仿宋_GBK"/>
                <w:spacing w:val="2"/>
                <w:w w:val="95"/>
                <w:sz w:val="20"/>
                <w:szCs w:val="20"/>
              </w:rPr>
              <w:t>管</w:t>
            </w:r>
            <w:r>
              <w:rPr>
                <w:rFonts w:ascii="方正仿宋_GBK" w:hAnsi="方正仿宋_GBK" w:eastAsia="方正仿宋_GBK" w:cs="方正仿宋_GBK"/>
                <w:spacing w:val="1"/>
                <w:w w:val="95"/>
                <w:sz w:val="20"/>
                <w:szCs w:val="20"/>
              </w:rPr>
              <w:t>局</w:t>
            </w:r>
            <w:r>
              <w:rPr>
                <w:rFonts w:ascii="方正仿宋_GBK" w:hAnsi="方正仿宋_GBK" w:eastAsia="方正仿宋_GBK" w:cs="方正仿宋_GBK"/>
                <w:spacing w:val="2"/>
                <w:w w:val="95"/>
                <w:sz w:val="20"/>
                <w:szCs w:val="20"/>
              </w:rPr>
              <w:t>、</w:t>
            </w:r>
            <w:r>
              <w:rPr>
                <w:rFonts w:ascii="方正仿宋_GBK" w:hAnsi="方正仿宋_GBK" w:eastAsia="方正仿宋_GBK" w:cs="方正仿宋_GBK"/>
                <w:spacing w:val="1"/>
                <w:w w:val="95"/>
                <w:sz w:val="20"/>
                <w:szCs w:val="20"/>
              </w:rPr>
              <w:t>卫健委</w:t>
            </w:r>
            <w:r>
              <w:rPr>
                <w:rFonts w:ascii="方正仿宋_GBK" w:hAnsi="方正仿宋_GBK" w:eastAsia="方正仿宋_GBK" w:cs="方正仿宋_GBK"/>
                <w:spacing w:val="21"/>
                <w:w w:val="99"/>
                <w:sz w:val="20"/>
                <w:szCs w:val="20"/>
              </w:rPr>
              <w:t xml:space="preserve"> </w:t>
            </w:r>
            <w:r>
              <w:rPr>
                <w:rFonts w:ascii="方正仿宋_GBK" w:hAnsi="方正仿宋_GBK" w:eastAsia="方正仿宋_GBK" w:cs="方正仿宋_GBK"/>
                <w:spacing w:val="1"/>
                <w:w w:val="95"/>
                <w:sz w:val="20"/>
                <w:szCs w:val="20"/>
              </w:rPr>
              <w:t>联合检查</w:t>
            </w:r>
          </w:p>
        </w:tc>
        <w:tc>
          <w:tcPr>
            <w:tcW w:w="1200" w:type="dxa"/>
            <w:vAlign w:val="top"/>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6" w:line="240" w:lineRule="exact"/>
              <w:ind w:right="0"/>
              <w:jc w:val="left"/>
              <w:rPr>
                <w:sz w:val="24"/>
                <w:szCs w:val="24"/>
              </w:rPr>
            </w:pPr>
          </w:p>
          <w:p>
            <w:pPr>
              <w:pStyle w:val="8"/>
              <w:spacing w:line="270" w:lineRule="exact"/>
              <w:ind w:left="27" w:leftChars="0" w:right="0" w:rightChars="0"/>
              <w:jc w:val="left"/>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pacing w:val="2"/>
                <w:sz w:val="20"/>
                <w:szCs w:val="20"/>
              </w:rPr>
              <w:t>不定期检查</w:t>
            </w:r>
            <w:r>
              <w:rPr>
                <w:rFonts w:ascii="方正仿宋_GBK" w:hAnsi="方正仿宋_GBK" w:eastAsia="方正仿宋_GBK" w:cs="方正仿宋_GBK"/>
                <w:spacing w:val="4"/>
                <w:w w:val="95"/>
                <w:sz w:val="20"/>
                <w:szCs w:val="20"/>
              </w:rPr>
              <w:t>（</w:t>
            </w:r>
            <w:r>
              <w:rPr>
                <w:rFonts w:ascii="方正仿宋_GBK" w:hAnsi="方正仿宋_GBK" w:eastAsia="方正仿宋_GBK" w:cs="方正仿宋_GBK"/>
                <w:spacing w:val="2"/>
                <w:w w:val="95"/>
                <w:sz w:val="20"/>
                <w:szCs w:val="20"/>
              </w:rPr>
              <w:t>不少</w:t>
            </w:r>
            <w:r>
              <w:rPr>
                <w:rFonts w:ascii="方正仿宋_GBK" w:hAnsi="方正仿宋_GBK" w:eastAsia="方正仿宋_GBK" w:cs="方正仿宋_GBK"/>
                <w:spacing w:val="1"/>
                <w:w w:val="95"/>
                <w:sz w:val="20"/>
                <w:szCs w:val="20"/>
              </w:rPr>
              <w:t>于</w:t>
            </w:r>
            <w:r>
              <w:rPr>
                <w:rFonts w:ascii="方正仿宋_GBK" w:hAnsi="方正仿宋_GBK" w:eastAsia="方正仿宋_GBK" w:cs="方正仿宋_GBK"/>
                <w:spacing w:val="-2"/>
                <w:w w:val="95"/>
                <w:sz w:val="20"/>
                <w:szCs w:val="20"/>
              </w:rPr>
              <w:t>1</w:t>
            </w:r>
            <w:r>
              <w:rPr>
                <w:rFonts w:ascii="方正仿宋_GBK" w:hAnsi="方正仿宋_GBK" w:eastAsia="方正仿宋_GBK" w:cs="方正仿宋_GBK"/>
                <w:w w:val="95"/>
                <w:sz w:val="20"/>
                <w:szCs w:val="20"/>
              </w:rPr>
              <w:t>次</w:t>
            </w:r>
            <w:r>
              <w:rPr>
                <w:rFonts w:ascii="方正仿宋_GBK" w:hAnsi="方正仿宋_GBK" w:eastAsia="方正仿宋_GBK" w:cs="方正仿宋_GBK"/>
                <w:spacing w:val="1"/>
                <w:sz w:val="20"/>
                <w:szCs w:val="20"/>
              </w:rPr>
              <w:t>/年）</w:t>
            </w:r>
          </w:p>
        </w:tc>
        <w:tc>
          <w:tcPr>
            <w:tcW w:w="6362" w:type="dxa"/>
            <w:vAlign w:val="top"/>
          </w:tcPr>
          <w:p>
            <w:pPr>
              <w:pStyle w:val="8"/>
              <w:spacing w:before="84" w:line="205" w:lineRule="auto"/>
              <w:ind w:left="27" w:leftChars="0" w:right="201" w:rightChars="0"/>
              <w:jc w:val="both"/>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pacing w:val="1"/>
                <w:w w:val="95"/>
                <w:sz w:val="20"/>
                <w:szCs w:val="20"/>
              </w:rPr>
              <w:t>《中华人民共和国疫苗管理法》第七十条药品监督管理部</w:t>
            </w:r>
            <w:r>
              <w:rPr>
                <w:rFonts w:ascii="方正仿宋_GBK" w:hAnsi="方正仿宋_GBK" w:eastAsia="方正仿宋_GBK" w:cs="方正仿宋_GBK"/>
                <w:spacing w:val="48"/>
                <w:w w:val="99"/>
                <w:sz w:val="20"/>
                <w:szCs w:val="20"/>
              </w:rPr>
              <w:t xml:space="preserve"> </w:t>
            </w:r>
            <w:r>
              <w:rPr>
                <w:rFonts w:ascii="方正仿宋_GBK" w:hAnsi="方正仿宋_GBK" w:eastAsia="方正仿宋_GBK" w:cs="方正仿宋_GBK"/>
                <w:spacing w:val="1"/>
                <w:w w:val="95"/>
                <w:sz w:val="20"/>
                <w:szCs w:val="20"/>
              </w:rPr>
              <w:t>门、卫生健康主管部门按照各自职责对疫苗研制、生产、</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1"/>
                <w:w w:val="95"/>
                <w:sz w:val="20"/>
                <w:szCs w:val="20"/>
              </w:rPr>
              <w:t>流通和预防接种全过程进行监督管理，监督疫苗上市许可</w:t>
            </w:r>
            <w:r>
              <w:rPr>
                <w:rFonts w:ascii="方正仿宋_GBK" w:hAnsi="方正仿宋_GBK" w:eastAsia="方正仿宋_GBK" w:cs="方正仿宋_GBK"/>
                <w:spacing w:val="46"/>
                <w:w w:val="99"/>
                <w:sz w:val="20"/>
                <w:szCs w:val="20"/>
              </w:rPr>
              <w:t xml:space="preserve"> </w:t>
            </w:r>
            <w:r>
              <w:rPr>
                <w:rFonts w:ascii="方正仿宋_GBK" w:hAnsi="方正仿宋_GBK" w:eastAsia="方正仿宋_GBK" w:cs="方正仿宋_GBK"/>
                <w:spacing w:val="1"/>
                <w:w w:val="95"/>
                <w:sz w:val="20"/>
                <w:szCs w:val="20"/>
              </w:rPr>
              <w:t>持有人、疾病预防控制机构、接种单位等依法履行义务。</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1"/>
                <w:w w:val="95"/>
                <w:sz w:val="20"/>
                <w:szCs w:val="20"/>
              </w:rPr>
              <w:t>药品监督管理部门依法对疫苗研制、生产、储存、运输以</w:t>
            </w:r>
            <w:r>
              <w:rPr>
                <w:rFonts w:ascii="方正仿宋_GBK" w:hAnsi="方正仿宋_GBK" w:eastAsia="方正仿宋_GBK" w:cs="方正仿宋_GBK"/>
                <w:spacing w:val="46"/>
                <w:w w:val="99"/>
                <w:sz w:val="20"/>
                <w:szCs w:val="20"/>
              </w:rPr>
              <w:t xml:space="preserve"> </w:t>
            </w:r>
            <w:r>
              <w:rPr>
                <w:rFonts w:ascii="方正仿宋_GBK" w:hAnsi="方正仿宋_GBK" w:eastAsia="方正仿宋_GBK" w:cs="方正仿宋_GBK"/>
                <w:spacing w:val="1"/>
                <w:w w:val="95"/>
                <w:sz w:val="20"/>
                <w:szCs w:val="20"/>
              </w:rPr>
              <w:t>及预防接种中的疫苗质量进行监督检查。卫生健康主管部</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1"/>
                <w:w w:val="95"/>
                <w:sz w:val="20"/>
                <w:szCs w:val="20"/>
              </w:rPr>
              <w:t>门依法对免疫规划制度的实施、预防接种活动进行监督检</w:t>
            </w:r>
            <w:r>
              <w:rPr>
                <w:rFonts w:ascii="方正仿宋_GBK" w:hAnsi="方正仿宋_GBK" w:eastAsia="方正仿宋_GBK" w:cs="方正仿宋_GBK"/>
                <w:spacing w:val="48"/>
                <w:w w:val="99"/>
                <w:sz w:val="20"/>
                <w:szCs w:val="20"/>
              </w:rPr>
              <w:t xml:space="preserve"> </w:t>
            </w:r>
            <w:r>
              <w:rPr>
                <w:rFonts w:ascii="方正仿宋_GBK" w:hAnsi="方正仿宋_GBK" w:eastAsia="方正仿宋_GBK" w:cs="方正仿宋_GBK"/>
                <w:spacing w:val="1"/>
                <w:w w:val="95"/>
                <w:sz w:val="20"/>
                <w:szCs w:val="20"/>
              </w:rPr>
              <w:t>查。药品监督管理部门应当加强对疫苗上市许可持有人的</w:t>
            </w:r>
            <w:r>
              <w:rPr>
                <w:rFonts w:ascii="方正仿宋_GBK" w:hAnsi="方正仿宋_GBK" w:eastAsia="方正仿宋_GBK" w:cs="方正仿宋_GBK"/>
                <w:spacing w:val="48"/>
                <w:w w:val="99"/>
                <w:sz w:val="20"/>
                <w:szCs w:val="20"/>
              </w:rPr>
              <w:t xml:space="preserve"> </w:t>
            </w:r>
            <w:r>
              <w:rPr>
                <w:rFonts w:ascii="方正仿宋_GBK" w:hAnsi="方正仿宋_GBK" w:eastAsia="方正仿宋_GBK" w:cs="方正仿宋_GBK"/>
                <w:spacing w:val="1"/>
                <w:w w:val="95"/>
                <w:sz w:val="20"/>
                <w:szCs w:val="20"/>
              </w:rPr>
              <w:t>现场检查；必要时，可以对为疫苗研制、生产、流通等活</w:t>
            </w:r>
            <w:r>
              <w:rPr>
                <w:rFonts w:ascii="方正仿宋_GBK" w:hAnsi="方正仿宋_GBK" w:eastAsia="方正仿宋_GBK" w:cs="方正仿宋_GBK"/>
                <w:spacing w:val="46"/>
                <w:w w:val="99"/>
                <w:sz w:val="20"/>
                <w:szCs w:val="20"/>
              </w:rPr>
              <w:t xml:space="preserve"> </w:t>
            </w:r>
            <w:r>
              <w:rPr>
                <w:rFonts w:ascii="方正仿宋_GBK" w:hAnsi="方正仿宋_GBK" w:eastAsia="方正仿宋_GBK" w:cs="方正仿宋_GBK"/>
                <w:spacing w:val="1"/>
                <w:w w:val="95"/>
                <w:sz w:val="20"/>
                <w:szCs w:val="20"/>
              </w:rPr>
              <w:t>动提供产品或者服务的单位和个人进行延伸检查；有关单</w:t>
            </w:r>
            <w:r>
              <w:rPr>
                <w:rFonts w:ascii="方正仿宋_GBK" w:hAnsi="方正仿宋_GBK" w:eastAsia="方正仿宋_GBK" w:cs="方正仿宋_GBK"/>
                <w:spacing w:val="46"/>
                <w:w w:val="99"/>
                <w:sz w:val="20"/>
                <w:szCs w:val="20"/>
              </w:rPr>
              <w:t xml:space="preserve"> </w:t>
            </w:r>
            <w:r>
              <w:rPr>
                <w:rFonts w:ascii="方正仿宋_GBK" w:hAnsi="方正仿宋_GBK" w:eastAsia="方正仿宋_GBK" w:cs="方正仿宋_GBK"/>
                <w:spacing w:val="2"/>
                <w:sz w:val="20"/>
                <w:szCs w:val="20"/>
              </w:rPr>
              <w:t>位和个人应当予以配合，不得拒绝和隐瞒。</w:t>
            </w:r>
          </w:p>
        </w:tc>
        <w:tc>
          <w:tcPr>
            <w:tcW w:w="663" w:type="dxa"/>
          </w:tcPr>
          <w:p>
            <w:pPr>
              <w:jc w:val="both"/>
              <w:rPr>
                <w:rFonts w:hint="eastAsia"/>
                <w:spacing w:val="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top"/>
          </w:tcPr>
          <w:p>
            <w:pPr>
              <w:pStyle w:val="8"/>
              <w:spacing w:line="200" w:lineRule="exact"/>
              <w:ind w:right="0"/>
              <w:jc w:val="left"/>
              <w:rPr>
                <w:sz w:val="20"/>
                <w:szCs w:val="20"/>
              </w:rPr>
            </w:pPr>
          </w:p>
          <w:p>
            <w:pPr>
              <w:pStyle w:val="8"/>
              <w:spacing w:before="17" w:line="220" w:lineRule="exact"/>
              <w:ind w:right="0"/>
              <w:jc w:val="left"/>
              <w:rPr>
                <w:sz w:val="22"/>
                <w:szCs w:val="22"/>
              </w:rPr>
            </w:pPr>
          </w:p>
          <w:p>
            <w:pPr>
              <w:pStyle w:val="8"/>
              <w:spacing w:line="240" w:lineRule="auto"/>
              <w:ind w:left="401" w:leftChars="0" w:right="380" w:rightChars="0"/>
              <w:jc w:val="center"/>
              <w:rPr>
                <w:rFonts w:hint="eastAsia" w:ascii="方正仿宋_GBK" w:hAnsi="方正仿宋_GBK" w:eastAsia="方正仿宋_GBK" w:cs="方正仿宋_GBK"/>
                <w:sz w:val="20"/>
                <w:szCs w:val="20"/>
                <w:lang w:val="en-US" w:eastAsia="zh-CN" w:bidi="ar-SA"/>
              </w:rPr>
            </w:pPr>
            <w:r>
              <w:rPr>
                <w:rFonts w:ascii="方正仿宋_GBK"/>
                <w:w w:val="95"/>
                <w:sz w:val="20"/>
              </w:rPr>
              <w:t>3</w:t>
            </w:r>
          </w:p>
        </w:tc>
        <w:tc>
          <w:tcPr>
            <w:tcW w:w="1012" w:type="dxa"/>
            <w:vAlign w:val="top"/>
          </w:tcPr>
          <w:p>
            <w:pPr>
              <w:pStyle w:val="8"/>
              <w:spacing w:line="200" w:lineRule="exact"/>
              <w:ind w:right="0"/>
              <w:jc w:val="left"/>
              <w:rPr>
                <w:sz w:val="20"/>
                <w:szCs w:val="20"/>
              </w:rPr>
            </w:pPr>
          </w:p>
          <w:p>
            <w:pPr>
              <w:pStyle w:val="8"/>
              <w:spacing w:before="17" w:line="220" w:lineRule="exact"/>
              <w:ind w:right="0"/>
              <w:jc w:val="left"/>
              <w:rPr>
                <w:sz w:val="22"/>
                <w:szCs w:val="22"/>
              </w:rPr>
            </w:pPr>
          </w:p>
          <w:p>
            <w:pPr>
              <w:pStyle w:val="8"/>
              <w:spacing w:line="240" w:lineRule="auto"/>
              <w:ind w:left="111" w:leftChars="0" w:right="0" w:rightChars="0"/>
              <w:jc w:val="left"/>
              <w:rPr>
                <w:rFonts w:hint="eastAsia" w:ascii="方正仿宋_GBK" w:hAnsi="方正仿宋_GBK" w:eastAsia="方正仿宋_GBK" w:cs="方正仿宋_GBK"/>
                <w:sz w:val="20"/>
                <w:szCs w:val="20"/>
                <w:lang w:val="en-US" w:eastAsia="zh-CN" w:bidi="ar-SA"/>
              </w:rPr>
            </w:pPr>
            <w:r>
              <w:rPr>
                <w:rFonts w:ascii="方正仿宋_GBK" w:hAnsi="方正仿宋_GBK" w:eastAsia="方正仿宋_GBK" w:cs="方正仿宋_GBK"/>
                <w:spacing w:val="2"/>
                <w:sz w:val="20"/>
                <w:szCs w:val="20"/>
              </w:rPr>
              <w:t>行政检查</w:t>
            </w:r>
          </w:p>
        </w:tc>
        <w:tc>
          <w:tcPr>
            <w:tcW w:w="1403" w:type="dxa"/>
            <w:vAlign w:val="top"/>
          </w:tcPr>
          <w:p>
            <w:pPr>
              <w:pStyle w:val="8"/>
              <w:spacing w:before="4" w:line="150" w:lineRule="exact"/>
              <w:ind w:right="0"/>
              <w:jc w:val="left"/>
              <w:rPr>
                <w:sz w:val="15"/>
                <w:szCs w:val="15"/>
              </w:rPr>
            </w:pPr>
          </w:p>
          <w:p>
            <w:pPr>
              <w:pStyle w:val="8"/>
              <w:spacing w:line="200" w:lineRule="exact"/>
              <w:ind w:right="0"/>
              <w:jc w:val="left"/>
              <w:rPr>
                <w:sz w:val="20"/>
                <w:szCs w:val="20"/>
              </w:rPr>
            </w:pPr>
          </w:p>
          <w:p>
            <w:pPr>
              <w:pStyle w:val="8"/>
              <w:spacing w:line="250" w:lineRule="exact"/>
              <w:ind w:left="27" w:leftChars="0" w:right="0" w:rightChars="0"/>
              <w:jc w:val="left"/>
              <w:rPr>
                <w:rFonts w:hint="eastAsia" w:ascii="方正仿宋_GBK" w:hAnsi="方正仿宋_GBK" w:eastAsia="方正仿宋_GBK" w:cs="方正仿宋_GBK"/>
                <w:sz w:val="20"/>
                <w:szCs w:val="20"/>
                <w:lang w:val="en-US" w:eastAsia="zh-CN" w:bidi="ar-SA"/>
              </w:rPr>
            </w:pPr>
            <w:r>
              <w:rPr>
                <w:rFonts w:ascii="方正仿宋_GBK" w:hAnsi="方正仿宋_GBK" w:eastAsia="方正仿宋_GBK" w:cs="方正仿宋_GBK"/>
                <w:spacing w:val="1"/>
                <w:w w:val="95"/>
                <w:sz w:val="20"/>
                <w:szCs w:val="20"/>
              </w:rPr>
              <w:t>对药品质量进</w:t>
            </w:r>
            <w:r>
              <w:rPr>
                <w:rFonts w:ascii="方正仿宋_GBK" w:hAnsi="方正仿宋_GBK" w:eastAsia="方正仿宋_GBK" w:cs="方正仿宋_GBK"/>
                <w:spacing w:val="23"/>
                <w:w w:val="99"/>
                <w:sz w:val="20"/>
                <w:szCs w:val="20"/>
              </w:rPr>
              <w:t xml:space="preserve"> </w:t>
            </w:r>
            <w:r>
              <w:rPr>
                <w:rFonts w:ascii="方正仿宋_GBK" w:hAnsi="方正仿宋_GBK" w:eastAsia="方正仿宋_GBK" w:cs="方正仿宋_GBK"/>
                <w:spacing w:val="2"/>
                <w:sz w:val="20"/>
                <w:szCs w:val="20"/>
              </w:rPr>
              <w:t>行抽查检验</w:t>
            </w:r>
          </w:p>
        </w:tc>
        <w:tc>
          <w:tcPr>
            <w:tcW w:w="877" w:type="dxa"/>
            <w:vAlign w:val="top"/>
          </w:tcPr>
          <w:p>
            <w:pPr>
              <w:pStyle w:val="8"/>
              <w:spacing w:line="250" w:lineRule="exact"/>
              <w:ind w:left="438" w:leftChars="0" w:right="0" w:rightChars="0" w:hanging="406" w:firstLineChars="0"/>
              <w:jc w:val="left"/>
              <w:rPr>
                <w:rFonts w:hint="eastAsia" w:ascii="方正仿宋_GBK" w:hAnsi="方正仿宋_GBK" w:eastAsia="方正仿宋_GBK" w:cs="方正仿宋_GBK"/>
                <w:sz w:val="20"/>
                <w:szCs w:val="20"/>
                <w:lang w:val="en-US" w:eastAsia="zh-CN" w:bidi="ar-SA"/>
              </w:rPr>
            </w:pPr>
            <w:r>
              <w:rPr>
                <w:rFonts w:ascii="方正仿宋_GBK" w:hAnsi="方正仿宋_GBK" w:eastAsia="方正仿宋_GBK" w:cs="方正仿宋_GBK"/>
                <w:spacing w:val="1"/>
                <w:w w:val="95"/>
                <w:sz w:val="20"/>
                <w:szCs w:val="20"/>
              </w:rPr>
              <w:t>药品市场监</w:t>
            </w:r>
            <w:r>
              <w:rPr>
                <w:rFonts w:ascii="方正仿宋_GBK" w:hAnsi="方正仿宋_GBK" w:eastAsia="方正仿宋_GBK" w:cs="方正仿宋_GBK"/>
                <w:sz w:val="20"/>
                <w:szCs w:val="20"/>
              </w:rPr>
              <w:t>管</w:t>
            </w:r>
          </w:p>
        </w:tc>
        <w:tc>
          <w:tcPr>
            <w:tcW w:w="983" w:type="dxa"/>
            <w:vAlign w:val="top"/>
          </w:tcPr>
          <w:p>
            <w:pPr>
              <w:pStyle w:val="8"/>
              <w:spacing w:line="200" w:lineRule="exact"/>
              <w:ind w:right="0"/>
              <w:jc w:val="left"/>
              <w:rPr>
                <w:sz w:val="20"/>
                <w:szCs w:val="20"/>
              </w:rPr>
            </w:pPr>
          </w:p>
          <w:p>
            <w:pPr>
              <w:pStyle w:val="8"/>
              <w:spacing w:before="17" w:line="220" w:lineRule="exact"/>
              <w:ind w:right="0"/>
              <w:jc w:val="left"/>
              <w:rPr>
                <w:sz w:val="22"/>
                <w:szCs w:val="22"/>
              </w:rPr>
            </w:pPr>
          </w:p>
          <w:p>
            <w:pPr>
              <w:pStyle w:val="8"/>
              <w:spacing w:line="240" w:lineRule="auto"/>
              <w:ind w:left="532" w:leftChars="0" w:right="516" w:rightChars="0"/>
              <w:jc w:val="center"/>
              <w:rPr>
                <w:rFonts w:hint="eastAsia" w:ascii="方正仿宋_GBK" w:hAnsi="方正仿宋_GBK" w:eastAsia="方正仿宋_GBK" w:cs="方正仿宋_GBK"/>
                <w:sz w:val="20"/>
                <w:szCs w:val="20"/>
                <w:lang w:val="en-US" w:eastAsia="zh-CN" w:bidi="ar-SA"/>
              </w:rPr>
            </w:pPr>
            <w:r>
              <w:rPr>
                <w:rFonts w:ascii="方正仿宋_GBK" w:hAnsi="方正仿宋_GBK" w:eastAsia="方正仿宋_GBK" w:cs="方正仿宋_GBK"/>
                <w:sz w:val="20"/>
                <w:szCs w:val="20"/>
              </w:rPr>
              <w:t>是</w:t>
            </w:r>
          </w:p>
        </w:tc>
        <w:tc>
          <w:tcPr>
            <w:tcW w:w="1132" w:type="dxa"/>
            <w:vAlign w:val="top"/>
          </w:tcPr>
          <w:p>
            <w:pPr>
              <w:pStyle w:val="8"/>
              <w:spacing w:line="200" w:lineRule="exact"/>
              <w:ind w:right="0"/>
              <w:jc w:val="left"/>
              <w:rPr>
                <w:sz w:val="20"/>
                <w:szCs w:val="20"/>
              </w:rPr>
            </w:pPr>
          </w:p>
          <w:p>
            <w:pPr>
              <w:pStyle w:val="8"/>
              <w:spacing w:before="17" w:line="220" w:lineRule="exact"/>
              <w:ind w:right="0"/>
              <w:jc w:val="left"/>
              <w:rPr>
                <w:sz w:val="22"/>
                <w:szCs w:val="22"/>
              </w:rPr>
            </w:pPr>
          </w:p>
          <w:p>
            <w:pPr>
              <w:pStyle w:val="8"/>
              <w:spacing w:line="240" w:lineRule="auto"/>
              <w:ind w:left="413" w:leftChars="0" w:right="0" w:rightChars="0"/>
              <w:jc w:val="left"/>
              <w:rPr>
                <w:rFonts w:hint="eastAsia" w:ascii="方正仿宋_GBK" w:hAnsi="方正仿宋_GBK" w:eastAsia="方正仿宋_GBK" w:cs="方正仿宋_GBK"/>
                <w:sz w:val="20"/>
                <w:szCs w:val="20"/>
                <w:lang w:val="en-US" w:eastAsia="zh-CN" w:bidi="ar-SA"/>
              </w:rPr>
            </w:pPr>
            <w:r>
              <w:rPr>
                <w:rFonts w:ascii="方正仿宋_GBK" w:hAnsi="方正仿宋_GBK" w:eastAsia="方正仿宋_GBK" w:cs="方正仿宋_GBK"/>
                <w:spacing w:val="1"/>
                <w:sz w:val="20"/>
                <w:szCs w:val="20"/>
              </w:rPr>
              <w:t>现场</w:t>
            </w:r>
          </w:p>
        </w:tc>
        <w:tc>
          <w:tcPr>
            <w:tcW w:w="1350" w:type="dxa"/>
            <w:vAlign w:val="top"/>
          </w:tcPr>
          <w:p>
            <w:pPr>
              <w:pStyle w:val="8"/>
              <w:spacing w:line="200" w:lineRule="exact"/>
              <w:ind w:right="0"/>
              <w:jc w:val="left"/>
              <w:rPr>
                <w:sz w:val="20"/>
                <w:szCs w:val="20"/>
              </w:rPr>
            </w:pPr>
          </w:p>
          <w:p>
            <w:pPr>
              <w:pStyle w:val="8"/>
              <w:spacing w:before="17" w:line="220" w:lineRule="exact"/>
              <w:ind w:right="0"/>
              <w:jc w:val="left"/>
              <w:rPr>
                <w:sz w:val="22"/>
                <w:szCs w:val="22"/>
              </w:rPr>
            </w:pPr>
          </w:p>
          <w:p>
            <w:pPr>
              <w:pStyle w:val="8"/>
              <w:spacing w:line="240" w:lineRule="auto"/>
              <w:ind w:left="13" w:leftChars="0" w:right="1" w:rightChars="0"/>
              <w:jc w:val="center"/>
              <w:rPr>
                <w:rFonts w:hint="eastAsia" w:ascii="方正仿宋_GBK" w:hAnsi="方正仿宋_GBK" w:eastAsia="方正仿宋_GBK" w:cs="方正仿宋_GBK"/>
                <w:sz w:val="20"/>
                <w:szCs w:val="20"/>
                <w:lang w:val="en-US" w:eastAsia="zh-CN" w:bidi="ar-SA"/>
              </w:rPr>
            </w:pPr>
            <w:r>
              <w:rPr>
                <w:rFonts w:ascii="方正仿宋_GBK" w:hAnsi="方正仿宋_GBK" w:eastAsia="方正仿宋_GBK" w:cs="方正仿宋_GBK"/>
                <w:sz w:val="20"/>
                <w:szCs w:val="20"/>
              </w:rPr>
              <w:t>否</w:t>
            </w:r>
          </w:p>
        </w:tc>
        <w:tc>
          <w:tcPr>
            <w:tcW w:w="1200" w:type="dxa"/>
            <w:vAlign w:val="top"/>
          </w:tcPr>
          <w:p>
            <w:pPr>
              <w:pStyle w:val="8"/>
              <w:spacing w:before="7" w:line="180" w:lineRule="exact"/>
              <w:ind w:right="0"/>
              <w:jc w:val="left"/>
              <w:rPr>
                <w:sz w:val="18"/>
                <w:szCs w:val="18"/>
              </w:rPr>
            </w:pPr>
          </w:p>
          <w:p>
            <w:pPr>
              <w:pStyle w:val="8"/>
              <w:spacing w:line="270" w:lineRule="exact"/>
              <w:ind w:left="27" w:leftChars="0" w:right="0" w:rightChars="0"/>
              <w:jc w:val="left"/>
              <w:rPr>
                <w:rFonts w:hint="eastAsia" w:ascii="方正仿宋_GBK" w:hAnsi="方正仿宋_GBK" w:eastAsia="方正仿宋_GBK" w:cs="方正仿宋_GBK"/>
                <w:sz w:val="20"/>
                <w:szCs w:val="20"/>
                <w:lang w:val="en-US" w:eastAsia="zh-CN" w:bidi="ar-SA"/>
              </w:rPr>
            </w:pPr>
            <w:r>
              <w:rPr>
                <w:rFonts w:ascii="方正仿宋_GBK" w:hAnsi="方正仿宋_GBK" w:eastAsia="方正仿宋_GBK" w:cs="方正仿宋_GBK"/>
                <w:spacing w:val="2"/>
                <w:sz w:val="20"/>
                <w:szCs w:val="20"/>
              </w:rPr>
              <w:t>不定期检查</w:t>
            </w:r>
            <w:r>
              <w:rPr>
                <w:rFonts w:ascii="方正仿宋_GBK" w:hAnsi="方正仿宋_GBK" w:eastAsia="方正仿宋_GBK" w:cs="方正仿宋_GBK"/>
                <w:spacing w:val="4"/>
                <w:w w:val="95"/>
                <w:sz w:val="20"/>
                <w:szCs w:val="20"/>
              </w:rPr>
              <w:t>（</w:t>
            </w:r>
            <w:r>
              <w:rPr>
                <w:rFonts w:ascii="方正仿宋_GBK" w:hAnsi="方正仿宋_GBK" w:eastAsia="方正仿宋_GBK" w:cs="方正仿宋_GBK"/>
                <w:spacing w:val="2"/>
                <w:w w:val="95"/>
                <w:sz w:val="20"/>
                <w:szCs w:val="20"/>
              </w:rPr>
              <w:t>不少</w:t>
            </w:r>
            <w:r>
              <w:rPr>
                <w:rFonts w:ascii="方正仿宋_GBK" w:hAnsi="方正仿宋_GBK" w:eastAsia="方正仿宋_GBK" w:cs="方正仿宋_GBK"/>
                <w:spacing w:val="1"/>
                <w:w w:val="95"/>
                <w:sz w:val="20"/>
                <w:szCs w:val="20"/>
              </w:rPr>
              <w:t>于</w:t>
            </w:r>
            <w:r>
              <w:rPr>
                <w:rFonts w:ascii="方正仿宋_GBK" w:hAnsi="方正仿宋_GBK" w:eastAsia="方正仿宋_GBK" w:cs="方正仿宋_GBK"/>
                <w:spacing w:val="-2"/>
                <w:w w:val="95"/>
                <w:sz w:val="20"/>
                <w:szCs w:val="20"/>
              </w:rPr>
              <w:t>1</w:t>
            </w:r>
            <w:r>
              <w:rPr>
                <w:rFonts w:ascii="方正仿宋_GBK" w:hAnsi="方正仿宋_GBK" w:eastAsia="方正仿宋_GBK" w:cs="方正仿宋_GBK"/>
                <w:w w:val="95"/>
                <w:sz w:val="20"/>
                <w:szCs w:val="20"/>
              </w:rPr>
              <w:t>次</w:t>
            </w:r>
            <w:r>
              <w:rPr>
                <w:rFonts w:ascii="方正仿宋_GBK" w:hAnsi="方正仿宋_GBK" w:eastAsia="方正仿宋_GBK" w:cs="方正仿宋_GBK"/>
                <w:spacing w:val="1"/>
                <w:sz w:val="20"/>
                <w:szCs w:val="20"/>
              </w:rPr>
              <w:t>/年）</w:t>
            </w:r>
          </w:p>
        </w:tc>
        <w:tc>
          <w:tcPr>
            <w:tcW w:w="6362" w:type="dxa"/>
            <w:vAlign w:val="top"/>
          </w:tcPr>
          <w:p>
            <w:pPr>
              <w:pStyle w:val="8"/>
              <w:spacing w:before="98" w:line="205" w:lineRule="auto"/>
              <w:ind w:left="27" w:leftChars="0" w:right="0" w:rightChars="0"/>
              <w:jc w:val="left"/>
              <w:rPr>
                <w:rFonts w:hint="eastAsia" w:ascii="方正仿宋_GBK" w:hAnsi="方正仿宋_GBK" w:eastAsia="方正仿宋_GBK" w:cs="方正仿宋_GBK"/>
                <w:sz w:val="20"/>
                <w:szCs w:val="20"/>
                <w:lang w:val="en-US" w:eastAsia="zh-CN" w:bidi="ar-SA"/>
              </w:rPr>
            </w:pPr>
            <w:r>
              <w:rPr>
                <w:rFonts w:ascii="方正仿宋_GBK" w:hAnsi="方正仿宋_GBK" w:eastAsia="方正仿宋_GBK" w:cs="方正仿宋_GBK"/>
                <w:spacing w:val="1"/>
                <w:w w:val="95"/>
                <w:sz w:val="20"/>
                <w:szCs w:val="20"/>
              </w:rPr>
              <w:t>《中华人民共和国药品管理法》第一百条第一款药品监督</w:t>
            </w:r>
            <w:r>
              <w:rPr>
                <w:rFonts w:ascii="方正仿宋_GBK" w:hAnsi="方正仿宋_GBK" w:eastAsia="方正仿宋_GBK" w:cs="方正仿宋_GBK"/>
                <w:spacing w:val="48"/>
                <w:w w:val="99"/>
                <w:sz w:val="20"/>
                <w:szCs w:val="20"/>
              </w:rPr>
              <w:t xml:space="preserve"> </w:t>
            </w:r>
            <w:r>
              <w:rPr>
                <w:rFonts w:ascii="方正仿宋_GBK" w:hAnsi="方正仿宋_GBK" w:eastAsia="方正仿宋_GBK" w:cs="方正仿宋_GBK"/>
                <w:spacing w:val="1"/>
                <w:w w:val="95"/>
                <w:sz w:val="20"/>
                <w:szCs w:val="20"/>
              </w:rPr>
              <w:t>管理部门根据监督管理的需要，可以对药品质量进行抽查</w:t>
            </w:r>
            <w:r>
              <w:rPr>
                <w:rFonts w:ascii="方正仿宋_GBK" w:hAnsi="方正仿宋_GBK" w:eastAsia="方正仿宋_GBK" w:cs="方正仿宋_GBK"/>
                <w:spacing w:val="48"/>
                <w:w w:val="99"/>
                <w:sz w:val="20"/>
                <w:szCs w:val="20"/>
              </w:rPr>
              <w:t xml:space="preserve"> </w:t>
            </w:r>
            <w:r>
              <w:rPr>
                <w:rFonts w:ascii="方正仿宋_GBK" w:hAnsi="方正仿宋_GBK" w:eastAsia="方正仿宋_GBK" w:cs="方正仿宋_GBK"/>
                <w:spacing w:val="2"/>
                <w:sz w:val="20"/>
                <w:szCs w:val="20"/>
              </w:rPr>
              <w:t>检验。抽查检验应当按照规定抽样，并不得收取任何费</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1"/>
                <w:w w:val="95"/>
                <w:sz w:val="20"/>
                <w:szCs w:val="20"/>
              </w:rPr>
              <w:t>用；抽样应当购买样品。所需费用按照国务院规定列支。</w:t>
            </w:r>
          </w:p>
        </w:tc>
        <w:tc>
          <w:tcPr>
            <w:tcW w:w="663" w:type="dxa"/>
          </w:tcPr>
          <w:p>
            <w:pPr>
              <w:jc w:val="both"/>
              <w:rPr>
                <w:rFonts w:hint="eastAsia"/>
                <w:spacing w:val="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3" w:hRule="atLeast"/>
        </w:trPr>
        <w:tc>
          <w:tcPr>
            <w:tcW w:w="689" w:type="dxa"/>
            <w:vAlign w:val="top"/>
          </w:tcPr>
          <w:p>
            <w:pPr>
              <w:pStyle w:val="8"/>
              <w:spacing w:before="7" w:line="170" w:lineRule="exact"/>
              <w:ind w:right="0"/>
              <w:jc w:val="left"/>
              <w:rPr>
                <w:sz w:val="17"/>
                <w:szCs w:val="17"/>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401" w:leftChars="0" w:right="380" w:rightChars="0"/>
              <w:jc w:val="center"/>
              <w:rPr>
                <w:rFonts w:ascii="方正仿宋_GBK" w:hAnsi="方正仿宋_GBK" w:eastAsia="方正仿宋_GBK" w:cs="方正仿宋_GBK"/>
                <w:sz w:val="20"/>
                <w:szCs w:val="20"/>
                <w:lang w:val="en-US" w:eastAsia="en-US" w:bidi="ar-SA"/>
              </w:rPr>
            </w:pPr>
            <w:r>
              <w:rPr>
                <w:rFonts w:ascii="方正仿宋_GBK"/>
                <w:w w:val="90"/>
                <w:sz w:val="20"/>
              </w:rPr>
              <w:t>4</w:t>
            </w:r>
          </w:p>
        </w:tc>
        <w:tc>
          <w:tcPr>
            <w:tcW w:w="1012" w:type="dxa"/>
            <w:vAlign w:val="top"/>
          </w:tcPr>
          <w:p>
            <w:pPr>
              <w:pStyle w:val="8"/>
              <w:spacing w:before="7" w:line="170" w:lineRule="exact"/>
              <w:ind w:right="0"/>
              <w:jc w:val="left"/>
              <w:rPr>
                <w:sz w:val="17"/>
                <w:szCs w:val="17"/>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111" w:leftChars="0" w:right="0" w:rightChars="0"/>
              <w:jc w:val="left"/>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pacing w:val="2"/>
                <w:sz w:val="20"/>
                <w:szCs w:val="20"/>
              </w:rPr>
              <w:t>行政检查</w:t>
            </w:r>
          </w:p>
        </w:tc>
        <w:tc>
          <w:tcPr>
            <w:tcW w:w="1403" w:type="dxa"/>
            <w:vAlign w:val="top"/>
          </w:tcPr>
          <w:p>
            <w:pPr>
              <w:pStyle w:val="8"/>
              <w:spacing w:line="205" w:lineRule="auto"/>
              <w:ind w:left="27" w:right="196"/>
              <w:jc w:val="both"/>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对医疗器械生</w:t>
            </w:r>
            <w:r>
              <w:rPr>
                <w:rFonts w:ascii="方正仿宋_GBK" w:hAnsi="方正仿宋_GBK" w:eastAsia="方正仿宋_GBK" w:cs="方正仿宋_GBK"/>
                <w:spacing w:val="23"/>
                <w:w w:val="99"/>
                <w:sz w:val="20"/>
                <w:szCs w:val="20"/>
              </w:rPr>
              <w:t xml:space="preserve"> </w:t>
            </w:r>
            <w:r>
              <w:rPr>
                <w:rFonts w:ascii="方正仿宋_GBK" w:hAnsi="方正仿宋_GBK" w:eastAsia="方正仿宋_GBK" w:cs="方正仿宋_GBK"/>
                <w:spacing w:val="1"/>
                <w:w w:val="95"/>
                <w:sz w:val="20"/>
                <w:szCs w:val="20"/>
              </w:rPr>
              <w:t>产经营企业和</w:t>
            </w:r>
            <w:r>
              <w:rPr>
                <w:rFonts w:ascii="方正仿宋_GBK" w:hAnsi="方正仿宋_GBK" w:eastAsia="方正仿宋_GBK" w:cs="方正仿宋_GBK"/>
                <w:spacing w:val="23"/>
                <w:w w:val="99"/>
                <w:sz w:val="20"/>
                <w:szCs w:val="20"/>
              </w:rPr>
              <w:t xml:space="preserve"> </w:t>
            </w:r>
            <w:r>
              <w:rPr>
                <w:rFonts w:ascii="方正仿宋_GBK" w:hAnsi="方正仿宋_GBK" w:eastAsia="方正仿宋_GBK" w:cs="方正仿宋_GBK"/>
                <w:spacing w:val="1"/>
                <w:w w:val="95"/>
                <w:sz w:val="20"/>
                <w:szCs w:val="20"/>
              </w:rPr>
              <w:t>使用单位生产</w:t>
            </w:r>
          </w:p>
          <w:p>
            <w:pPr>
              <w:pStyle w:val="8"/>
              <w:spacing w:before="5" w:line="250" w:lineRule="exact"/>
              <w:ind w:left="27" w:leftChars="0" w:right="195" w:rightChars="0"/>
              <w:jc w:val="both"/>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pacing w:val="1"/>
                <w:w w:val="95"/>
                <w:sz w:val="20"/>
                <w:szCs w:val="20"/>
              </w:rPr>
              <w:t>、经营、使用</w:t>
            </w:r>
            <w:r>
              <w:rPr>
                <w:rFonts w:ascii="方正仿宋_GBK" w:hAnsi="方正仿宋_GBK" w:eastAsia="方正仿宋_GBK" w:cs="方正仿宋_GBK"/>
                <w:spacing w:val="24"/>
                <w:w w:val="99"/>
                <w:sz w:val="20"/>
                <w:szCs w:val="20"/>
              </w:rPr>
              <w:t xml:space="preserve"> </w:t>
            </w:r>
            <w:r>
              <w:rPr>
                <w:rFonts w:ascii="方正仿宋_GBK" w:hAnsi="方正仿宋_GBK" w:eastAsia="方正仿宋_GBK" w:cs="方正仿宋_GBK"/>
                <w:spacing w:val="1"/>
                <w:w w:val="95"/>
                <w:sz w:val="20"/>
                <w:szCs w:val="20"/>
              </w:rPr>
              <w:t>的医疗器械的</w:t>
            </w:r>
            <w:r>
              <w:rPr>
                <w:rFonts w:ascii="方正仿宋_GBK" w:hAnsi="方正仿宋_GBK" w:eastAsia="方正仿宋_GBK" w:cs="方正仿宋_GBK"/>
                <w:spacing w:val="23"/>
                <w:w w:val="99"/>
                <w:sz w:val="20"/>
                <w:szCs w:val="20"/>
              </w:rPr>
              <w:t xml:space="preserve"> </w:t>
            </w:r>
            <w:r>
              <w:rPr>
                <w:rFonts w:ascii="方正仿宋_GBK" w:hAnsi="方正仿宋_GBK" w:eastAsia="方正仿宋_GBK" w:cs="方正仿宋_GBK"/>
                <w:spacing w:val="2"/>
                <w:sz w:val="20"/>
                <w:szCs w:val="20"/>
              </w:rPr>
              <w:t>抽查检验</w:t>
            </w:r>
          </w:p>
        </w:tc>
        <w:tc>
          <w:tcPr>
            <w:tcW w:w="877" w:type="dxa"/>
            <w:vAlign w:val="top"/>
          </w:tcPr>
          <w:p>
            <w:pPr>
              <w:pStyle w:val="8"/>
              <w:spacing w:line="248" w:lineRule="exact"/>
              <w:ind w:left="236" w:leftChars="0" w:right="0" w:rightChars="0" w:hanging="204" w:firstLineChars="0"/>
              <w:jc w:val="left"/>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pacing w:val="1"/>
                <w:w w:val="95"/>
                <w:sz w:val="20"/>
                <w:szCs w:val="20"/>
              </w:rPr>
              <w:t>医疗器械市</w:t>
            </w:r>
            <w:r>
              <w:rPr>
                <w:rFonts w:ascii="方正仿宋_GBK" w:hAnsi="方正仿宋_GBK" w:eastAsia="方正仿宋_GBK" w:cs="方正仿宋_GBK"/>
                <w:spacing w:val="22"/>
                <w:w w:val="99"/>
                <w:sz w:val="20"/>
                <w:szCs w:val="20"/>
              </w:rPr>
              <w:t xml:space="preserve"> </w:t>
            </w:r>
            <w:r>
              <w:rPr>
                <w:rFonts w:ascii="方正仿宋_GBK" w:hAnsi="方正仿宋_GBK" w:eastAsia="方正仿宋_GBK" w:cs="方正仿宋_GBK"/>
                <w:spacing w:val="3"/>
                <w:sz w:val="20"/>
                <w:szCs w:val="20"/>
              </w:rPr>
              <w:t>场监</w:t>
            </w:r>
            <w:r>
              <w:rPr>
                <w:rFonts w:ascii="方正仿宋_GBK" w:hAnsi="方正仿宋_GBK" w:eastAsia="方正仿宋_GBK" w:cs="方正仿宋_GBK"/>
                <w:sz w:val="20"/>
                <w:szCs w:val="20"/>
              </w:rPr>
              <w:t>管</w:t>
            </w:r>
          </w:p>
        </w:tc>
        <w:tc>
          <w:tcPr>
            <w:tcW w:w="983" w:type="dxa"/>
            <w:vAlign w:val="top"/>
          </w:tcPr>
          <w:p>
            <w:pPr>
              <w:pStyle w:val="8"/>
              <w:spacing w:before="7" w:line="170" w:lineRule="exact"/>
              <w:ind w:right="0"/>
              <w:jc w:val="left"/>
              <w:rPr>
                <w:sz w:val="17"/>
                <w:szCs w:val="17"/>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532" w:leftChars="0" w:right="516" w:rightChars="0"/>
              <w:jc w:val="center"/>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z w:val="20"/>
                <w:szCs w:val="20"/>
              </w:rPr>
              <w:t>是</w:t>
            </w:r>
          </w:p>
        </w:tc>
        <w:tc>
          <w:tcPr>
            <w:tcW w:w="1132" w:type="dxa"/>
            <w:vAlign w:val="top"/>
          </w:tcPr>
          <w:p>
            <w:pPr>
              <w:pStyle w:val="8"/>
              <w:spacing w:before="7" w:line="170" w:lineRule="exact"/>
              <w:ind w:right="0"/>
              <w:jc w:val="left"/>
              <w:rPr>
                <w:sz w:val="17"/>
                <w:szCs w:val="17"/>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413" w:leftChars="0" w:right="0" w:rightChars="0"/>
              <w:jc w:val="left"/>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pacing w:val="1"/>
                <w:sz w:val="20"/>
                <w:szCs w:val="20"/>
              </w:rPr>
              <w:t>现场</w:t>
            </w:r>
          </w:p>
        </w:tc>
        <w:tc>
          <w:tcPr>
            <w:tcW w:w="1350" w:type="dxa"/>
            <w:vAlign w:val="top"/>
          </w:tcPr>
          <w:p>
            <w:pPr>
              <w:pStyle w:val="8"/>
              <w:spacing w:line="200" w:lineRule="exact"/>
              <w:ind w:right="0"/>
              <w:jc w:val="left"/>
              <w:rPr>
                <w:sz w:val="20"/>
                <w:szCs w:val="20"/>
              </w:rPr>
            </w:pPr>
          </w:p>
          <w:p>
            <w:pPr>
              <w:pStyle w:val="8"/>
              <w:spacing w:before="0" w:line="240" w:lineRule="exact"/>
              <w:ind w:right="0"/>
              <w:jc w:val="left"/>
              <w:rPr>
                <w:sz w:val="24"/>
                <w:szCs w:val="24"/>
              </w:rPr>
            </w:pPr>
          </w:p>
          <w:p>
            <w:pPr>
              <w:pStyle w:val="8"/>
              <w:spacing w:line="205" w:lineRule="auto"/>
              <w:ind w:left="111" w:leftChars="0" w:right="98" w:rightChars="0"/>
              <w:jc w:val="both"/>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pacing w:val="1"/>
                <w:w w:val="95"/>
                <w:sz w:val="20"/>
                <w:szCs w:val="20"/>
              </w:rPr>
              <w:t>区市场监</w:t>
            </w:r>
            <w:r>
              <w:rPr>
                <w:rFonts w:ascii="方正仿宋_GBK" w:hAnsi="方正仿宋_GBK" w:eastAsia="方正仿宋_GBK" w:cs="方正仿宋_GBK"/>
                <w:spacing w:val="21"/>
                <w:w w:val="99"/>
                <w:sz w:val="20"/>
                <w:szCs w:val="20"/>
              </w:rPr>
              <w:t xml:space="preserve"> </w:t>
            </w:r>
            <w:r>
              <w:rPr>
                <w:rFonts w:ascii="方正仿宋_GBK" w:hAnsi="方正仿宋_GBK" w:eastAsia="方正仿宋_GBK" w:cs="方正仿宋_GBK"/>
                <w:spacing w:val="2"/>
                <w:w w:val="95"/>
                <w:sz w:val="20"/>
                <w:szCs w:val="20"/>
              </w:rPr>
              <w:t>管</w:t>
            </w:r>
            <w:r>
              <w:rPr>
                <w:rFonts w:ascii="方正仿宋_GBK" w:hAnsi="方正仿宋_GBK" w:eastAsia="方正仿宋_GBK" w:cs="方正仿宋_GBK"/>
                <w:spacing w:val="1"/>
                <w:w w:val="95"/>
                <w:sz w:val="20"/>
                <w:szCs w:val="20"/>
              </w:rPr>
              <w:t>局</w:t>
            </w:r>
            <w:r>
              <w:rPr>
                <w:rFonts w:ascii="方正仿宋_GBK" w:hAnsi="方正仿宋_GBK" w:eastAsia="方正仿宋_GBK" w:cs="方正仿宋_GBK"/>
                <w:spacing w:val="2"/>
                <w:w w:val="95"/>
                <w:sz w:val="20"/>
                <w:szCs w:val="20"/>
              </w:rPr>
              <w:t>、</w:t>
            </w:r>
            <w:r>
              <w:rPr>
                <w:rFonts w:ascii="方正仿宋_GBK" w:hAnsi="方正仿宋_GBK" w:eastAsia="方正仿宋_GBK" w:cs="方正仿宋_GBK"/>
                <w:w w:val="95"/>
                <w:sz w:val="20"/>
                <w:szCs w:val="20"/>
              </w:rPr>
              <w:t>区</w:t>
            </w:r>
            <w:r>
              <w:rPr>
                <w:rFonts w:ascii="方正仿宋_GBK" w:hAnsi="方正仿宋_GBK" w:eastAsia="方正仿宋_GBK" w:cs="方正仿宋_GBK"/>
                <w:w w:val="99"/>
                <w:sz w:val="20"/>
                <w:szCs w:val="20"/>
              </w:rPr>
              <w:t xml:space="preserve"> </w:t>
            </w:r>
            <w:r>
              <w:rPr>
                <w:rFonts w:ascii="方正仿宋_GBK" w:hAnsi="方正仿宋_GBK" w:eastAsia="方正仿宋_GBK" w:cs="方正仿宋_GBK"/>
                <w:spacing w:val="1"/>
                <w:w w:val="95"/>
                <w:sz w:val="20"/>
                <w:szCs w:val="20"/>
              </w:rPr>
              <w:t>卫健委可</w:t>
            </w:r>
            <w:r>
              <w:rPr>
                <w:rFonts w:ascii="方正仿宋_GBK" w:hAnsi="方正仿宋_GBK" w:eastAsia="方正仿宋_GBK" w:cs="方正仿宋_GBK"/>
                <w:spacing w:val="21"/>
                <w:w w:val="99"/>
                <w:sz w:val="20"/>
                <w:szCs w:val="20"/>
              </w:rPr>
              <w:t xml:space="preserve"> </w:t>
            </w:r>
            <w:r>
              <w:rPr>
                <w:rFonts w:ascii="方正仿宋_GBK" w:hAnsi="方正仿宋_GBK" w:eastAsia="方正仿宋_GBK" w:cs="方正仿宋_GBK"/>
                <w:spacing w:val="1"/>
                <w:w w:val="95"/>
                <w:sz w:val="20"/>
                <w:szCs w:val="20"/>
              </w:rPr>
              <w:t>联合检查</w:t>
            </w:r>
          </w:p>
        </w:tc>
        <w:tc>
          <w:tcPr>
            <w:tcW w:w="1200" w:type="dxa"/>
            <w:vAlign w:val="top"/>
          </w:tcPr>
          <w:p>
            <w:pPr>
              <w:pStyle w:val="8"/>
              <w:spacing w:before="7" w:line="120" w:lineRule="exact"/>
              <w:ind w:right="0"/>
              <w:jc w:val="left"/>
              <w:rPr>
                <w:sz w:val="12"/>
                <w:szCs w:val="12"/>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70" w:lineRule="exact"/>
              <w:ind w:left="27" w:leftChars="0" w:right="0" w:rightChars="0"/>
              <w:jc w:val="left"/>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pacing w:val="2"/>
                <w:sz w:val="20"/>
                <w:szCs w:val="20"/>
              </w:rPr>
              <w:t>不定期检查</w:t>
            </w:r>
            <w:r>
              <w:rPr>
                <w:rFonts w:ascii="方正仿宋_GBK" w:hAnsi="方正仿宋_GBK" w:eastAsia="方正仿宋_GBK" w:cs="方正仿宋_GBK"/>
                <w:spacing w:val="4"/>
                <w:w w:val="95"/>
                <w:sz w:val="20"/>
                <w:szCs w:val="20"/>
              </w:rPr>
              <w:t>（</w:t>
            </w:r>
            <w:r>
              <w:rPr>
                <w:rFonts w:ascii="方正仿宋_GBK" w:hAnsi="方正仿宋_GBK" w:eastAsia="方正仿宋_GBK" w:cs="方正仿宋_GBK"/>
                <w:spacing w:val="2"/>
                <w:w w:val="95"/>
                <w:sz w:val="20"/>
                <w:szCs w:val="20"/>
              </w:rPr>
              <w:t>不少</w:t>
            </w:r>
            <w:r>
              <w:rPr>
                <w:rFonts w:ascii="方正仿宋_GBK" w:hAnsi="方正仿宋_GBK" w:eastAsia="方正仿宋_GBK" w:cs="方正仿宋_GBK"/>
                <w:spacing w:val="1"/>
                <w:w w:val="95"/>
                <w:sz w:val="20"/>
                <w:szCs w:val="20"/>
              </w:rPr>
              <w:t>于</w:t>
            </w:r>
            <w:r>
              <w:rPr>
                <w:rFonts w:ascii="方正仿宋_GBK" w:hAnsi="方正仿宋_GBK" w:eastAsia="方正仿宋_GBK" w:cs="方正仿宋_GBK"/>
                <w:spacing w:val="-2"/>
                <w:w w:val="95"/>
                <w:sz w:val="20"/>
                <w:szCs w:val="20"/>
              </w:rPr>
              <w:t>1</w:t>
            </w:r>
            <w:r>
              <w:rPr>
                <w:rFonts w:ascii="方正仿宋_GBK" w:hAnsi="方正仿宋_GBK" w:eastAsia="方正仿宋_GBK" w:cs="方正仿宋_GBK"/>
                <w:w w:val="95"/>
                <w:sz w:val="20"/>
                <w:szCs w:val="20"/>
              </w:rPr>
              <w:t>次</w:t>
            </w:r>
            <w:r>
              <w:rPr>
                <w:rFonts w:ascii="方正仿宋_GBK" w:hAnsi="方正仿宋_GBK" w:eastAsia="方正仿宋_GBK" w:cs="方正仿宋_GBK"/>
                <w:spacing w:val="1"/>
                <w:sz w:val="20"/>
                <w:szCs w:val="20"/>
              </w:rPr>
              <w:t>/年）</w:t>
            </w:r>
          </w:p>
        </w:tc>
        <w:tc>
          <w:tcPr>
            <w:tcW w:w="6362" w:type="dxa"/>
            <w:vAlign w:val="top"/>
          </w:tcPr>
          <w:p>
            <w:pPr>
              <w:pStyle w:val="8"/>
              <w:spacing w:before="119" w:line="205" w:lineRule="auto"/>
              <w:ind w:left="27"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w w:val="95"/>
                <w:sz w:val="20"/>
                <w:szCs w:val="20"/>
              </w:rPr>
              <w:t>1.</w:t>
            </w:r>
            <w:r>
              <w:rPr>
                <w:rFonts w:ascii="方正仿宋_GBK" w:hAnsi="方正仿宋_GBK" w:eastAsia="方正仿宋_GBK" w:cs="方正仿宋_GBK"/>
                <w:spacing w:val="1"/>
                <w:w w:val="95"/>
                <w:sz w:val="20"/>
                <w:szCs w:val="20"/>
              </w:rPr>
              <w:t>《医疗器械监督管理条例》第三条第二款县级以上地方人</w:t>
            </w:r>
            <w:r>
              <w:rPr>
                <w:rFonts w:ascii="方正仿宋_GBK" w:hAnsi="方正仿宋_GBK" w:eastAsia="方正仿宋_GBK" w:cs="方正仿宋_GBK"/>
                <w:spacing w:val="34"/>
                <w:w w:val="99"/>
                <w:sz w:val="20"/>
                <w:szCs w:val="20"/>
              </w:rPr>
              <w:t xml:space="preserve"> </w:t>
            </w:r>
            <w:r>
              <w:rPr>
                <w:rFonts w:ascii="方正仿宋_GBK" w:hAnsi="方正仿宋_GBK" w:eastAsia="方正仿宋_GBK" w:cs="方正仿宋_GBK"/>
                <w:spacing w:val="2"/>
                <w:sz w:val="20"/>
                <w:szCs w:val="20"/>
              </w:rPr>
              <w:t>民政府食品药品监督管理部门负责本行政区域的医疗器械</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2"/>
                <w:sz w:val="20"/>
                <w:szCs w:val="20"/>
              </w:rPr>
              <w:t>监督管理工作。县级以上地方人民政府有关部门在各自的</w:t>
            </w:r>
            <w:r>
              <w:rPr>
                <w:rFonts w:ascii="方正仿宋_GBK" w:hAnsi="方正仿宋_GBK" w:eastAsia="方正仿宋_GBK" w:cs="方正仿宋_GBK"/>
                <w:spacing w:val="48"/>
                <w:w w:val="99"/>
                <w:sz w:val="20"/>
                <w:szCs w:val="20"/>
              </w:rPr>
              <w:t xml:space="preserve"> </w:t>
            </w:r>
            <w:r>
              <w:rPr>
                <w:rFonts w:ascii="方正仿宋_GBK" w:hAnsi="方正仿宋_GBK" w:eastAsia="方正仿宋_GBK" w:cs="方正仿宋_GBK"/>
                <w:spacing w:val="2"/>
                <w:sz w:val="20"/>
                <w:szCs w:val="20"/>
              </w:rPr>
              <w:t>职责范围内负责与医疗器械有关的监督管理工作。</w:t>
            </w:r>
            <w:r>
              <w:rPr>
                <w:rFonts w:ascii="方正仿宋_GBK" w:hAnsi="方正仿宋_GBK" w:eastAsia="方正仿宋_GBK" w:cs="方正仿宋_GBK"/>
                <w:spacing w:val="40"/>
                <w:w w:val="99"/>
                <w:sz w:val="20"/>
                <w:szCs w:val="20"/>
              </w:rPr>
              <w:t xml:space="preserve"> </w:t>
            </w:r>
            <w:r>
              <w:rPr>
                <w:rFonts w:ascii="方正仿宋_GBK" w:hAnsi="方正仿宋_GBK" w:eastAsia="方正仿宋_GBK" w:cs="方正仿宋_GBK"/>
                <w:spacing w:val="1"/>
                <w:w w:val="95"/>
                <w:sz w:val="20"/>
                <w:szCs w:val="20"/>
              </w:rPr>
              <w:t>2</w:t>
            </w:r>
            <w:r>
              <w:rPr>
                <w:rFonts w:ascii="方正仿宋_GBK" w:hAnsi="方正仿宋_GBK" w:eastAsia="方正仿宋_GBK" w:cs="方正仿宋_GBK"/>
                <w:spacing w:val="2"/>
                <w:w w:val="95"/>
                <w:sz w:val="20"/>
                <w:szCs w:val="20"/>
              </w:rPr>
              <w:t>.</w:t>
            </w:r>
            <w:r>
              <w:rPr>
                <w:rFonts w:ascii="方正仿宋_GBK" w:hAnsi="方正仿宋_GBK" w:eastAsia="方正仿宋_GBK" w:cs="方正仿宋_GBK"/>
                <w:spacing w:val="1"/>
                <w:w w:val="95"/>
                <w:sz w:val="20"/>
                <w:szCs w:val="20"/>
              </w:rPr>
              <w:t>《医疗器械监督管理条例》第五十六条</w:t>
            </w:r>
            <w:r>
              <w:rPr>
                <w:rFonts w:ascii="方正仿宋_GBK" w:hAnsi="方正仿宋_GBK" w:eastAsia="方正仿宋_GBK" w:cs="方正仿宋_GBK"/>
                <w:w w:val="95"/>
                <w:sz w:val="20"/>
                <w:szCs w:val="20"/>
              </w:rPr>
              <w:t xml:space="preserve">  </w:t>
            </w:r>
            <w:r>
              <w:rPr>
                <w:rFonts w:ascii="方正仿宋_GBK" w:hAnsi="方正仿宋_GBK" w:eastAsia="方正仿宋_GBK" w:cs="方正仿宋_GBK"/>
                <w:spacing w:val="11"/>
                <w:w w:val="95"/>
                <w:sz w:val="20"/>
                <w:szCs w:val="20"/>
              </w:rPr>
              <w:t xml:space="preserve"> </w:t>
            </w:r>
            <w:r>
              <w:rPr>
                <w:rFonts w:ascii="方正仿宋_GBK" w:hAnsi="方正仿宋_GBK" w:eastAsia="方正仿宋_GBK" w:cs="方正仿宋_GBK"/>
                <w:spacing w:val="1"/>
                <w:w w:val="95"/>
                <w:sz w:val="20"/>
                <w:szCs w:val="20"/>
              </w:rPr>
              <w:t>食品药品监督管</w:t>
            </w:r>
            <w:r>
              <w:rPr>
                <w:rFonts w:ascii="方正仿宋_GBK" w:hAnsi="方正仿宋_GBK" w:eastAsia="方正仿宋_GBK" w:cs="方正仿宋_GBK"/>
                <w:spacing w:val="26"/>
                <w:w w:val="99"/>
                <w:sz w:val="20"/>
                <w:szCs w:val="20"/>
              </w:rPr>
              <w:t xml:space="preserve"> </w:t>
            </w:r>
            <w:r>
              <w:rPr>
                <w:rFonts w:ascii="方正仿宋_GBK" w:hAnsi="方正仿宋_GBK" w:eastAsia="方正仿宋_GBK" w:cs="方正仿宋_GBK"/>
                <w:spacing w:val="2"/>
                <w:sz w:val="20"/>
                <w:szCs w:val="20"/>
              </w:rPr>
              <w:t>理部门应当加强对医疗器械生产经营企业和使用单位生产</w:t>
            </w:r>
          </w:p>
          <w:p>
            <w:pPr>
              <w:pStyle w:val="8"/>
              <w:spacing w:before="1" w:line="205" w:lineRule="auto"/>
              <w:ind w:left="27" w:leftChars="0" w:right="201" w:rightChars="0"/>
              <w:jc w:val="both"/>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pacing w:val="1"/>
                <w:w w:val="95"/>
                <w:sz w:val="20"/>
                <w:szCs w:val="20"/>
              </w:rPr>
              <w:t>、经营、使用的医疗器械的抽查检验。抽查检验不得收取</w:t>
            </w:r>
            <w:r>
              <w:rPr>
                <w:rFonts w:ascii="方正仿宋_GBK" w:hAnsi="方正仿宋_GBK" w:eastAsia="方正仿宋_GBK" w:cs="方正仿宋_GBK"/>
                <w:spacing w:val="46"/>
                <w:w w:val="99"/>
                <w:sz w:val="20"/>
                <w:szCs w:val="20"/>
              </w:rPr>
              <w:t xml:space="preserve"> </w:t>
            </w:r>
            <w:r>
              <w:rPr>
                <w:rFonts w:ascii="方正仿宋_GBK" w:hAnsi="方正仿宋_GBK" w:eastAsia="方正仿宋_GBK" w:cs="方正仿宋_GBK"/>
                <w:spacing w:val="1"/>
                <w:w w:val="95"/>
                <w:sz w:val="20"/>
                <w:szCs w:val="20"/>
              </w:rPr>
              <w:t>检验费和其他任何费用，所需费用纳入本级政府预算。省</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1"/>
                <w:w w:val="95"/>
                <w:sz w:val="20"/>
                <w:szCs w:val="20"/>
              </w:rPr>
              <w:t>级以上人民政府食品药品监督管理部门应当根据抽查检验</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1"/>
                <w:w w:val="95"/>
                <w:sz w:val="20"/>
                <w:szCs w:val="20"/>
              </w:rPr>
              <w:t>结论及时发布医疗器械质量公告。卫生计生主管部门应当</w:t>
            </w:r>
            <w:r>
              <w:rPr>
                <w:rFonts w:ascii="方正仿宋_GBK" w:hAnsi="方正仿宋_GBK" w:eastAsia="方正仿宋_GBK" w:cs="方正仿宋_GBK"/>
                <w:spacing w:val="46"/>
                <w:w w:val="99"/>
                <w:sz w:val="20"/>
                <w:szCs w:val="20"/>
              </w:rPr>
              <w:t xml:space="preserve"> </w:t>
            </w:r>
            <w:r>
              <w:rPr>
                <w:rFonts w:ascii="方正仿宋_GBK" w:hAnsi="方正仿宋_GBK" w:eastAsia="方正仿宋_GBK" w:cs="方正仿宋_GBK"/>
                <w:spacing w:val="1"/>
                <w:w w:val="95"/>
                <w:sz w:val="20"/>
                <w:szCs w:val="20"/>
              </w:rPr>
              <w:t>对大型医用设备的使用状况进行监督和评估；发现违规使</w:t>
            </w:r>
            <w:r>
              <w:rPr>
                <w:rFonts w:ascii="方正仿宋_GBK" w:hAnsi="方正仿宋_GBK" w:eastAsia="方正仿宋_GBK" w:cs="方正仿宋_GBK"/>
                <w:spacing w:val="48"/>
                <w:w w:val="99"/>
                <w:sz w:val="20"/>
                <w:szCs w:val="20"/>
              </w:rPr>
              <w:t xml:space="preserve"> </w:t>
            </w:r>
            <w:r>
              <w:rPr>
                <w:rFonts w:ascii="方正仿宋_GBK" w:hAnsi="方正仿宋_GBK" w:eastAsia="方正仿宋_GBK" w:cs="方正仿宋_GBK"/>
                <w:spacing w:val="1"/>
                <w:w w:val="95"/>
                <w:sz w:val="20"/>
                <w:szCs w:val="20"/>
              </w:rPr>
              <w:t>用以及与大型医用设备相关的过度检查、过度治疗等情形</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2"/>
                <w:sz w:val="20"/>
                <w:szCs w:val="20"/>
              </w:rPr>
              <w:t>的，应当立即纠正，依法予以处理。</w:t>
            </w:r>
          </w:p>
        </w:tc>
        <w:tc>
          <w:tcPr>
            <w:tcW w:w="663" w:type="dxa"/>
          </w:tcPr>
          <w:p>
            <w:pPr>
              <w:jc w:val="both"/>
              <w:rPr>
                <w:rFonts w:hint="eastAsia"/>
                <w:spacing w:val="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top"/>
          </w:tcPr>
          <w:p>
            <w:pPr>
              <w:pStyle w:val="8"/>
              <w:spacing w:before="4" w:line="130" w:lineRule="exact"/>
              <w:ind w:right="0"/>
              <w:jc w:val="left"/>
              <w:rPr>
                <w:sz w:val="13"/>
                <w:szCs w:val="13"/>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401" w:leftChars="0" w:right="380" w:rightChars="0"/>
              <w:jc w:val="center"/>
              <w:rPr>
                <w:rFonts w:ascii="方正仿宋_GBK" w:hAnsi="方正仿宋_GBK" w:eastAsia="方正仿宋_GBK" w:cs="方正仿宋_GBK"/>
                <w:sz w:val="20"/>
                <w:szCs w:val="20"/>
                <w:lang w:val="en-US" w:eastAsia="en-US" w:bidi="ar-SA"/>
              </w:rPr>
            </w:pPr>
            <w:r>
              <w:rPr>
                <w:rFonts w:ascii="方正仿宋_GBK"/>
                <w:sz w:val="20"/>
              </w:rPr>
              <w:t>5</w:t>
            </w:r>
          </w:p>
        </w:tc>
        <w:tc>
          <w:tcPr>
            <w:tcW w:w="1012" w:type="dxa"/>
            <w:vAlign w:val="top"/>
          </w:tcPr>
          <w:p>
            <w:pPr>
              <w:pStyle w:val="8"/>
              <w:spacing w:before="4" w:line="130" w:lineRule="exact"/>
              <w:ind w:right="0"/>
              <w:jc w:val="left"/>
              <w:rPr>
                <w:sz w:val="13"/>
                <w:szCs w:val="13"/>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111" w:leftChars="0" w:right="0" w:rightChars="0"/>
              <w:jc w:val="left"/>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pacing w:val="2"/>
                <w:sz w:val="20"/>
                <w:szCs w:val="20"/>
              </w:rPr>
              <w:t>行政检查</w:t>
            </w:r>
          </w:p>
        </w:tc>
        <w:tc>
          <w:tcPr>
            <w:tcW w:w="1403" w:type="dxa"/>
            <w:vAlign w:val="top"/>
          </w:tcPr>
          <w:p>
            <w:pPr>
              <w:pStyle w:val="8"/>
              <w:spacing w:before="8" w:line="110" w:lineRule="exact"/>
              <w:ind w:right="0"/>
              <w:jc w:val="left"/>
              <w:rPr>
                <w:sz w:val="11"/>
                <w:szCs w:val="11"/>
              </w:rPr>
            </w:pPr>
          </w:p>
          <w:p>
            <w:pPr>
              <w:pStyle w:val="8"/>
              <w:spacing w:line="200" w:lineRule="exact"/>
              <w:ind w:right="0"/>
              <w:jc w:val="left"/>
              <w:rPr>
                <w:sz w:val="20"/>
                <w:szCs w:val="20"/>
              </w:rPr>
            </w:pPr>
          </w:p>
          <w:p>
            <w:pPr>
              <w:pStyle w:val="8"/>
              <w:spacing w:line="205" w:lineRule="auto"/>
              <w:ind w:left="27" w:leftChars="0" w:right="196" w:rightChars="0"/>
              <w:jc w:val="both"/>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pacing w:val="1"/>
                <w:w w:val="95"/>
                <w:sz w:val="20"/>
                <w:szCs w:val="20"/>
              </w:rPr>
              <w:t>对化妆品生产</w:t>
            </w:r>
            <w:r>
              <w:rPr>
                <w:rFonts w:ascii="方正仿宋_GBK" w:hAnsi="方正仿宋_GBK" w:eastAsia="方正仿宋_GBK" w:cs="方正仿宋_GBK"/>
                <w:spacing w:val="23"/>
                <w:w w:val="99"/>
                <w:sz w:val="20"/>
                <w:szCs w:val="20"/>
              </w:rPr>
              <w:t xml:space="preserve"> </w:t>
            </w:r>
            <w:r>
              <w:rPr>
                <w:rFonts w:ascii="方正仿宋_GBK" w:hAnsi="方正仿宋_GBK" w:eastAsia="方正仿宋_GBK" w:cs="方正仿宋_GBK"/>
                <w:spacing w:val="1"/>
                <w:w w:val="95"/>
                <w:sz w:val="20"/>
                <w:szCs w:val="20"/>
              </w:rPr>
              <w:t>经营进行监督</w:t>
            </w:r>
            <w:r>
              <w:rPr>
                <w:rFonts w:ascii="方正仿宋_GBK" w:hAnsi="方正仿宋_GBK" w:eastAsia="方正仿宋_GBK" w:cs="方正仿宋_GBK"/>
                <w:spacing w:val="23"/>
                <w:w w:val="99"/>
                <w:sz w:val="20"/>
                <w:szCs w:val="20"/>
              </w:rPr>
              <w:t xml:space="preserve"> </w:t>
            </w:r>
            <w:r>
              <w:rPr>
                <w:rFonts w:ascii="方正仿宋_GBK" w:hAnsi="方正仿宋_GBK" w:eastAsia="方正仿宋_GBK" w:cs="方正仿宋_GBK"/>
                <w:spacing w:val="1"/>
                <w:sz w:val="20"/>
                <w:szCs w:val="20"/>
              </w:rPr>
              <w:t>检查</w:t>
            </w:r>
          </w:p>
        </w:tc>
        <w:tc>
          <w:tcPr>
            <w:tcW w:w="877" w:type="dxa"/>
            <w:vAlign w:val="top"/>
          </w:tcPr>
          <w:p>
            <w:pPr>
              <w:pStyle w:val="8"/>
              <w:spacing w:line="248" w:lineRule="exact"/>
              <w:ind w:left="337" w:leftChars="0" w:right="0" w:rightChars="0" w:hanging="305" w:firstLineChars="0"/>
              <w:jc w:val="left"/>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pacing w:val="1"/>
                <w:w w:val="95"/>
                <w:sz w:val="20"/>
                <w:szCs w:val="20"/>
              </w:rPr>
              <w:t>化妆品市场</w:t>
            </w:r>
            <w:r>
              <w:rPr>
                <w:rFonts w:ascii="方正仿宋_GBK" w:hAnsi="方正仿宋_GBK" w:eastAsia="方正仿宋_GBK" w:cs="方正仿宋_GBK"/>
                <w:spacing w:val="22"/>
                <w:w w:val="99"/>
                <w:sz w:val="20"/>
                <w:szCs w:val="20"/>
              </w:rPr>
              <w:t xml:space="preserve"> </w:t>
            </w:r>
            <w:r>
              <w:rPr>
                <w:rFonts w:ascii="方正仿宋_GBK" w:hAnsi="方正仿宋_GBK" w:eastAsia="方正仿宋_GBK" w:cs="方正仿宋_GBK"/>
                <w:spacing w:val="1"/>
                <w:sz w:val="20"/>
                <w:szCs w:val="20"/>
              </w:rPr>
              <w:t>监管</w:t>
            </w:r>
          </w:p>
        </w:tc>
        <w:tc>
          <w:tcPr>
            <w:tcW w:w="983" w:type="dxa"/>
            <w:vAlign w:val="top"/>
          </w:tcPr>
          <w:p>
            <w:pPr>
              <w:pStyle w:val="8"/>
              <w:spacing w:before="4" w:line="130" w:lineRule="exact"/>
              <w:ind w:right="0"/>
              <w:jc w:val="left"/>
              <w:rPr>
                <w:sz w:val="13"/>
                <w:szCs w:val="13"/>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532" w:leftChars="0" w:right="516" w:rightChars="0"/>
              <w:jc w:val="center"/>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z w:val="20"/>
                <w:szCs w:val="20"/>
              </w:rPr>
              <w:t>是</w:t>
            </w:r>
          </w:p>
        </w:tc>
        <w:tc>
          <w:tcPr>
            <w:tcW w:w="1132" w:type="dxa"/>
            <w:vAlign w:val="top"/>
          </w:tcPr>
          <w:p>
            <w:pPr>
              <w:pStyle w:val="8"/>
              <w:spacing w:before="4" w:line="130" w:lineRule="exact"/>
              <w:ind w:right="0"/>
              <w:jc w:val="left"/>
              <w:rPr>
                <w:sz w:val="13"/>
                <w:szCs w:val="13"/>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413" w:leftChars="0" w:right="0" w:rightChars="0"/>
              <w:jc w:val="left"/>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pacing w:val="1"/>
                <w:sz w:val="20"/>
                <w:szCs w:val="20"/>
              </w:rPr>
              <w:t>现场</w:t>
            </w:r>
          </w:p>
        </w:tc>
        <w:tc>
          <w:tcPr>
            <w:tcW w:w="1350" w:type="dxa"/>
            <w:vAlign w:val="top"/>
          </w:tcPr>
          <w:p>
            <w:pPr>
              <w:pStyle w:val="8"/>
              <w:spacing w:before="4" w:line="130" w:lineRule="exact"/>
              <w:ind w:right="0"/>
              <w:jc w:val="left"/>
              <w:rPr>
                <w:sz w:val="13"/>
                <w:szCs w:val="13"/>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13" w:leftChars="0" w:right="1" w:rightChars="0"/>
              <w:jc w:val="center"/>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z w:val="20"/>
                <w:szCs w:val="20"/>
              </w:rPr>
              <w:t>否</w:t>
            </w:r>
          </w:p>
        </w:tc>
        <w:tc>
          <w:tcPr>
            <w:tcW w:w="1200" w:type="dxa"/>
            <w:vAlign w:val="top"/>
          </w:tcPr>
          <w:p>
            <w:pPr>
              <w:pStyle w:val="8"/>
              <w:spacing w:before="4" w:line="280" w:lineRule="exact"/>
              <w:ind w:right="0"/>
              <w:jc w:val="left"/>
              <w:rPr>
                <w:sz w:val="28"/>
                <w:szCs w:val="28"/>
              </w:rPr>
            </w:pPr>
          </w:p>
          <w:p>
            <w:pPr>
              <w:pStyle w:val="8"/>
              <w:spacing w:line="270" w:lineRule="exact"/>
              <w:ind w:left="27" w:leftChars="0" w:right="0" w:rightChars="0"/>
              <w:jc w:val="left"/>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pacing w:val="2"/>
                <w:sz w:val="20"/>
                <w:szCs w:val="20"/>
              </w:rPr>
              <w:t>不定期检查</w:t>
            </w:r>
            <w:r>
              <w:rPr>
                <w:rFonts w:ascii="方正仿宋_GBK" w:hAnsi="方正仿宋_GBK" w:eastAsia="方正仿宋_GBK" w:cs="方正仿宋_GBK"/>
                <w:spacing w:val="4"/>
                <w:w w:val="95"/>
                <w:sz w:val="20"/>
                <w:szCs w:val="20"/>
              </w:rPr>
              <w:t>（</w:t>
            </w:r>
            <w:r>
              <w:rPr>
                <w:rFonts w:ascii="方正仿宋_GBK" w:hAnsi="方正仿宋_GBK" w:eastAsia="方正仿宋_GBK" w:cs="方正仿宋_GBK"/>
                <w:spacing w:val="2"/>
                <w:w w:val="95"/>
                <w:sz w:val="20"/>
                <w:szCs w:val="20"/>
              </w:rPr>
              <w:t>不少</w:t>
            </w:r>
            <w:r>
              <w:rPr>
                <w:rFonts w:ascii="方正仿宋_GBK" w:hAnsi="方正仿宋_GBK" w:eastAsia="方正仿宋_GBK" w:cs="方正仿宋_GBK"/>
                <w:spacing w:val="1"/>
                <w:w w:val="95"/>
                <w:sz w:val="20"/>
                <w:szCs w:val="20"/>
              </w:rPr>
              <w:t>于</w:t>
            </w:r>
            <w:r>
              <w:rPr>
                <w:rFonts w:ascii="方正仿宋_GBK" w:hAnsi="方正仿宋_GBK" w:eastAsia="方正仿宋_GBK" w:cs="方正仿宋_GBK"/>
                <w:spacing w:val="-2"/>
                <w:w w:val="95"/>
                <w:sz w:val="20"/>
                <w:szCs w:val="20"/>
              </w:rPr>
              <w:t>1</w:t>
            </w:r>
            <w:r>
              <w:rPr>
                <w:rFonts w:ascii="方正仿宋_GBK" w:hAnsi="方正仿宋_GBK" w:eastAsia="方正仿宋_GBK" w:cs="方正仿宋_GBK"/>
                <w:w w:val="95"/>
                <w:sz w:val="20"/>
                <w:szCs w:val="20"/>
              </w:rPr>
              <w:t>次</w:t>
            </w:r>
            <w:r>
              <w:rPr>
                <w:rFonts w:ascii="方正仿宋_GBK" w:hAnsi="方正仿宋_GBK" w:eastAsia="方正仿宋_GBK" w:cs="方正仿宋_GBK"/>
                <w:spacing w:val="1"/>
                <w:sz w:val="20"/>
                <w:szCs w:val="20"/>
              </w:rPr>
              <w:t>/年）</w:t>
            </w:r>
          </w:p>
        </w:tc>
        <w:tc>
          <w:tcPr>
            <w:tcW w:w="6362" w:type="dxa"/>
            <w:vAlign w:val="top"/>
          </w:tcPr>
          <w:p>
            <w:pPr>
              <w:pStyle w:val="8"/>
              <w:spacing w:before="60" w:line="240" w:lineRule="auto"/>
              <w:ind w:left="27" w:right="0"/>
              <w:jc w:val="left"/>
              <w:rPr>
                <w:rFonts w:ascii="方正仿宋_GBK" w:hAnsi="方正仿宋_GBK" w:eastAsia="方正仿宋_GBK" w:cs="方正仿宋_GBK"/>
                <w:spacing w:val="2"/>
                <w:sz w:val="20"/>
                <w:szCs w:val="20"/>
              </w:rPr>
            </w:pPr>
            <w:r>
              <w:rPr>
                <w:rFonts w:ascii="方正仿宋_GBK" w:hAnsi="方正仿宋_GBK" w:eastAsia="方正仿宋_GBK" w:cs="方正仿宋_GBK"/>
                <w:spacing w:val="2"/>
                <w:sz w:val="20"/>
                <w:szCs w:val="20"/>
              </w:rPr>
              <w:t>《化妆品监督管理条例》第四十七条负责药品监督管理的</w:t>
            </w:r>
          </w:p>
          <w:p>
            <w:pPr>
              <w:pStyle w:val="8"/>
              <w:spacing w:line="224" w:lineRule="exact"/>
              <w:ind w:left="27"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部门对化妆品生产经营进行监督检查时，监督检查人员不</w:t>
            </w:r>
          </w:p>
          <w:p>
            <w:pPr>
              <w:pStyle w:val="8"/>
              <w:spacing w:line="203" w:lineRule="exact"/>
              <w:ind w:left="27"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得少于2人，并应当出示执法证件。监督检查人员对监督检</w:t>
            </w:r>
          </w:p>
          <w:p>
            <w:pPr>
              <w:pStyle w:val="8"/>
              <w:spacing w:before="23" w:line="248" w:lineRule="exact"/>
              <w:ind w:left="27"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查中知悉的被检查单位的商业秘密，应当依法予以保密。</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1"/>
                <w:w w:val="95"/>
                <w:sz w:val="20"/>
                <w:szCs w:val="20"/>
              </w:rPr>
              <w:t>被检查单位对监督检查应当予以配合，不得隐瞒有关情况</w:t>
            </w:r>
          </w:p>
          <w:p>
            <w:pPr>
              <w:pStyle w:val="8"/>
              <w:spacing w:line="249" w:lineRule="exact"/>
              <w:ind w:left="27"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。负责药品监督管理的部门应当对监督检查情况和处理结</w:t>
            </w:r>
          </w:p>
          <w:p>
            <w:pPr>
              <w:pStyle w:val="8"/>
              <w:spacing w:line="223" w:lineRule="exact"/>
              <w:ind w:left="27"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果予以记录，由监督检查人员和被检查单位负责人签字；</w:t>
            </w:r>
          </w:p>
          <w:p>
            <w:pPr>
              <w:pStyle w:val="8"/>
              <w:spacing w:line="224" w:lineRule="exact"/>
              <w:ind w:left="27" w:leftChars="0" w:right="0" w:rightChars="0"/>
              <w:jc w:val="left"/>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pacing w:val="2"/>
                <w:sz w:val="20"/>
                <w:szCs w:val="20"/>
              </w:rPr>
              <w:t>被检查单位负责人拒绝签字的，应当予以注明。</w:t>
            </w:r>
          </w:p>
        </w:tc>
        <w:tc>
          <w:tcPr>
            <w:tcW w:w="663" w:type="dxa"/>
          </w:tcPr>
          <w:p>
            <w:pPr>
              <w:jc w:val="both"/>
              <w:rPr>
                <w:rFonts w:hint="eastAsia"/>
                <w:spacing w:val="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top"/>
          </w:tcPr>
          <w:p>
            <w:pPr>
              <w:pStyle w:val="8"/>
              <w:spacing w:before="4" w:line="190" w:lineRule="exact"/>
              <w:ind w:right="0"/>
              <w:jc w:val="left"/>
              <w:rPr>
                <w:sz w:val="19"/>
                <w:szCs w:val="19"/>
              </w:rPr>
            </w:pPr>
          </w:p>
          <w:p>
            <w:pPr>
              <w:pStyle w:val="8"/>
              <w:spacing w:line="200" w:lineRule="exact"/>
              <w:ind w:right="0"/>
              <w:jc w:val="left"/>
              <w:rPr>
                <w:sz w:val="20"/>
                <w:szCs w:val="20"/>
              </w:rPr>
            </w:pPr>
          </w:p>
          <w:p>
            <w:pPr>
              <w:pStyle w:val="8"/>
              <w:spacing w:line="240" w:lineRule="auto"/>
              <w:ind w:left="401" w:leftChars="0" w:right="380" w:rightChars="0"/>
              <w:jc w:val="center"/>
              <w:rPr>
                <w:rFonts w:hint="eastAsia" w:ascii="方正仿宋_GBK" w:hAnsi="方正仿宋_GBK" w:eastAsia="方正仿宋_GBK" w:cs="方正仿宋_GBK"/>
                <w:sz w:val="20"/>
                <w:szCs w:val="20"/>
                <w:lang w:val="en-US" w:eastAsia="zh-CN" w:bidi="ar-SA"/>
              </w:rPr>
            </w:pPr>
            <w:r>
              <w:rPr>
                <w:rFonts w:ascii="方正仿宋_GBK"/>
                <w:sz w:val="20"/>
              </w:rPr>
              <w:t>6</w:t>
            </w:r>
          </w:p>
        </w:tc>
        <w:tc>
          <w:tcPr>
            <w:tcW w:w="1012" w:type="dxa"/>
            <w:vAlign w:val="top"/>
          </w:tcPr>
          <w:p>
            <w:pPr>
              <w:pStyle w:val="8"/>
              <w:spacing w:before="4" w:line="190" w:lineRule="exact"/>
              <w:ind w:right="0"/>
              <w:jc w:val="left"/>
              <w:rPr>
                <w:sz w:val="19"/>
                <w:szCs w:val="19"/>
              </w:rPr>
            </w:pPr>
          </w:p>
          <w:p>
            <w:pPr>
              <w:pStyle w:val="8"/>
              <w:spacing w:line="200" w:lineRule="exact"/>
              <w:ind w:right="0"/>
              <w:jc w:val="left"/>
              <w:rPr>
                <w:sz w:val="20"/>
                <w:szCs w:val="20"/>
              </w:rPr>
            </w:pPr>
          </w:p>
          <w:p>
            <w:pPr>
              <w:pStyle w:val="8"/>
              <w:spacing w:line="240" w:lineRule="auto"/>
              <w:ind w:left="111" w:leftChars="0" w:right="0" w:rightChars="0"/>
              <w:jc w:val="left"/>
              <w:rPr>
                <w:rFonts w:hint="eastAsia" w:ascii="方正仿宋_GBK" w:hAnsi="方正仿宋_GBK" w:eastAsia="方正仿宋_GBK" w:cs="方正仿宋_GBK"/>
                <w:sz w:val="20"/>
                <w:szCs w:val="20"/>
                <w:lang w:val="en-US" w:eastAsia="zh-CN" w:bidi="ar-SA"/>
              </w:rPr>
            </w:pPr>
            <w:r>
              <w:rPr>
                <w:rFonts w:ascii="方正仿宋_GBK" w:hAnsi="方正仿宋_GBK" w:eastAsia="方正仿宋_GBK" w:cs="方正仿宋_GBK"/>
                <w:spacing w:val="2"/>
                <w:sz w:val="20"/>
                <w:szCs w:val="20"/>
              </w:rPr>
              <w:t>行政检查</w:t>
            </w:r>
          </w:p>
        </w:tc>
        <w:tc>
          <w:tcPr>
            <w:tcW w:w="1403" w:type="dxa"/>
            <w:vAlign w:val="top"/>
          </w:tcPr>
          <w:p>
            <w:pPr>
              <w:pStyle w:val="8"/>
              <w:spacing w:before="56" w:line="205" w:lineRule="auto"/>
              <w:ind w:left="27" w:leftChars="0" w:right="196" w:rightChars="0"/>
              <w:jc w:val="both"/>
              <w:rPr>
                <w:rFonts w:hint="eastAsia" w:ascii="方正仿宋_GBK" w:hAnsi="方正仿宋_GBK" w:eastAsia="方正仿宋_GBK" w:cs="方正仿宋_GBK"/>
                <w:sz w:val="20"/>
                <w:szCs w:val="20"/>
                <w:lang w:val="en-US" w:eastAsia="zh-CN" w:bidi="ar-SA"/>
              </w:rPr>
            </w:pPr>
            <w:r>
              <w:rPr>
                <w:rFonts w:ascii="方正仿宋_GBK" w:hAnsi="方正仿宋_GBK" w:eastAsia="方正仿宋_GBK" w:cs="方正仿宋_GBK"/>
                <w:spacing w:val="1"/>
                <w:w w:val="95"/>
                <w:sz w:val="20"/>
                <w:szCs w:val="20"/>
              </w:rPr>
              <w:t>定期或者不定</w:t>
            </w:r>
            <w:r>
              <w:rPr>
                <w:rFonts w:ascii="方正仿宋_GBK" w:hAnsi="方正仿宋_GBK" w:eastAsia="方正仿宋_GBK" w:cs="方正仿宋_GBK"/>
                <w:spacing w:val="23"/>
                <w:w w:val="99"/>
                <w:sz w:val="20"/>
                <w:szCs w:val="20"/>
              </w:rPr>
              <w:t xml:space="preserve"> </w:t>
            </w:r>
            <w:r>
              <w:rPr>
                <w:rFonts w:ascii="方正仿宋_GBK" w:hAnsi="方正仿宋_GBK" w:eastAsia="方正仿宋_GBK" w:cs="方正仿宋_GBK"/>
                <w:spacing w:val="1"/>
                <w:w w:val="95"/>
                <w:sz w:val="20"/>
                <w:szCs w:val="20"/>
              </w:rPr>
              <w:t>期进入生产经</w:t>
            </w:r>
            <w:r>
              <w:rPr>
                <w:rFonts w:ascii="方正仿宋_GBK" w:hAnsi="方正仿宋_GBK" w:eastAsia="方正仿宋_GBK" w:cs="方正仿宋_GBK"/>
                <w:spacing w:val="23"/>
                <w:w w:val="99"/>
                <w:sz w:val="20"/>
                <w:szCs w:val="20"/>
              </w:rPr>
              <w:t xml:space="preserve"> </w:t>
            </w:r>
            <w:r>
              <w:rPr>
                <w:rFonts w:ascii="方正仿宋_GBK" w:hAnsi="方正仿宋_GBK" w:eastAsia="方正仿宋_GBK" w:cs="方正仿宋_GBK"/>
                <w:spacing w:val="1"/>
                <w:w w:val="95"/>
                <w:sz w:val="20"/>
                <w:szCs w:val="20"/>
              </w:rPr>
              <w:t>营场所实施现</w:t>
            </w:r>
            <w:r>
              <w:rPr>
                <w:rFonts w:ascii="方正仿宋_GBK" w:hAnsi="方正仿宋_GBK" w:eastAsia="方正仿宋_GBK" w:cs="方正仿宋_GBK"/>
                <w:spacing w:val="23"/>
                <w:w w:val="99"/>
                <w:sz w:val="20"/>
                <w:szCs w:val="20"/>
              </w:rPr>
              <w:t xml:space="preserve"> </w:t>
            </w:r>
            <w:r>
              <w:rPr>
                <w:rFonts w:ascii="方正仿宋_GBK" w:hAnsi="方正仿宋_GBK" w:eastAsia="方正仿宋_GBK" w:cs="方正仿宋_GBK"/>
                <w:spacing w:val="3"/>
                <w:sz w:val="20"/>
                <w:szCs w:val="20"/>
              </w:rPr>
              <w:t>场检</w:t>
            </w:r>
            <w:r>
              <w:rPr>
                <w:rFonts w:ascii="方正仿宋_GBK" w:hAnsi="方正仿宋_GBK" w:eastAsia="方正仿宋_GBK" w:cs="方正仿宋_GBK"/>
                <w:sz w:val="20"/>
                <w:szCs w:val="20"/>
              </w:rPr>
              <w:t>查</w:t>
            </w:r>
          </w:p>
        </w:tc>
        <w:tc>
          <w:tcPr>
            <w:tcW w:w="877" w:type="dxa"/>
            <w:vAlign w:val="top"/>
          </w:tcPr>
          <w:p>
            <w:pPr>
              <w:jc w:val="both"/>
              <w:rPr>
                <w:rFonts w:hint="eastAsia" w:asciiTheme="minorHAnsi" w:hAnsiTheme="minorHAnsi" w:eastAsiaTheme="minorHAnsi" w:cstheme="minorBidi"/>
                <w:sz w:val="22"/>
                <w:szCs w:val="22"/>
                <w:lang w:val="en-US" w:eastAsia="zh-CN" w:bidi="ar-SA"/>
              </w:rPr>
            </w:pPr>
            <w:r>
              <w:rPr>
                <w:rFonts w:hint="eastAsia" w:cstheme="minorBidi"/>
                <w:sz w:val="22"/>
                <w:szCs w:val="22"/>
                <w:lang w:val="en-US" w:eastAsia="zh-CN" w:bidi="ar-SA"/>
              </w:rPr>
              <w:t>食品市场监管</w:t>
            </w:r>
          </w:p>
        </w:tc>
        <w:tc>
          <w:tcPr>
            <w:tcW w:w="983" w:type="dxa"/>
            <w:vAlign w:val="top"/>
          </w:tcPr>
          <w:p>
            <w:pPr>
              <w:pStyle w:val="8"/>
              <w:spacing w:before="4" w:line="190" w:lineRule="exact"/>
              <w:ind w:right="0"/>
              <w:jc w:val="left"/>
              <w:rPr>
                <w:sz w:val="19"/>
                <w:szCs w:val="19"/>
              </w:rPr>
            </w:pPr>
          </w:p>
          <w:p>
            <w:pPr>
              <w:pStyle w:val="8"/>
              <w:spacing w:line="200" w:lineRule="exact"/>
              <w:ind w:right="0"/>
              <w:jc w:val="left"/>
              <w:rPr>
                <w:sz w:val="20"/>
                <w:szCs w:val="20"/>
              </w:rPr>
            </w:pPr>
          </w:p>
          <w:p>
            <w:pPr>
              <w:pStyle w:val="8"/>
              <w:spacing w:line="240" w:lineRule="auto"/>
              <w:ind w:left="532" w:leftChars="0" w:right="516" w:rightChars="0"/>
              <w:jc w:val="center"/>
              <w:rPr>
                <w:rFonts w:hint="eastAsia" w:ascii="方正仿宋_GBK" w:hAnsi="方正仿宋_GBK" w:eastAsia="方正仿宋_GBK" w:cs="方正仿宋_GBK"/>
                <w:sz w:val="20"/>
                <w:szCs w:val="20"/>
                <w:lang w:val="en-US" w:eastAsia="zh-CN" w:bidi="ar-SA"/>
              </w:rPr>
            </w:pPr>
            <w:r>
              <w:rPr>
                <w:rFonts w:ascii="方正仿宋_GBK" w:hAnsi="方正仿宋_GBK" w:eastAsia="方正仿宋_GBK" w:cs="方正仿宋_GBK"/>
                <w:sz w:val="20"/>
                <w:szCs w:val="20"/>
              </w:rPr>
              <w:t>是</w:t>
            </w:r>
          </w:p>
        </w:tc>
        <w:tc>
          <w:tcPr>
            <w:tcW w:w="1132" w:type="dxa"/>
            <w:vAlign w:val="top"/>
          </w:tcPr>
          <w:p>
            <w:pPr>
              <w:pStyle w:val="8"/>
              <w:spacing w:before="4" w:line="190" w:lineRule="exact"/>
              <w:ind w:right="0"/>
              <w:jc w:val="left"/>
              <w:rPr>
                <w:sz w:val="19"/>
                <w:szCs w:val="19"/>
              </w:rPr>
            </w:pPr>
          </w:p>
          <w:p>
            <w:pPr>
              <w:pStyle w:val="8"/>
              <w:spacing w:line="200" w:lineRule="exact"/>
              <w:ind w:right="0"/>
              <w:jc w:val="left"/>
              <w:rPr>
                <w:sz w:val="20"/>
                <w:szCs w:val="20"/>
              </w:rPr>
            </w:pPr>
          </w:p>
          <w:p>
            <w:pPr>
              <w:pStyle w:val="8"/>
              <w:spacing w:line="240" w:lineRule="auto"/>
              <w:ind w:left="413" w:leftChars="0" w:right="0" w:rightChars="0"/>
              <w:jc w:val="left"/>
              <w:rPr>
                <w:rFonts w:hint="eastAsia" w:ascii="方正仿宋_GBK" w:hAnsi="方正仿宋_GBK" w:eastAsia="方正仿宋_GBK" w:cs="方正仿宋_GBK"/>
                <w:sz w:val="20"/>
                <w:szCs w:val="20"/>
                <w:lang w:val="en-US" w:eastAsia="zh-CN" w:bidi="ar-SA"/>
              </w:rPr>
            </w:pPr>
            <w:r>
              <w:rPr>
                <w:rFonts w:ascii="方正仿宋_GBK" w:hAnsi="方正仿宋_GBK" w:eastAsia="方正仿宋_GBK" w:cs="方正仿宋_GBK"/>
                <w:spacing w:val="1"/>
                <w:sz w:val="20"/>
                <w:szCs w:val="20"/>
              </w:rPr>
              <w:t>现场</w:t>
            </w:r>
          </w:p>
        </w:tc>
        <w:tc>
          <w:tcPr>
            <w:tcW w:w="1350" w:type="dxa"/>
            <w:vAlign w:val="top"/>
          </w:tcPr>
          <w:p>
            <w:pPr>
              <w:pStyle w:val="8"/>
              <w:spacing w:before="56" w:line="205" w:lineRule="auto"/>
              <w:ind w:left="111" w:leftChars="0" w:right="98" w:rightChars="0"/>
              <w:jc w:val="both"/>
              <w:rPr>
                <w:rFonts w:hint="eastAsia" w:ascii="方正仿宋_GBK" w:hAnsi="方正仿宋_GBK" w:eastAsia="方正仿宋_GBK" w:cs="方正仿宋_GBK"/>
                <w:sz w:val="20"/>
                <w:szCs w:val="20"/>
                <w:lang w:val="en-US" w:eastAsia="zh-CN" w:bidi="ar-SA"/>
              </w:rPr>
            </w:pPr>
            <w:r>
              <w:rPr>
                <w:rFonts w:ascii="方正仿宋_GBK" w:hAnsi="方正仿宋_GBK" w:eastAsia="方正仿宋_GBK" w:cs="方正仿宋_GBK"/>
                <w:spacing w:val="1"/>
                <w:w w:val="95"/>
                <w:sz w:val="20"/>
                <w:szCs w:val="20"/>
              </w:rPr>
              <w:t>市场监</w:t>
            </w:r>
            <w:r>
              <w:rPr>
                <w:rFonts w:ascii="方正仿宋_GBK" w:hAnsi="方正仿宋_GBK" w:eastAsia="方正仿宋_GBK" w:cs="方正仿宋_GBK"/>
                <w:spacing w:val="2"/>
                <w:w w:val="95"/>
                <w:sz w:val="20"/>
                <w:szCs w:val="20"/>
              </w:rPr>
              <w:t>管</w:t>
            </w:r>
            <w:r>
              <w:rPr>
                <w:rFonts w:ascii="方正仿宋_GBK" w:hAnsi="方正仿宋_GBK" w:eastAsia="方正仿宋_GBK" w:cs="方正仿宋_GBK"/>
                <w:spacing w:val="1"/>
                <w:w w:val="95"/>
                <w:sz w:val="20"/>
                <w:szCs w:val="20"/>
              </w:rPr>
              <w:t>局</w:t>
            </w:r>
            <w:r>
              <w:rPr>
                <w:rFonts w:ascii="方正仿宋_GBK" w:hAnsi="方正仿宋_GBK" w:eastAsia="方正仿宋_GBK" w:cs="方正仿宋_GBK"/>
                <w:spacing w:val="2"/>
                <w:w w:val="95"/>
                <w:sz w:val="20"/>
                <w:szCs w:val="20"/>
              </w:rPr>
              <w:t>、</w:t>
            </w:r>
            <w:r>
              <w:rPr>
                <w:rFonts w:ascii="方正仿宋_GBK" w:hAnsi="方正仿宋_GBK" w:eastAsia="方正仿宋_GBK" w:cs="方正仿宋_GBK"/>
                <w:w w:val="99"/>
                <w:sz w:val="20"/>
                <w:szCs w:val="20"/>
              </w:rPr>
              <w:t xml:space="preserve"> </w:t>
            </w:r>
            <w:r>
              <w:rPr>
                <w:rFonts w:ascii="方正仿宋_GBK" w:hAnsi="方正仿宋_GBK" w:eastAsia="方正仿宋_GBK" w:cs="方正仿宋_GBK"/>
                <w:spacing w:val="1"/>
                <w:w w:val="95"/>
                <w:sz w:val="20"/>
                <w:szCs w:val="20"/>
              </w:rPr>
              <w:t>卫健委可联合检查</w:t>
            </w:r>
          </w:p>
        </w:tc>
        <w:tc>
          <w:tcPr>
            <w:tcW w:w="1200" w:type="dxa"/>
            <w:vAlign w:val="top"/>
          </w:tcPr>
          <w:p>
            <w:pPr>
              <w:pStyle w:val="8"/>
              <w:spacing w:line="270" w:lineRule="exact"/>
              <w:ind w:left="27" w:leftChars="0" w:right="0" w:rightChars="0"/>
              <w:jc w:val="left"/>
              <w:rPr>
                <w:rFonts w:hint="eastAsia" w:ascii="方正仿宋_GBK" w:hAnsi="方正仿宋_GBK" w:eastAsia="方正仿宋_GBK" w:cs="方正仿宋_GBK"/>
                <w:sz w:val="20"/>
                <w:szCs w:val="20"/>
                <w:lang w:val="en-US" w:eastAsia="zh-CN" w:bidi="ar-SA"/>
              </w:rPr>
            </w:pPr>
            <w:r>
              <w:rPr>
                <w:rFonts w:ascii="方正仿宋_GBK" w:hAnsi="方正仿宋_GBK" w:eastAsia="方正仿宋_GBK" w:cs="方正仿宋_GBK"/>
                <w:spacing w:val="2"/>
                <w:sz w:val="20"/>
                <w:szCs w:val="20"/>
              </w:rPr>
              <w:t>不定期检查</w:t>
            </w:r>
            <w:r>
              <w:rPr>
                <w:rFonts w:ascii="方正仿宋_GBK" w:hAnsi="方正仿宋_GBK" w:eastAsia="方正仿宋_GBK" w:cs="方正仿宋_GBK"/>
                <w:spacing w:val="4"/>
                <w:w w:val="95"/>
                <w:sz w:val="20"/>
                <w:szCs w:val="20"/>
              </w:rPr>
              <w:t>（</w:t>
            </w:r>
            <w:r>
              <w:rPr>
                <w:rFonts w:ascii="方正仿宋_GBK" w:hAnsi="方正仿宋_GBK" w:eastAsia="方正仿宋_GBK" w:cs="方正仿宋_GBK"/>
                <w:spacing w:val="2"/>
                <w:w w:val="95"/>
                <w:sz w:val="20"/>
                <w:szCs w:val="20"/>
              </w:rPr>
              <w:t>不少</w:t>
            </w:r>
            <w:r>
              <w:rPr>
                <w:rFonts w:ascii="方正仿宋_GBK" w:hAnsi="方正仿宋_GBK" w:eastAsia="方正仿宋_GBK" w:cs="方正仿宋_GBK"/>
                <w:spacing w:val="1"/>
                <w:w w:val="95"/>
                <w:sz w:val="20"/>
                <w:szCs w:val="20"/>
              </w:rPr>
              <w:t>于</w:t>
            </w:r>
            <w:r>
              <w:rPr>
                <w:rFonts w:ascii="方正仿宋_GBK" w:hAnsi="方正仿宋_GBK" w:eastAsia="方正仿宋_GBK" w:cs="方正仿宋_GBK"/>
                <w:spacing w:val="-2"/>
                <w:w w:val="95"/>
                <w:sz w:val="20"/>
                <w:szCs w:val="20"/>
              </w:rPr>
              <w:t>1</w:t>
            </w:r>
            <w:r>
              <w:rPr>
                <w:rFonts w:ascii="方正仿宋_GBK" w:hAnsi="方正仿宋_GBK" w:eastAsia="方正仿宋_GBK" w:cs="方正仿宋_GBK"/>
                <w:w w:val="95"/>
                <w:sz w:val="20"/>
                <w:szCs w:val="20"/>
              </w:rPr>
              <w:t>次</w:t>
            </w:r>
            <w:r>
              <w:rPr>
                <w:rFonts w:ascii="方正仿宋_GBK" w:hAnsi="方正仿宋_GBK" w:eastAsia="方正仿宋_GBK" w:cs="方正仿宋_GBK"/>
                <w:spacing w:val="1"/>
                <w:sz w:val="20"/>
                <w:szCs w:val="20"/>
              </w:rPr>
              <w:t>/年）</w:t>
            </w:r>
          </w:p>
        </w:tc>
        <w:tc>
          <w:tcPr>
            <w:tcW w:w="6362" w:type="dxa"/>
            <w:vAlign w:val="top"/>
          </w:tcPr>
          <w:p>
            <w:pPr>
              <w:pStyle w:val="8"/>
              <w:spacing w:line="198" w:lineRule="exact"/>
              <w:ind w:left="27" w:right="0"/>
              <w:jc w:val="both"/>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《中华人民共和国食品安全法》第一百一十条第（二）项</w:t>
            </w:r>
          </w:p>
          <w:p>
            <w:pPr>
              <w:pStyle w:val="8"/>
              <w:spacing w:before="14" w:line="205" w:lineRule="auto"/>
              <w:ind w:left="27" w:leftChars="0" w:right="201" w:rightChars="0"/>
              <w:jc w:val="both"/>
              <w:rPr>
                <w:rFonts w:hint="eastAsia" w:ascii="方正仿宋_GBK" w:hAnsi="方正仿宋_GBK" w:eastAsia="方正仿宋_GBK" w:cs="方正仿宋_GBK"/>
                <w:sz w:val="20"/>
                <w:szCs w:val="20"/>
                <w:lang w:val="en-US" w:eastAsia="zh-CN" w:bidi="ar-SA"/>
              </w:rPr>
            </w:pPr>
            <w:r>
              <w:rPr>
                <w:rFonts w:ascii="方正仿宋_GBK" w:hAnsi="方正仿宋_GBK" w:eastAsia="方正仿宋_GBK" w:cs="方正仿宋_GBK"/>
                <w:spacing w:val="1"/>
                <w:w w:val="95"/>
                <w:sz w:val="20"/>
                <w:szCs w:val="20"/>
              </w:rPr>
              <w:t>县级以上人民政府食品药品监督管理、质量监督部门履行</w:t>
            </w:r>
            <w:r>
              <w:rPr>
                <w:rFonts w:ascii="方正仿宋_GBK" w:hAnsi="方正仿宋_GBK" w:eastAsia="方正仿宋_GBK" w:cs="方正仿宋_GBK"/>
                <w:spacing w:val="46"/>
                <w:w w:val="99"/>
                <w:sz w:val="20"/>
                <w:szCs w:val="20"/>
              </w:rPr>
              <w:t xml:space="preserve"> </w:t>
            </w:r>
            <w:r>
              <w:rPr>
                <w:rFonts w:ascii="方正仿宋_GBK" w:hAnsi="方正仿宋_GBK" w:eastAsia="方正仿宋_GBK" w:cs="方正仿宋_GBK"/>
                <w:spacing w:val="1"/>
                <w:w w:val="95"/>
                <w:sz w:val="20"/>
                <w:szCs w:val="20"/>
              </w:rPr>
              <w:t>各自食品安全监督管理职责，有权采取下列措施，对生产</w:t>
            </w:r>
            <w:r>
              <w:rPr>
                <w:rFonts w:ascii="方正仿宋_GBK" w:hAnsi="方正仿宋_GBK" w:eastAsia="方正仿宋_GBK" w:cs="方正仿宋_GBK"/>
                <w:spacing w:val="46"/>
                <w:w w:val="99"/>
                <w:sz w:val="20"/>
                <w:szCs w:val="20"/>
              </w:rPr>
              <w:t xml:space="preserve"> </w:t>
            </w:r>
            <w:r>
              <w:rPr>
                <w:rFonts w:ascii="方正仿宋_GBK" w:hAnsi="方正仿宋_GBK" w:eastAsia="方正仿宋_GBK" w:cs="方正仿宋_GBK"/>
                <w:spacing w:val="1"/>
                <w:w w:val="95"/>
                <w:sz w:val="20"/>
                <w:szCs w:val="20"/>
              </w:rPr>
              <w:t>经营者遵守本法的情况进行监督检查：（一）进入生产经</w:t>
            </w:r>
            <w:r>
              <w:rPr>
                <w:rFonts w:ascii="方正仿宋_GBK" w:hAnsi="方正仿宋_GBK" w:eastAsia="方正仿宋_GBK" w:cs="方正仿宋_GBK"/>
                <w:spacing w:val="2"/>
                <w:sz w:val="20"/>
                <w:szCs w:val="20"/>
              </w:rPr>
              <w:t>营场所实施现场检查。</w:t>
            </w:r>
          </w:p>
        </w:tc>
        <w:tc>
          <w:tcPr>
            <w:tcW w:w="663" w:type="dxa"/>
          </w:tcPr>
          <w:p>
            <w:pPr>
              <w:jc w:val="both"/>
              <w:rPr>
                <w:rFonts w:hint="eastAsia"/>
                <w:spacing w:val="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9" w:type="dxa"/>
            <w:vAlign w:val="top"/>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7" w:line="260" w:lineRule="exact"/>
              <w:ind w:right="0"/>
              <w:jc w:val="left"/>
              <w:rPr>
                <w:sz w:val="26"/>
                <w:szCs w:val="26"/>
              </w:rPr>
            </w:pPr>
          </w:p>
          <w:p>
            <w:pPr>
              <w:pStyle w:val="8"/>
              <w:spacing w:line="240" w:lineRule="auto"/>
              <w:ind w:left="401" w:leftChars="0" w:right="380" w:rightChars="0"/>
              <w:jc w:val="center"/>
              <w:rPr>
                <w:rFonts w:ascii="方正仿宋_GBK" w:hAnsi="方正仿宋_GBK" w:eastAsia="方正仿宋_GBK" w:cs="方正仿宋_GBK"/>
                <w:sz w:val="20"/>
                <w:szCs w:val="20"/>
                <w:lang w:val="en-US" w:eastAsia="en-US" w:bidi="ar-SA"/>
              </w:rPr>
            </w:pPr>
            <w:r>
              <w:rPr>
                <w:rFonts w:ascii="方正仿宋_GBK"/>
                <w:w w:val="95"/>
                <w:sz w:val="20"/>
              </w:rPr>
              <w:t>7</w:t>
            </w:r>
          </w:p>
        </w:tc>
        <w:tc>
          <w:tcPr>
            <w:tcW w:w="1012" w:type="dxa"/>
            <w:vAlign w:val="top"/>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7" w:line="260" w:lineRule="exact"/>
              <w:ind w:right="0"/>
              <w:jc w:val="left"/>
              <w:rPr>
                <w:sz w:val="26"/>
                <w:szCs w:val="26"/>
              </w:rPr>
            </w:pPr>
          </w:p>
          <w:p>
            <w:pPr>
              <w:pStyle w:val="8"/>
              <w:spacing w:line="240" w:lineRule="auto"/>
              <w:ind w:left="111" w:leftChars="0" w:right="0" w:rightChars="0"/>
              <w:jc w:val="left"/>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pacing w:val="2"/>
                <w:sz w:val="20"/>
                <w:szCs w:val="20"/>
              </w:rPr>
              <w:t>行政检查</w:t>
            </w:r>
          </w:p>
        </w:tc>
        <w:tc>
          <w:tcPr>
            <w:tcW w:w="1403" w:type="dxa"/>
            <w:vAlign w:val="top"/>
          </w:tcPr>
          <w:p>
            <w:pPr>
              <w:pStyle w:val="8"/>
              <w:spacing w:line="202" w:lineRule="exact"/>
              <w:ind w:left="27" w:right="0"/>
              <w:jc w:val="both"/>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pacing w:val="2"/>
                <w:sz w:val="18"/>
                <w:szCs w:val="18"/>
              </w:rPr>
              <w:t>对遵守药品生产质量管理规</w:t>
            </w:r>
            <w:r>
              <w:rPr>
                <w:rFonts w:ascii="方正仿宋_GBK" w:hAnsi="方正仿宋_GBK" w:eastAsia="方正仿宋_GBK" w:cs="方正仿宋_GBK"/>
                <w:spacing w:val="1"/>
                <w:w w:val="95"/>
                <w:sz w:val="18"/>
                <w:szCs w:val="18"/>
              </w:rPr>
              <w:t>范、药品经营</w:t>
            </w:r>
            <w:r>
              <w:rPr>
                <w:rFonts w:ascii="方正仿宋_GBK" w:hAnsi="方正仿宋_GBK" w:eastAsia="方正仿宋_GBK" w:cs="方正仿宋_GBK"/>
                <w:spacing w:val="25"/>
                <w:w w:val="99"/>
                <w:sz w:val="18"/>
                <w:szCs w:val="18"/>
              </w:rPr>
              <w:t xml:space="preserve"> </w:t>
            </w:r>
            <w:r>
              <w:rPr>
                <w:rFonts w:ascii="方正仿宋_GBK" w:hAnsi="方正仿宋_GBK" w:eastAsia="方正仿宋_GBK" w:cs="方正仿宋_GBK"/>
                <w:spacing w:val="1"/>
                <w:w w:val="95"/>
                <w:sz w:val="18"/>
                <w:szCs w:val="18"/>
              </w:rPr>
              <w:t>质量管理规范、药物非临床</w:t>
            </w:r>
            <w:r>
              <w:rPr>
                <w:rFonts w:ascii="方正仿宋_GBK" w:hAnsi="方正仿宋_GBK" w:eastAsia="方正仿宋_GBK" w:cs="方正仿宋_GBK"/>
                <w:spacing w:val="25"/>
                <w:w w:val="99"/>
                <w:sz w:val="18"/>
                <w:szCs w:val="18"/>
              </w:rPr>
              <w:t xml:space="preserve"> </w:t>
            </w:r>
            <w:r>
              <w:rPr>
                <w:rFonts w:ascii="方正仿宋_GBK" w:hAnsi="方正仿宋_GBK" w:eastAsia="方正仿宋_GBK" w:cs="方正仿宋_GBK"/>
                <w:spacing w:val="1"/>
                <w:w w:val="95"/>
                <w:sz w:val="18"/>
                <w:szCs w:val="18"/>
              </w:rPr>
              <w:t>研究质量管理</w:t>
            </w:r>
            <w:r>
              <w:rPr>
                <w:rFonts w:ascii="方正仿宋_GBK" w:hAnsi="方正仿宋_GBK" w:eastAsia="方正仿宋_GBK" w:cs="方正仿宋_GBK"/>
                <w:spacing w:val="23"/>
                <w:w w:val="99"/>
                <w:sz w:val="18"/>
                <w:szCs w:val="18"/>
              </w:rPr>
              <w:t xml:space="preserve"> </w:t>
            </w:r>
            <w:r>
              <w:rPr>
                <w:rFonts w:ascii="方正仿宋_GBK" w:hAnsi="方正仿宋_GBK" w:eastAsia="方正仿宋_GBK" w:cs="方正仿宋_GBK"/>
                <w:spacing w:val="1"/>
                <w:w w:val="95"/>
                <w:sz w:val="18"/>
                <w:szCs w:val="18"/>
              </w:rPr>
              <w:t>规范、药物临</w:t>
            </w:r>
            <w:r>
              <w:rPr>
                <w:rFonts w:ascii="方正仿宋_GBK" w:hAnsi="方正仿宋_GBK" w:eastAsia="方正仿宋_GBK" w:cs="方正仿宋_GBK"/>
                <w:spacing w:val="2"/>
                <w:sz w:val="18"/>
                <w:szCs w:val="18"/>
              </w:rPr>
              <w:t>床试验质量管</w:t>
            </w:r>
            <w:r>
              <w:rPr>
                <w:sz w:val="18"/>
                <w:szCs w:val="18"/>
              </w:rPr>
              <w:pict>
                <v:shape id="_x0000_s1076" o:spid="_x0000_s1076" o:spt="202" type="#_x0000_t202" style="position:absolute;left:0pt;margin-left:28.25pt;margin-top:-446pt;height:469.4pt;width:776.45pt;mso-position-horizontal-relative:page;z-index:-251655168;mso-width-relative:page;mso-height-relative:page;" filled="f" stroked="f" coordsize="21600,21600">
                  <v:path/>
                  <v:fill on="f" focussize="0,0"/>
                  <v:stroke on="f"/>
                  <v:imagedata o:title=""/>
                  <o:lock v:ext="edit" aspectratio="f"/>
                  <v:textbox inset="0mm,0mm,0mm,0mm">
                    <w:txbxContent>
                      <w:p/>
                    </w:txbxContent>
                  </v:textbox>
                </v:shape>
              </w:pict>
            </w:r>
            <w:r>
              <w:rPr>
                <w:spacing w:val="2"/>
                <w:sz w:val="18"/>
                <w:szCs w:val="18"/>
              </w:rPr>
              <w:t>理规范的检查</w:t>
            </w:r>
          </w:p>
        </w:tc>
        <w:tc>
          <w:tcPr>
            <w:tcW w:w="877" w:type="dxa"/>
            <w:vAlign w:val="top"/>
          </w:tcPr>
          <w:p>
            <w:pPr>
              <w:pStyle w:val="8"/>
              <w:spacing w:before="6" w:line="180" w:lineRule="exact"/>
              <w:ind w:right="0"/>
              <w:jc w:val="left"/>
              <w:rPr>
                <w:sz w:val="18"/>
                <w:szCs w:val="18"/>
              </w:rPr>
            </w:pPr>
          </w:p>
          <w:p>
            <w:pPr>
              <w:pStyle w:val="8"/>
              <w:spacing w:line="200" w:lineRule="exact"/>
              <w:ind w:right="0"/>
              <w:jc w:val="left"/>
              <w:rPr>
                <w:sz w:val="20"/>
                <w:szCs w:val="20"/>
              </w:rPr>
            </w:pPr>
          </w:p>
          <w:p>
            <w:pPr>
              <w:pStyle w:val="8"/>
              <w:spacing w:line="248" w:lineRule="exact"/>
              <w:ind w:left="438" w:leftChars="0" w:right="0" w:rightChars="0" w:hanging="406" w:firstLineChars="0"/>
              <w:jc w:val="left"/>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pacing w:val="1"/>
                <w:w w:val="95"/>
                <w:sz w:val="20"/>
                <w:szCs w:val="20"/>
              </w:rPr>
              <w:t>药品市场监</w:t>
            </w:r>
            <w:r>
              <w:rPr>
                <w:rFonts w:ascii="方正仿宋_GBK" w:hAnsi="方正仿宋_GBK" w:eastAsia="方正仿宋_GBK" w:cs="方正仿宋_GBK"/>
                <w:spacing w:val="22"/>
                <w:w w:val="99"/>
                <w:sz w:val="20"/>
                <w:szCs w:val="20"/>
              </w:rPr>
              <w:t xml:space="preserve"> </w:t>
            </w:r>
            <w:r>
              <w:rPr>
                <w:rFonts w:ascii="方正仿宋_GBK" w:hAnsi="方正仿宋_GBK" w:eastAsia="方正仿宋_GBK" w:cs="方正仿宋_GBK"/>
                <w:sz w:val="20"/>
                <w:szCs w:val="20"/>
              </w:rPr>
              <w:t>管</w:t>
            </w:r>
          </w:p>
        </w:tc>
        <w:tc>
          <w:tcPr>
            <w:tcW w:w="983" w:type="dxa"/>
            <w:vAlign w:val="top"/>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7" w:line="260" w:lineRule="exact"/>
              <w:ind w:right="0"/>
              <w:jc w:val="left"/>
              <w:rPr>
                <w:sz w:val="26"/>
                <w:szCs w:val="26"/>
              </w:rPr>
            </w:pPr>
          </w:p>
          <w:p>
            <w:pPr>
              <w:pStyle w:val="8"/>
              <w:spacing w:line="240" w:lineRule="auto"/>
              <w:ind w:left="532" w:leftChars="0" w:right="516" w:rightChars="0"/>
              <w:jc w:val="center"/>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z w:val="20"/>
                <w:szCs w:val="20"/>
              </w:rPr>
              <w:t>是</w:t>
            </w:r>
          </w:p>
        </w:tc>
        <w:tc>
          <w:tcPr>
            <w:tcW w:w="1132" w:type="dxa"/>
            <w:vAlign w:val="top"/>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7" w:line="260" w:lineRule="exact"/>
              <w:ind w:right="0"/>
              <w:jc w:val="left"/>
              <w:rPr>
                <w:sz w:val="26"/>
                <w:szCs w:val="26"/>
              </w:rPr>
            </w:pPr>
          </w:p>
          <w:p>
            <w:pPr>
              <w:pStyle w:val="8"/>
              <w:spacing w:line="240" w:lineRule="auto"/>
              <w:ind w:left="413" w:leftChars="0" w:right="0" w:rightChars="0"/>
              <w:jc w:val="left"/>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pacing w:val="1"/>
                <w:sz w:val="20"/>
                <w:szCs w:val="20"/>
              </w:rPr>
              <w:t>现场</w:t>
            </w:r>
          </w:p>
        </w:tc>
        <w:tc>
          <w:tcPr>
            <w:tcW w:w="1350" w:type="dxa"/>
            <w:vAlign w:val="top"/>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7" w:line="260" w:lineRule="exact"/>
              <w:ind w:right="0"/>
              <w:jc w:val="left"/>
              <w:rPr>
                <w:sz w:val="26"/>
                <w:szCs w:val="26"/>
              </w:rPr>
            </w:pPr>
          </w:p>
          <w:p>
            <w:pPr>
              <w:pStyle w:val="8"/>
              <w:spacing w:line="240" w:lineRule="auto"/>
              <w:ind w:left="13" w:leftChars="0" w:right="1" w:rightChars="0"/>
              <w:jc w:val="center"/>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z w:val="20"/>
                <w:szCs w:val="20"/>
              </w:rPr>
              <w:t>否</w:t>
            </w:r>
          </w:p>
        </w:tc>
        <w:tc>
          <w:tcPr>
            <w:tcW w:w="1200" w:type="dxa"/>
            <w:vAlign w:val="top"/>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17" w:line="200" w:lineRule="exact"/>
              <w:ind w:right="0"/>
              <w:jc w:val="left"/>
              <w:rPr>
                <w:sz w:val="20"/>
                <w:szCs w:val="20"/>
              </w:rPr>
            </w:pPr>
          </w:p>
          <w:p>
            <w:pPr>
              <w:pStyle w:val="8"/>
              <w:spacing w:line="270" w:lineRule="exact"/>
              <w:ind w:left="27" w:leftChars="0" w:right="0" w:rightChars="0"/>
              <w:jc w:val="left"/>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pacing w:val="2"/>
                <w:sz w:val="20"/>
                <w:szCs w:val="20"/>
              </w:rPr>
              <w:t>不定期检查</w:t>
            </w:r>
            <w:r>
              <w:rPr>
                <w:rFonts w:ascii="方正仿宋_GBK" w:hAnsi="方正仿宋_GBK" w:eastAsia="方正仿宋_GBK" w:cs="方正仿宋_GBK"/>
                <w:spacing w:val="4"/>
                <w:w w:val="95"/>
                <w:sz w:val="20"/>
                <w:szCs w:val="20"/>
              </w:rPr>
              <w:t>（</w:t>
            </w:r>
            <w:r>
              <w:rPr>
                <w:rFonts w:ascii="方正仿宋_GBK" w:hAnsi="方正仿宋_GBK" w:eastAsia="方正仿宋_GBK" w:cs="方正仿宋_GBK"/>
                <w:spacing w:val="2"/>
                <w:w w:val="95"/>
                <w:sz w:val="20"/>
                <w:szCs w:val="20"/>
              </w:rPr>
              <w:t>不少</w:t>
            </w:r>
            <w:r>
              <w:rPr>
                <w:rFonts w:ascii="方正仿宋_GBK" w:hAnsi="方正仿宋_GBK" w:eastAsia="方正仿宋_GBK" w:cs="方正仿宋_GBK"/>
                <w:spacing w:val="1"/>
                <w:w w:val="95"/>
                <w:sz w:val="20"/>
                <w:szCs w:val="20"/>
              </w:rPr>
              <w:t>于</w:t>
            </w:r>
            <w:r>
              <w:rPr>
                <w:rFonts w:ascii="方正仿宋_GBK" w:hAnsi="方正仿宋_GBK" w:eastAsia="方正仿宋_GBK" w:cs="方正仿宋_GBK"/>
                <w:spacing w:val="-2"/>
                <w:w w:val="95"/>
                <w:sz w:val="20"/>
                <w:szCs w:val="20"/>
              </w:rPr>
              <w:t>1</w:t>
            </w:r>
            <w:r>
              <w:rPr>
                <w:rFonts w:ascii="方正仿宋_GBK" w:hAnsi="方正仿宋_GBK" w:eastAsia="方正仿宋_GBK" w:cs="方正仿宋_GBK"/>
                <w:w w:val="95"/>
                <w:sz w:val="20"/>
                <w:szCs w:val="20"/>
              </w:rPr>
              <w:t>次</w:t>
            </w:r>
            <w:r>
              <w:rPr>
                <w:rFonts w:ascii="方正仿宋_GBK" w:hAnsi="方正仿宋_GBK" w:eastAsia="方正仿宋_GBK" w:cs="方正仿宋_GBK"/>
                <w:spacing w:val="1"/>
                <w:sz w:val="20"/>
                <w:szCs w:val="20"/>
              </w:rPr>
              <w:t>/年）</w:t>
            </w:r>
          </w:p>
        </w:tc>
        <w:tc>
          <w:tcPr>
            <w:tcW w:w="6362" w:type="dxa"/>
            <w:vAlign w:val="top"/>
          </w:tcPr>
          <w:p>
            <w:pPr>
              <w:pStyle w:val="8"/>
              <w:spacing w:before="20" w:line="260" w:lineRule="exact"/>
              <w:ind w:right="0"/>
              <w:jc w:val="left"/>
              <w:rPr>
                <w:sz w:val="26"/>
                <w:szCs w:val="26"/>
              </w:rPr>
            </w:pPr>
          </w:p>
          <w:p>
            <w:pPr>
              <w:pStyle w:val="8"/>
              <w:spacing w:line="205" w:lineRule="auto"/>
              <w:ind w:left="27" w:leftChars="0" w:right="201" w:rightChars="0"/>
              <w:jc w:val="both"/>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pacing w:val="1"/>
                <w:w w:val="95"/>
                <w:sz w:val="20"/>
                <w:szCs w:val="20"/>
              </w:rPr>
              <w:t>《中华人民共和国药品管理法》第一百零三条药品监督管</w:t>
            </w:r>
            <w:r>
              <w:rPr>
                <w:rFonts w:ascii="方正仿宋_GBK" w:hAnsi="方正仿宋_GBK" w:eastAsia="方正仿宋_GBK" w:cs="方正仿宋_GBK"/>
                <w:spacing w:val="48"/>
                <w:w w:val="99"/>
                <w:sz w:val="20"/>
                <w:szCs w:val="20"/>
              </w:rPr>
              <w:t xml:space="preserve"> </w:t>
            </w:r>
            <w:r>
              <w:rPr>
                <w:rFonts w:ascii="方正仿宋_GBK" w:hAnsi="方正仿宋_GBK" w:eastAsia="方正仿宋_GBK" w:cs="方正仿宋_GBK"/>
                <w:spacing w:val="1"/>
                <w:w w:val="95"/>
                <w:sz w:val="20"/>
                <w:szCs w:val="20"/>
              </w:rPr>
              <w:t>理部门应当对药品上市许可持有人、药品生产企业、药品</w:t>
            </w:r>
            <w:r>
              <w:rPr>
                <w:rFonts w:ascii="方正仿宋_GBK" w:hAnsi="方正仿宋_GBK" w:eastAsia="方正仿宋_GBK" w:cs="方正仿宋_GBK"/>
                <w:spacing w:val="46"/>
                <w:w w:val="99"/>
                <w:sz w:val="20"/>
                <w:szCs w:val="20"/>
              </w:rPr>
              <w:t xml:space="preserve"> </w:t>
            </w:r>
            <w:r>
              <w:rPr>
                <w:rFonts w:ascii="方正仿宋_GBK" w:hAnsi="方正仿宋_GBK" w:eastAsia="方正仿宋_GBK" w:cs="方正仿宋_GBK"/>
                <w:spacing w:val="1"/>
                <w:w w:val="95"/>
                <w:sz w:val="20"/>
                <w:szCs w:val="20"/>
              </w:rPr>
              <w:t>经营企业和药物非临床安全性评价研究机构、药物临床试</w:t>
            </w:r>
            <w:r>
              <w:rPr>
                <w:rFonts w:ascii="方正仿宋_GBK" w:hAnsi="方正仿宋_GBK" w:eastAsia="方正仿宋_GBK" w:cs="方正仿宋_GBK"/>
                <w:spacing w:val="48"/>
                <w:w w:val="99"/>
                <w:sz w:val="20"/>
                <w:szCs w:val="20"/>
              </w:rPr>
              <w:t xml:space="preserve"> </w:t>
            </w:r>
            <w:r>
              <w:rPr>
                <w:rFonts w:ascii="方正仿宋_GBK" w:hAnsi="方正仿宋_GBK" w:eastAsia="方正仿宋_GBK" w:cs="方正仿宋_GBK"/>
                <w:spacing w:val="1"/>
                <w:w w:val="95"/>
                <w:sz w:val="20"/>
                <w:szCs w:val="20"/>
              </w:rPr>
              <w:t>验机构等遵守药品生产质量管理规范、药品经营质量管理</w:t>
            </w:r>
            <w:r>
              <w:rPr>
                <w:rFonts w:ascii="方正仿宋_GBK" w:hAnsi="方正仿宋_GBK" w:eastAsia="方正仿宋_GBK" w:cs="方正仿宋_GBK"/>
                <w:spacing w:val="46"/>
                <w:w w:val="99"/>
                <w:sz w:val="20"/>
                <w:szCs w:val="20"/>
              </w:rPr>
              <w:t xml:space="preserve"> </w:t>
            </w:r>
            <w:r>
              <w:rPr>
                <w:rFonts w:ascii="方正仿宋_GBK" w:hAnsi="方正仿宋_GBK" w:eastAsia="方正仿宋_GBK" w:cs="方正仿宋_GBK"/>
                <w:spacing w:val="1"/>
                <w:w w:val="95"/>
                <w:sz w:val="20"/>
                <w:szCs w:val="20"/>
              </w:rPr>
              <w:t>规范、药物非临床研究质量管理规范、药物临床试验质量</w:t>
            </w:r>
            <w:r>
              <w:rPr>
                <w:rFonts w:ascii="方正仿宋_GBK" w:hAnsi="方正仿宋_GBK" w:eastAsia="方正仿宋_GBK" w:cs="方正仿宋_GBK"/>
                <w:spacing w:val="46"/>
                <w:w w:val="99"/>
                <w:sz w:val="20"/>
                <w:szCs w:val="20"/>
              </w:rPr>
              <w:t xml:space="preserve"> </w:t>
            </w:r>
            <w:r>
              <w:rPr>
                <w:rFonts w:ascii="方正仿宋_GBK" w:hAnsi="方正仿宋_GBK" w:eastAsia="方正仿宋_GBK" w:cs="方正仿宋_GBK"/>
                <w:spacing w:val="2"/>
                <w:sz w:val="20"/>
                <w:szCs w:val="20"/>
              </w:rPr>
              <w:t>管理规范等情况进行检查，监督其持续符合法定要求。</w:t>
            </w:r>
          </w:p>
        </w:tc>
        <w:tc>
          <w:tcPr>
            <w:tcW w:w="663" w:type="dxa"/>
          </w:tcPr>
          <w:p>
            <w:pPr>
              <w:jc w:val="both"/>
              <w:rPr>
                <w:rFonts w:hint="eastAsia"/>
                <w:spacing w:val="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9" w:hRule="atLeast"/>
        </w:trPr>
        <w:tc>
          <w:tcPr>
            <w:tcW w:w="689" w:type="dxa"/>
            <w:vAlign w:val="top"/>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14" w:line="280" w:lineRule="exact"/>
              <w:ind w:right="0"/>
              <w:jc w:val="left"/>
              <w:rPr>
                <w:sz w:val="28"/>
                <w:szCs w:val="28"/>
              </w:rPr>
            </w:pPr>
          </w:p>
          <w:p>
            <w:pPr>
              <w:pStyle w:val="8"/>
              <w:spacing w:line="240" w:lineRule="auto"/>
              <w:ind w:left="401" w:leftChars="0" w:right="380" w:rightChars="0"/>
              <w:jc w:val="center"/>
              <w:rPr>
                <w:rFonts w:ascii="方正仿宋_GBK" w:hAnsi="方正仿宋_GBK" w:eastAsia="方正仿宋_GBK" w:cs="方正仿宋_GBK"/>
                <w:sz w:val="20"/>
                <w:szCs w:val="20"/>
                <w:lang w:val="en-US" w:eastAsia="en-US" w:bidi="ar-SA"/>
              </w:rPr>
            </w:pPr>
            <w:r>
              <w:rPr>
                <w:rFonts w:ascii="方正仿宋_GBK"/>
                <w:w w:val="95"/>
                <w:sz w:val="20"/>
              </w:rPr>
              <w:t>8</w:t>
            </w:r>
          </w:p>
        </w:tc>
        <w:tc>
          <w:tcPr>
            <w:tcW w:w="1012" w:type="dxa"/>
            <w:vAlign w:val="top"/>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14" w:line="280" w:lineRule="exact"/>
              <w:ind w:right="0"/>
              <w:jc w:val="left"/>
              <w:rPr>
                <w:sz w:val="28"/>
                <w:szCs w:val="28"/>
              </w:rPr>
            </w:pPr>
          </w:p>
          <w:p>
            <w:pPr>
              <w:pStyle w:val="8"/>
              <w:spacing w:line="240" w:lineRule="auto"/>
              <w:ind w:left="111" w:leftChars="0" w:right="0" w:rightChars="0"/>
              <w:jc w:val="left"/>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pacing w:val="2"/>
                <w:sz w:val="20"/>
                <w:szCs w:val="20"/>
              </w:rPr>
              <w:t>行政检查</w:t>
            </w:r>
          </w:p>
        </w:tc>
        <w:tc>
          <w:tcPr>
            <w:tcW w:w="1403" w:type="dxa"/>
            <w:vAlign w:val="top"/>
          </w:tcPr>
          <w:p>
            <w:pPr>
              <w:pStyle w:val="8"/>
              <w:spacing w:line="200" w:lineRule="exact"/>
              <w:ind w:right="0"/>
              <w:jc w:val="left"/>
              <w:rPr>
                <w:sz w:val="20"/>
                <w:szCs w:val="20"/>
              </w:rPr>
            </w:pPr>
          </w:p>
          <w:p>
            <w:pPr>
              <w:pStyle w:val="8"/>
              <w:spacing w:line="240" w:lineRule="auto"/>
              <w:ind w:left="27" w:right="0"/>
              <w:jc w:val="left"/>
              <w:rPr>
                <w:rFonts w:ascii="方正仿宋_GBK" w:hAnsi="方正仿宋_GBK" w:eastAsia="方正仿宋_GBK" w:cs="方正仿宋_GBK"/>
                <w:spacing w:val="2"/>
                <w:sz w:val="20"/>
                <w:szCs w:val="20"/>
              </w:rPr>
            </w:pPr>
            <w:r>
              <w:rPr>
                <w:rFonts w:ascii="方正仿宋_GBK" w:hAnsi="方正仿宋_GBK" w:eastAsia="方正仿宋_GBK" w:cs="方正仿宋_GBK"/>
                <w:spacing w:val="2"/>
                <w:sz w:val="20"/>
                <w:szCs w:val="20"/>
              </w:rPr>
              <w:t>流通领域产品</w:t>
            </w:r>
          </w:p>
          <w:p>
            <w:pPr>
              <w:pStyle w:val="8"/>
              <w:spacing w:line="215" w:lineRule="exact"/>
              <w:ind w:left="27"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质量监督抽查</w:t>
            </w:r>
          </w:p>
          <w:p>
            <w:pPr>
              <w:pStyle w:val="8"/>
              <w:spacing w:before="20" w:line="250" w:lineRule="exact"/>
              <w:ind w:left="27"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（流通领域商</w:t>
            </w:r>
            <w:r>
              <w:rPr>
                <w:rFonts w:ascii="方正仿宋_GBK" w:hAnsi="方正仿宋_GBK" w:eastAsia="方正仿宋_GBK" w:cs="方正仿宋_GBK"/>
                <w:spacing w:val="25"/>
                <w:w w:val="99"/>
                <w:sz w:val="20"/>
                <w:szCs w:val="20"/>
              </w:rPr>
              <w:t xml:space="preserve"> </w:t>
            </w:r>
            <w:r>
              <w:rPr>
                <w:rFonts w:ascii="方正仿宋_GBK" w:hAnsi="方正仿宋_GBK" w:eastAsia="方正仿宋_GBK" w:cs="方正仿宋_GBK"/>
                <w:spacing w:val="1"/>
                <w:w w:val="95"/>
                <w:sz w:val="20"/>
                <w:szCs w:val="20"/>
              </w:rPr>
              <w:t>品质量抽查检</w:t>
            </w:r>
          </w:p>
          <w:p>
            <w:pPr>
              <w:pStyle w:val="8"/>
              <w:spacing w:line="236" w:lineRule="exact"/>
              <w:ind w:left="27" w:leftChars="0" w:right="0" w:rightChars="0"/>
              <w:jc w:val="left"/>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pacing w:val="2"/>
                <w:sz w:val="20"/>
                <w:szCs w:val="20"/>
              </w:rPr>
              <w:t>验）</w:t>
            </w:r>
          </w:p>
        </w:tc>
        <w:tc>
          <w:tcPr>
            <w:tcW w:w="877" w:type="dxa"/>
            <w:vAlign w:val="top"/>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12" w:line="200" w:lineRule="exact"/>
              <w:ind w:right="0"/>
              <w:jc w:val="left"/>
              <w:rPr>
                <w:sz w:val="20"/>
                <w:szCs w:val="20"/>
              </w:rPr>
            </w:pPr>
          </w:p>
          <w:p>
            <w:pPr>
              <w:pStyle w:val="8"/>
              <w:spacing w:line="250" w:lineRule="exact"/>
              <w:ind w:left="438" w:leftChars="0" w:right="0" w:rightChars="0" w:hanging="406" w:firstLineChars="0"/>
              <w:jc w:val="left"/>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pacing w:val="1"/>
                <w:w w:val="95"/>
                <w:sz w:val="20"/>
                <w:szCs w:val="20"/>
              </w:rPr>
              <w:t>商品质量管</w:t>
            </w:r>
            <w:r>
              <w:rPr>
                <w:rFonts w:ascii="方正仿宋_GBK" w:hAnsi="方正仿宋_GBK" w:eastAsia="方正仿宋_GBK" w:cs="方正仿宋_GBK"/>
                <w:spacing w:val="22"/>
                <w:w w:val="99"/>
                <w:sz w:val="20"/>
                <w:szCs w:val="20"/>
              </w:rPr>
              <w:t xml:space="preserve"> </w:t>
            </w:r>
            <w:r>
              <w:rPr>
                <w:rFonts w:ascii="方正仿宋_GBK" w:hAnsi="方正仿宋_GBK" w:eastAsia="方正仿宋_GBK" w:cs="方正仿宋_GBK"/>
                <w:sz w:val="20"/>
                <w:szCs w:val="20"/>
              </w:rPr>
              <w:t>理</w:t>
            </w:r>
          </w:p>
        </w:tc>
        <w:tc>
          <w:tcPr>
            <w:tcW w:w="983" w:type="dxa"/>
            <w:vAlign w:val="top"/>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14" w:line="280" w:lineRule="exact"/>
              <w:ind w:right="0"/>
              <w:jc w:val="left"/>
              <w:rPr>
                <w:sz w:val="28"/>
                <w:szCs w:val="28"/>
              </w:rPr>
            </w:pPr>
          </w:p>
          <w:p>
            <w:pPr>
              <w:pStyle w:val="8"/>
              <w:spacing w:line="240" w:lineRule="auto"/>
              <w:ind w:left="532" w:leftChars="0" w:right="516" w:rightChars="0"/>
              <w:jc w:val="center"/>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z w:val="20"/>
                <w:szCs w:val="20"/>
              </w:rPr>
              <w:t>是</w:t>
            </w:r>
          </w:p>
        </w:tc>
        <w:tc>
          <w:tcPr>
            <w:tcW w:w="1132" w:type="dxa"/>
            <w:vAlign w:val="top"/>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14" w:line="280" w:lineRule="exact"/>
              <w:ind w:right="0"/>
              <w:jc w:val="left"/>
              <w:rPr>
                <w:sz w:val="28"/>
                <w:szCs w:val="28"/>
              </w:rPr>
            </w:pPr>
          </w:p>
          <w:p>
            <w:pPr>
              <w:pStyle w:val="8"/>
              <w:spacing w:line="240" w:lineRule="auto"/>
              <w:ind w:left="413" w:leftChars="0" w:right="0" w:rightChars="0"/>
              <w:jc w:val="left"/>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pacing w:val="1"/>
                <w:sz w:val="20"/>
                <w:szCs w:val="20"/>
              </w:rPr>
              <w:t>现场</w:t>
            </w:r>
          </w:p>
        </w:tc>
        <w:tc>
          <w:tcPr>
            <w:tcW w:w="1350" w:type="dxa"/>
            <w:vAlign w:val="top"/>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14" w:line="280" w:lineRule="exact"/>
              <w:ind w:right="0"/>
              <w:jc w:val="left"/>
              <w:rPr>
                <w:sz w:val="28"/>
                <w:szCs w:val="28"/>
              </w:rPr>
            </w:pPr>
          </w:p>
          <w:p>
            <w:pPr>
              <w:pStyle w:val="8"/>
              <w:spacing w:line="240" w:lineRule="auto"/>
              <w:ind w:left="13" w:leftChars="0" w:right="1" w:rightChars="0"/>
              <w:jc w:val="center"/>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z w:val="20"/>
                <w:szCs w:val="20"/>
              </w:rPr>
              <w:t>否</w:t>
            </w:r>
          </w:p>
        </w:tc>
        <w:tc>
          <w:tcPr>
            <w:tcW w:w="1200" w:type="dxa"/>
            <w:vAlign w:val="top"/>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7" w:line="240" w:lineRule="exact"/>
              <w:ind w:right="0"/>
              <w:jc w:val="left"/>
              <w:rPr>
                <w:sz w:val="24"/>
                <w:szCs w:val="24"/>
              </w:rPr>
            </w:pPr>
          </w:p>
          <w:p>
            <w:pPr>
              <w:pStyle w:val="8"/>
              <w:spacing w:line="269" w:lineRule="exact"/>
              <w:ind w:left="27"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不定期检查</w:t>
            </w:r>
          </w:p>
          <w:p>
            <w:pPr>
              <w:pStyle w:val="8"/>
              <w:spacing w:line="249" w:lineRule="exact"/>
              <w:ind w:left="27"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4"/>
                <w:w w:val="95"/>
                <w:sz w:val="20"/>
                <w:szCs w:val="20"/>
              </w:rPr>
              <w:t>（</w:t>
            </w:r>
            <w:r>
              <w:rPr>
                <w:rFonts w:ascii="方正仿宋_GBK" w:hAnsi="方正仿宋_GBK" w:eastAsia="方正仿宋_GBK" w:cs="方正仿宋_GBK"/>
                <w:spacing w:val="2"/>
                <w:w w:val="95"/>
                <w:sz w:val="20"/>
                <w:szCs w:val="20"/>
              </w:rPr>
              <w:t>不少</w:t>
            </w:r>
            <w:r>
              <w:rPr>
                <w:rFonts w:ascii="方正仿宋_GBK" w:hAnsi="方正仿宋_GBK" w:eastAsia="方正仿宋_GBK" w:cs="方正仿宋_GBK"/>
                <w:spacing w:val="1"/>
                <w:w w:val="95"/>
                <w:sz w:val="20"/>
                <w:szCs w:val="20"/>
              </w:rPr>
              <w:t>于</w:t>
            </w:r>
            <w:r>
              <w:rPr>
                <w:rFonts w:ascii="方正仿宋_GBK" w:hAnsi="方正仿宋_GBK" w:eastAsia="方正仿宋_GBK" w:cs="方正仿宋_GBK"/>
                <w:spacing w:val="-2"/>
                <w:w w:val="95"/>
                <w:sz w:val="20"/>
                <w:szCs w:val="20"/>
              </w:rPr>
              <w:t>1</w:t>
            </w:r>
            <w:r>
              <w:rPr>
                <w:rFonts w:ascii="方正仿宋_GBK" w:hAnsi="方正仿宋_GBK" w:eastAsia="方正仿宋_GBK" w:cs="方正仿宋_GBK"/>
                <w:w w:val="95"/>
                <w:sz w:val="20"/>
                <w:szCs w:val="20"/>
              </w:rPr>
              <w:t>次</w:t>
            </w:r>
          </w:p>
          <w:p>
            <w:pPr>
              <w:pStyle w:val="8"/>
              <w:spacing w:line="270" w:lineRule="exact"/>
              <w:ind w:left="27" w:leftChars="0" w:right="0" w:rightChars="0"/>
              <w:jc w:val="left"/>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pacing w:val="1"/>
                <w:sz w:val="20"/>
                <w:szCs w:val="20"/>
              </w:rPr>
              <w:t>/年）</w:t>
            </w:r>
          </w:p>
        </w:tc>
        <w:tc>
          <w:tcPr>
            <w:tcW w:w="6362" w:type="dxa"/>
            <w:vAlign w:val="top"/>
          </w:tcPr>
          <w:p>
            <w:pPr>
              <w:pStyle w:val="8"/>
              <w:spacing w:line="219" w:lineRule="exact"/>
              <w:ind w:left="27" w:right="0"/>
              <w:jc w:val="left"/>
              <w:rPr>
                <w:rFonts w:ascii="方正仿宋_GBK" w:hAnsi="方正仿宋_GBK" w:eastAsia="方正仿宋_GBK" w:cs="方正仿宋_GBK"/>
                <w:spacing w:val="2"/>
                <w:w w:val="95"/>
                <w:sz w:val="20"/>
                <w:szCs w:val="20"/>
              </w:rPr>
            </w:pPr>
            <w:r>
              <w:rPr>
                <w:rFonts w:ascii="方正仿宋_GBK" w:hAnsi="方正仿宋_GBK" w:eastAsia="方正仿宋_GBK" w:cs="方正仿宋_GBK"/>
                <w:spacing w:val="2"/>
                <w:w w:val="95"/>
                <w:sz w:val="20"/>
                <w:szCs w:val="20"/>
              </w:rPr>
              <w:t>1.</w:t>
            </w:r>
            <w:r>
              <w:rPr>
                <w:rFonts w:ascii="方正仿宋_GBK" w:hAnsi="方正仿宋_GBK" w:eastAsia="方正仿宋_GBK" w:cs="方正仿宋_GBK"/>
                <w:spacing w:val="1"/>
                <w:w w:val="95"/>
                <w:sz w:val="20"/>
                <w:szCs w:val="20"/>
              </w:rPr>
              <w:t>《流通领域商品质量抽查检验办法》（国家工商行政管理</w:t>
            </w:r>
          </w:p>
          <w:p>
            <w:pPr>
              <w:pStyle w:val="8"/>
              <w:spacing w:line="222" w:lineRule="exact"/>
              <w:ind w:left="27"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总局令第</w:t>
            </w:r>
            <w:r>
              <w:rPr>
                <w:rFonts w:ascii="方正仿宋_GBK" w:hAnsi="方正仿宋_GBK" w:eastAsia="方正仿宋_GBK" w:cs="方正仿宋_GBK"/>
                <w:spacing w:val="1"/>
                <w:sz w:val="20"/>
                <w:szCs w:val="20"/>
              </w:rPr>
              <w:t>6</w:t>
            </w:r>
            <w:r>
              <w:rPr>
                <w:rFonts w:ascii="方正仿宋_GBK" w:hAnsi="方正仿宋_GBK" w:eastAsia="方正仿宋_GBK" w:cs="方正仿宋_GBK"/>
                <w:spacing w:val="2"/>
                <w:sz w:val="20"/>
                <w:szCs w:val="20"/>
              </w:rPr>
              <w:t>1号）第三条工商行政管理部门依照相关法律法</w:t>
            </w:r>
          </w:p>
          <w:p>
            <w:pPr>
              <w:pStyle w:val="8"/>
              <w:spacing w:line="224" w:lineRule="exact"/>
              <w:ind w:left="27"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规和国务院规定以及本办法，定期或者不定期对商品质量</w:t>
            </w:r>
          </w:p>
          <w:p>
            <w:pPr>
              <w:pStyle w:val="8"/>
              <w:spacing w:line="223" w:lineRule="exact"/>
              <w:ind w:left="27"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进行抽检。国家工商行政管理总局负责指导全国流通领域</w:t>
            </w:r>
          </w:p>
          <w:p>
            <w:pPr>
              <w:pStyle w:val="8"/>
              <w:spacing w:line="224" w:lineRule="exact"/>
              <w:ind w:left="27"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商品质量抽检工作，根据需要开展或者组织省、自治区、</w:t>
            </w:r>
          </w:p>
          <w:p>
            <w:pPr>
              <w:pStyle w:val="8"/>
              <w:spacing w:line="222" w:lineRule="exact"/>
              <w:ind w:left="27"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直辖市工商行政管理部门开展流通领域商品质量抽检。省</w:t>
            </w:r>
          </w:p>
          <w:p>
            <w:pPr>
              <w:pStyle w:val="8"/>
              <w:spacing w:line="190" w:lineRule="exact"/>
              <w:ind w:left="27"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、自治区、直辖市工商行政管理部门（以下简称省级工商</w:t>
            </w:r>
          </w:p>
          <w:p>
            <w:pPr>
              <w:pStyle w:val="8"/>
              <w:spacing w:before="21" w:line="250" w:lineRule="exact"/>
              <w:ind w:left="27"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行政管理部门）负责统筹管理和组织开展辖区流通领域商</w:t>
            </w:r>
            <w:r>
              <w:rPr>
                <w:rFonts w:ascii="方正仿宋_GBK" w:hAnsi="方正仿宋_GBK" w:eastAsia="方正仿宋_GBK" w:cs="方正仿宋_GBK"/>
                <w:spacing w:val="48"/>
                <w:w w:val="99"/>
                <w:sz w:val="20"/>
                <w:szCs w:val="20"/>
              </w:rPr>
              <w:t xml:space="preserve"> </w:t>
            </w:r>
            <w:r>
              <w:rPr>
                <w:rFonts w:ascii="方正仿宋_GBK" w:hAnsi="方正仿宋_GBK" w:eastAsia="方正仿宋_GBK" w:cs="方正仿宋_GBK"/>
                <w:spacing w:val="1"/>
                <w:w w:val="95"/>
                <w:sz w:val="20"/>
                <w:szCs w:val="20"/>
              </w:rPr>
              <w:t>品质量抽检工作。省级以下工商行政管理部门按照省级工</w:t>
            </w:r>
          </w:p>
          <w:p>
            <w:pPr>
              <w:pStyle w:val="8"/>
              <w:spacing w:line="210" w:lineRule="exact"/>
              <w:ind w:left="27"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商行政管理部门的规定实施流通领域商品质量抽检及相关</w:t>
            </w:r>
          </w:p>
          <w:p>
            <w:pPr>
              <w:pStyle w:val="8"/>
              <w:spacing w:line="211" w:lineRule="exact"/>
              <w:ind w:left="27"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工作。</w:t>
            </w:r>
          </w:p>
          <w:p>
            <w:pPr>
              <w:pStyle w:val="8"/>
              <w:spacing w:line="224" w:lineRule="exact"/>
              <w:ind w:left="27" w:leftChars="0" w:right="0" w:rightChars="0"/>
              <w:jc w:val="left"/>
              <w:rPr>
                <w:rFonts w:ascii="方正仿宋_GBK" w:hAnsi="方正仿宋_GBK" w:eastAsia="方正仿宋_GBK" w:cs="方正仿宋_GBK"/>
                <w:sz w:val="20"/>
                <w:szCs w:val="20"/>
                <w:lang w:val="en-US" w:eastAsia="en-US" w:bidi="ar-SA"/>
              </w:rPr>
            </w:pPr>
          </w:p>
        </w:tc>
        <w:tc>
          <w:tcPr>
            <w:tcW w:w="663" w:type="dxa"/>
          </w:tcPr>
          <w:p>
            <w:pPr>
              <w:jc w:val="both"/>
              <w:rPr>
                <w:rFonts w:hint="eastAsia"/>
                <w:spacing w:val="2"/>
                <w:vertAlign w:val="baseline"/>
                <w:lang w:eastAsia="zh-CN"/>
              </w:rPr>
            </w:pPr>
          </w:p>
        </w:tc>
      </w:tr>
    </w:tbl>
    <w:p>
      <w:pPr>
        <w:spacing w:before="0" w:line="495" w:lineRule="exact"/>
        <w:ind w:left="2032" w:leftChars="0" w:right="0" w:hanging="2032" w:hangingChars="503"/>
        <w:jc w:val="center"/>
        <w:rPr>
          <w:rFonts w:hint="eastAsia" w:ascii="方正小标宋_GBK" w:hAnsi="方正小标宋_GBK" w:eastAsia="方正小标宋_GBK" w:cs="方正小标宋_GBK"/>
          <w:spacing w:val="2"/>
          <w:sz w:val="40"/>
          <w:szCs w:val="40"/>
          <w:lang w:val="en-US" w:eastAsia="zh-CN"/>
        </w:rPr>
      </w:pPr>
    </w:p>
    <w:p>
      <w:pPr>
        <w:spacing w:before="0" w:line="495" w:lineRule="exact"/>
        <w:ind w:left="2032" w:leftChars="0" w:right="0" w:hanging="2032" w:hangingChars="503"/>
        <w:jc w:val="center"/>
        <w:rPr>
          <w:rFonts w:hint="eastAsia" w:ascii="方正小标宋_GBK" w:hAnsi="方正小标宋_GBK" w:eastAsia="方正小标宋_GBK" w:cs="方正小标宋_GBK"/>
          <w:spacing w:val="2"/>
          <w:sz w:val="40"/>
          <w:szCs w:val="40"/>
          <w:lang w:val="en-US" w:eastAsia="zh-CN"/>
        </w:rPr>
      </w:pPr>
    </w:p>
    <w:p>
      <w:pPr>
        <w:spacing w:before="0" w:line="495" w:lineRule="exact"/>
        <w:ind w:left="2032" w:leftChars="0" w:right="0" w:hanging="2032" w:hangingChars="503"/>
        <w:jc w:val="center"/>
        <w:rPr>
          <w:rFonts w:hint="eastAsia" w:ascii="方正小标宋_GBK" w:hAnsi="方正小标宋_GBK" w:eastAsia="方正小标宋_GBK" w:cs="方正小标宋_GBK"/>
          <w:spacing w:val="2"/>
          <w:sz w:val="40"/>
          <w:szCs w:val="40"/>
          <w:lang w:val="en-US" w:eastAsia="zh-CN"/>
        </w:rPr>
      </w:pPr>
    </w:p>
    <w:p>
      <w:pPr>
        <w:spacing w:before="0" w:line="495" w:lineRule="exact"/>
        <w:ind w:left="2032" w:leftChars="0" w:right="0" w:hanging="2032" w:hangingChars="503"/>
        <w:jc w:val="left"/>
        <w:rPr>
          <w:rFonts w:hint="eastAsia" w:ascii="方正小标宋_GBK" w:hAnsi="方正小标宋_GBK" w:eastAsia="方正小标宋_GBK" w:cs="方正小标宋_GBK"/>
          <w:spacing w:val="2"/>
          <w:sz w:val="40"/>
          <w:szCs w:val="40"/>
          <w:lang w:val="en-US" w:eastAsia="zh-CN"/>
        </w:rPr>
      </w:pPr>
    </w:p>
    <w:tbl>
      <w:tblPr>
        <w:tblStyle w:val="4"/>
        <w:tblpPr w:leftFromText="180" w:rightFromText="180" w:vertAnchor="text" w:horzAnchor="page" w:tblpX="697" w:tblpY="323"/>
        <w:tblOverlap w:val="never"/>
        <w:tblW w:w="15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005"/>
        <w:gridCol w:w="1410"/>
        <w:gridCol w:w="877"/>
        <w:gridCol w:w="983"/>
        <w:gridCol w:w="1140"/>
        <w:gridCol w:w="1342"/>
        <w:gridCol w:w="1200"/>
        <w:gridCol w:w="6367"/>
        <w:gridCol w:w="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Align w:val="top"/>
          </w:tcPr>
          <w:p>
            <w:pPr>
              <w:pStyle w:val="8"/>
              <w:spacing w:before="4" w:line="180" w:lineRule="exact"/>
              <w:ind w:right="0"/>
              <w:jc w:val="left"/>
              <w:rPr>
                <w:sz w:val="18"/>
                <w:szCs w:val="18"/>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401" w:leftChars="0" w:right="380" w:rightChars="0"/>
              <w:jc w:val="center"/>
              <w:rPr>
                <w:rFonts w:hint="eastAsia" w:ascii="方正仿宋_GBK" w:hAnsi="方正仿宋_GBK" w:eastAsia="方正仿宋_GBK" w:cs="方正仿宋_GBK"/>
                <w:sz w:val="20"/>
                <w:szCs w:val="20"/>
                <w:lang w:val="en-US" w:eastAsia="zh-CN" w:bidi="ar-SA"/>
              </w:rPr>
            </w:pPr>
            <w:r>
              <w:rPr>
                <w:rFonts w:ascii="方正仿宋_GBK"/>
                <w:w w:val="105"/>
                <w:sz w:val="20"/>
              </w:rPr>
              <w:t>9</w:t>
            </w:r>
          </w:p>
        </w:tc>
        <w:tc>
          <w:tcPr>
            <w:tcW w:w="1005" w:type="dxa"/>
            <w:vAlign w:val="top"/>
          </w:tcPr>
          <w:p>
            <w:pPr>
              <w:pStyle w:val="8"/>
              <w:spacing w:before="4" w:line="180" w:lineRule="exact"/>
              <w:ind w:right="0"/>
              <w:jc w:val="left"/>
              <w:rPr>
                <w:sz w:val="18"/>
                <w:szCs w:val="18"/>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111" w:leftChars="0" w:right="0" w:rightChars="0"/>
              <w:jc w:val="left"/>
              <w:rPr>
                <w:rFonts w:hint="eastAsia" w:ascii="方正仿宋_GBK" w:hAnsi="方正仿宋_GBK" w:eastAsia="方正仿宋_GBK" w:cs="方正仿宋_GBK"/>
                <w:sz w:val="20"/>
                <w:szCs w:val="20"/>
                <w:lang w:val="en-US" w:eastAsia="zh-CN" w:bidi="ar-SA"/>
              </w:rPr>
            </w:pPr>
            <w:r>
              <w:rPr>
                <w:rFonts w:ascii="方正仿宋_GBK" w:hAnsi="方正仿宋_GBK" w:eastAsia="方正仿宋_GBK" w:cs="方正仿宋_GBK"/>
                <w:spacing w:val="2"/>
                <w:sz w:val="20"/>
                <w:szCs w:val="20"/>
              </w:rPr>
              <w:t>行政检查</w:t>
            </w:r>
          </w:p>
        </w:tc>
        <w:tc>
          <w:tcPr>
            <w:tcW w:w="1410" w:type="dxa"/>
            <w:vAlign w:val="top"/>
          </w:tcPr>
          <w:p>
            <w:pPr>
              <w:pStyle w:val="8"/>
              <w:spacing w:line="205" w:lineRule="auto"/>
              <w:ind w:left="27" w:leftChars="0" w:right="194" w:rightChars="0"/>
              <w:jc w:val="both"/>
              <w:rPr>
                <w:rFonts w:hint="eastAsia" w:ascii="方正仿宋_GBK" w:hAnsi="方正仿宋_GBK" w:eastAsia="方正仿宋_GBK" w:cs="方正仿宋_GBK"/>
                <w:sz w:val="20"/>
                <w:szCs w:val="20"/>
                <w:lang w:val="en-US" w:eastAsia="zh-CN" w:bidi="ar-SA"/>
              </w:rPr>
            </w:pPr>
            <w:r>
              <w:rPr>
                <w:rFonts w:ascii="方正仿宋_GBK" w:hAnsi="方正仿宋_GBK" w:eastAsia="方正仿宋_GBK" w:cs="方正仿宋_GBK"/>
                <w:spacing w:val="1"/>
                <w:w w:val="95"/>
                <w:sz w:val="20"/>
                <w:szCs w:val="20"/>
              </w:rPr>
              <w:t>对特种设备的</w:t>
            </w:r>
            <w:r>
              <w:rPr>
                <w:rFonts w:ascii="方正仿宋_GBK" w:hAnsi="方正仿宋_GBK" w:eastAsia="方正仿宋_GBK" w:cs="方正仿宋_GBK"/>
                <w:spacing w:val="23"/>
                <w:w w:val="99"/>
                <w:sz w:val="20"/>
                <w:szCs w:val="20"/>
              </w:rPr>
              <w:t xml:space="preserve"> </w:t>
            </w:r>
            <w:r>
              <w:rPr>
                <w:rFonts w:ascii="方正仿宋_GBK" w:hAnsi="方正仿宋_GBK" w:eastAsia="方正仿宋_GBK" w:cs="方正仿宋_GBK"/>
                <w:spacing w:val="1"/>
                <w:w w:val="95"/>
                <w:sz w:val="20"/>
                <w:szCs w:val="20"/>
              </w:rPr>
              <w:t>安全实施监督</w:t>
            </w:r>
            <w:r>
              <w:rPr>
                <w:rFonts w:ascii="方正仿宋_GBK" w:hAnsi="方正仿宋_GBK" w:eastAsia="方正仿宋_GBK" w:cs="方正仿宋_GBK"/>
                <w:spacing w:val="23"/>
                <w:w w:val="99"/>
                <w:sz w:val="20"/>
                <w:szCs w:val="20"/>
              </w:rPr>
              <w:t xml:space="preserve"> </w:t>
            </w:r>
            <w:r>
              <w:rPr>
                <w:rFonts w:ascii="方正仿宋_GBK" w:hAnsi="方正仿宋_GBK" w:eastAsia="方正仿宋_GBK" w:cs="方正仿宋_GBK"/>
                <w:spacing w:val="1"/>
                <w:w w:val="95"/>
                <w:sz w:val="20"/>
                <w:szCs w:val="20"/>
              </w:rPr>
              <w:t>管理、安全评</w:t>
            </w:r>
            <w:r>
              <w:rPr>
                <w:rFonts w:ascii="方正仿宋_GBK" w:hAnsi="方正仿宋_GBK" w:eastAsia="方正仿宋_GBK" w:cs="方正仿宋_GBK"/>
                <w:spacing w:val="24"/>
                <w:w w:val="99"/>
                <w:sz w:val="20"/>
                <w:szCs w:val="20"/>
              </w:rPr>
              <w:t xml:space="preserve"> </w:t>
            </w:r>
            <w:r>
              <w:rPr>
                <w:rFonts w:ascii="方正仿宋_GBK" w:hAnsi="方正仿宋_GBK" w:eastAsia="方正仿宋_GBK" w:cs="方正仿宋_GBK"/>
                <w:spacing w:val="1"/>
                <w:w w:val="95"/>
                <w:sz w:val="20"/>
                <w:szCs w:val="20"/>
              </w:rPr>
              <w:t>估、检验检测</w:t>
            </w:r>
            <w:r>
              <w:rPr>
                <w:rFonts w:ascii="方正仿宋_GBK" w:hAnsi="方正仿宋_GBK" w:eastAsia="方正仿宋_GBK" w:cs="方正仿宋_GBK"/>
                <w:spacing w:val="25"/>
                <w:w w:val="99"/>
                <w:sz w:val="20"/>
                <w:szCs w:val="20"/>
              </w:rPr>
              <w:t xml:space="preserve"> </w:t>
            </w:r>
            <w:r>
              <w:rPr>
                <w:rFonts w:ascii="方正仿宋_GBK" w:hAnsi="方正仿宋_GBK" w:eastAsia="方正仿宋_GBK" w:cs="方正仿宋_GBK"/>
                <w:spacing w:val="1"/>
                <w:w w:val="95"/>
                <w:sz w:val="20"/>
                <w:szCs w:val="20"/>
              </w:rPr>
              <w:t>结果和鉴定结</w:t>
            </w:r>
            <w:r>
              <w:rPr>
                <w:rFonts w:ascii="方正仿宋_GBK" w:hAnsi="方正仿宋_GBK" w:eastAsia="方正仿宋_GBK" w:cs="方正仿宋_GBK"/>
                <w:spacing w:val="23"/>
                <w:w w:val="99"/>
                <w:sz w:val="20"/>
                <w:szCs w:val="20"/>
              </w:rPr>
              <w:t xml:space="preserve"> </w:t>
            </w:r>
            <w:r>
              <w:rPr>
                <w:rFonts w:ascii="方正仿宋_GBK" w:hAnsi="方正仿宋_GBK" w:eastAsia="方正仿宋_GBK" w:cs="方正仿宋_GBK"/>
                <w:spacing w:val="1"/>
                <w:w w:val="95"/>
                <w:sz w:val="20"/>
                <w:szCs w:val="20"/>
              </w:rPr>
              <w:t>论的监督抽查</w:t>
            </w:r>
            <w:r>
              <w:rPr>
                <w:rFonts w:ascii="方正仿宋_GBK" w:hAnsi="方正仿宋_GBK" w:eastAsia="方正仿宋_GBK" w:cs="方正仿宋_GBK"/>
                <w:spacing w:val="23"/>
                <w:w w:val="99"/>
                <w:sz w:val="20"/>
                <w:szCs w:val="20"/>
              </w:rPr>
              <w:t xml:space="preserve"> </w:t>
            </w:r>
            <w:r>
              <w:rPr>
                <w:rFonts w:ascii="方正仿宋_GBK" w:hAnsi="方正仿宋_GBK" w:eastAsia="方正仿宋_GBK" w:cs="方正仿宋_GBK"/>
                <w:spacing w:val="1"/>
                <w:w w:val="95"/>
                <w:sz w:val="20"/>
                <w:szCs w:val="20"/>
              </w:rPr>
              <w:t>以及高耗能特</w:t>
            </w:r>
            <w:r>
              <w:rPr>
                <w:rFonts w:ascii="方正仿宋_GBK" w:hAnsi="方正仿宋_GBK" w:eastAsia="方正仿宋_GBK" w:cs="方正仿宋_GBK"/>
                <w:spacing w:val="23"/>
                <w:w w:val="99"/>
                <w:sz w:val="20"/>
                <w:szCs w:val="20"/>
              </w:rPr>
              <w:t xml:space="preserve"> </w:t>
            </w:r>
            <w:r>
              <w:rPr>
                <w:rFonts w:ascii="方正仿宋_GBK" w:hAnsi="方正仿宋_GBK" w:eastAsia="方正仿宋_GBK" w:cs="方正仿宋_GBK"/>
                <w:spacing w:val="1"/>
                <w:w w:val="95"/>
                <w:sz w:val="20"/>
                <w:szCs w:val="20"/>
              </w:rPr>
              <w:t>种设备的节能</w:t>
            </w:r>
            <w:r>
              <w:rPr>
                <w:rFonts w:ascii="方正仿宋_GBK" w:hAnsi="方正仿宋_GBK" w:eastAsia="方正仿宋_GBK" w:cs="方正仿宋_GBK"/>
                <w:spacing w:val="23"/>
                <w:w w:val="99"/>
                <w:sz w:val="20"/>
                <w:szCs w:val="20"/>
              </w:rPr>
              <w:t xml:space="preserve"> </w:t>
            </w:r>
            <w:r>
              <w:rPr>
                <w:rFonts w:ascii="方正仿宋_GBK" w:hAnsi="方正仿宋_GBK" w:eastAsia="方正仿宋_GBK" w:cs="方正仿宋_GBK"/>
                <w:spacing w:val="2"/>
                <w:sz w:val="20"/>
                <w:szCs w:val="20"/>
              </w:rPr>
              <w:t>审查、监管</w:t>
            </w:r>
          </w:p>
        </w:tc>
        <w:tc>
          <w:tcPr>
            <w:tcW w:w="877" w:type="dxa"/>
            <w:vAlign w:val="top"/>
          </w:tcPr>
          <w:p>
            <w:pPr>
              <w:pStyle w:val="8"/>
              <w:spacing w:before="2" w:line="100" w:lineRule="exact"/>
              <w:ind w:right="0"/>
              <w:jc w:val="left"/>
              <w:rPr>
                <w:sz w:val="10"/>
                <w:szCs w:val="1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50" w:lineRule="exact"/>
              <w:ind w:left="32" w:leftChars="0" w:right="0" w:rightChars="0"/>
              <w:jc w:val="left"/>
              <w:rPr>
                <w:rFonts w:hint="eastAsia" w:ascii="方正仿宋_GBK" w:hAnsi="方正仿宋_GBK" w:eastAsia="方正仿宋_GBK" w:cs="方正仿宋_GBK"/>
                <w:sz w:val="20"/>
                <w:szCs w:val="20"/>
                <w:lang w:val="en-US" w:eastAsia="zh-CN" w:bidi="ar-SA"/>
              </w:rPr>
            </w:pPr>
            <w:r>
              <w:rPr>
                <w:rFonts w:ascii="方正仿宋_GBK" w:hAnsi="方正仿宋_GBK" w:eastAsia="方正仿宋_GBK" w:cs="方正仿宋_GBK"/>
                <w:spacing w:val="1"/>
                <w:w w:val="95"/>
                <w:sz w:val="20"/>
                <w:szCs w:val="20"/>
              </w:rPr>
              <w:t>特种设备质</w:t>
            </w:r>
            <w:r>
              <w:rPr>
                <w:rFonts w:ascii="方正仿宋_GBK" w:hAnsi="方正仿宋_GBK" w:eastAsia="方正仿宋_GBK" w:cs="方正仿宋_GBK"/>
                <w:spacing w:val="22"/>
                <w:w w:val="99"/>
                <w:sz w:val="20"/>
                <w:szCs w:val="20"/>
              </w:rPr>
              <w:t xml:space="preserve"> </w:t>
            </w:r>
            <w:r>
              <w:rPr>
                <w:rFonts w:ascii="方正仿宋_GBK" w:hAnsi="方正仿宋_GBK" w:eastAsia="方正仿宋_GBK" w:cs="方正仿宋_GBK"/>
                <w:spacing w:val="1"/>
                <w:w w:val="95"/>
                <w:sz w:val="20"/>
                <w:szCs w:val="20"/>
              </w:rPr>
              <w:t>量安全管理</w:t>
            </w:r>
          </w:p>
        </w:tc>
        <w:tc>
          <w:tcPr>
            <w:tcW w:w="983" w:type="dxa"/>
            <w:vAlign w:val="top"/>
          </w:tcPr>
          <w:p>
            <w:pPr>
              <w:pStyle w:val="8"/>
              <w:spacing w:before="4" w:line="180" w:lineRule="exact"/>
              <w:ind w:right="0"/>
              <w:jc w:val="left"/>
              <w:rPr>
                <w:sz w:val="18"/>
                <w:szCs w:val="18"/>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532" w:leftChars="0" w:right="516" w:rightChars="0"/>
              <w:jc w:val="center"/>
              <w:rPr>
                <w:rFonts w:hint="eastAsia" w:ascii="方正仿宋_GBK" w:hAnsi="方正仿宋_GBK" w:eastAsia="方正仿宋_GBK" w:cs="方正仿宋_GBK"/>
                <w:sz w:val="20"/>
                <w:szCs w:val="20"/>
                <w:lang w:val="en-US" w:eastAsia="zh-CN" w:bidi="ar-SA"/>
              </w:rPr>
            </w:pPr>
            <w:r>
              <w:rPr>
                <w:rFonts w:ascii="方正仿宋_GBK" w:hAnsi="方正仿宋_GBK" w:eastAsia="方正仿宋_GBK" w:cs="方正仿宋_GBK"/>
                <w:sz w:val="20"/>
                <w:szCs w:val="20"/>
              </w:rPr>
              <w:t>是</w:t>
            </w:r>
          </w:p>
        </w:tc>
        <w:tc>
          <w:tcPr>
            <w:tcW w:w="1140" w:type="dxa"/>
            <w:vAlign w:val="top"/>
          </w:tcPr>
          <w:p>
            <w:pPr>
              <w:pStyle w:val="8"/>
              <w:spacing w:before="4" w:line="180" w:lineRule="exact"/>
              <w:ind w:right="0"/>
              <w:jc w:val="left"/>
              <w:rPr>
                <w:sz w:val="18"/>
                <w:szCs w:val="18"/>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413" w:leftChars="0" w:right="0" w:rightChars="0"/>
              <w:jc w:val="left"/>
              <w:rPr>
                <w:rFonts w:hint="eastAsia" w:ascii="方正仿宋_GBK" w:hAnsi="方正仿宋_GBK" w:eastAsia="方正仿宋_GBK" w:cs="方正仿宋_GBK"/>
                <w:sz w:val="20"/>
                <w:szCs w:val="20"/>
                <w:lang w:val="en-US" w:eastAsia="zh-CN" w:bidi="ar-SA"/>
              </w:rPr>
            </w:pPr>
            <w:r>
              <w:rPr>
                <w:rFonts w:ascii="方正仿宋_GBK" w:hAnsi="方正仿宋_GBK" w:eastAsia="方正仿宋_GBK" w:cs="方正仿宋_GBK"/>
                <w:spacing w:val="1"/>
                <w:sz w:val="20"/>
                <w:szCs w:val="20"/>
              </w:rPr>
              <w:t>现场</w:t>
            </w:r>
          </w:p>
        </w:tc>
        <w:tc>
          <w:tcPr>
            <w:tcW w:w="1342" w:type="dxa"/>
            <w:vAlign w:val="top"/>
          </w:tcPr>
          <w:p>
            <w:pPr>
              <w:pStyle w:val="8"/>
              <w:spacing w:before="4" w:line="180" w:lineRule="exact"/>
              <w:ind w:right="0"/>
              <w:jc w:val="left"/>
              <w:rPr>
                <w:sz w:val="18"/>
                <w:szCs w:val="18"/>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13" w:leftChars="0" w:right="1" w:rightChars="0"/>
              <w:jc w:val="center"/>
              <w:rPr>
                <w:rFonts w:hint="eastAsia" w:ascii="方正仿宋_GBK" w:hAnsi="方正仿宋_GBK" w:eastAsia="方正仿宋_GBK" w:cs="方正仿宋_GBK"/>
                <w:sz w:val="20"/>
                <w:szCs w:val="20"/>
                <w:lang w:val="en-US" w:eastAsia="zh-CN" w:bidi="ar-SA"/>
              </w:rPr>
            </w:pPr>
            <w:r>
              <w:rPr>
                <w:rFonts w:ascii="方正仿宋_GBK" w:hAnsi="方正仿宋_GBK" w:eastAsia="方正仿宋_GBK" w:cs="方正仿宋_GBK"/>
                <w:sz w:val="20"/>
                <w:szCs w:val="20"/>
              </w:rPr>
              <w:t>否</w:t>
            </w:r>
          </w:p>
        </w:tc>
        <w:tc>
          <w:tcPr>
            <w:tcW w:w="1200" w:type="dxa"/>
            <w:vAlign w:val="top"/>
          </w:tcPr>
          <w:p>
            <w:pPr>
              <w:pStyle w:val="8"/>
              <w:spacing w:before="4" w:line="130" w:lineRule="exact"/>
              <w:ind w:right="0"/>
              <w:jc w:val="left"/>
              <w:rPr>
                <w:sz w:val="13"/>
                <w:szCs w:val="13"/>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70" w:lineRule="exact"/>
              <w:ind w:left="33" w:right="21"/>
              <w:jc w:val="center"/>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定期检查</w:t>
            </w:r>
          </w:p>
          <w:p>
            <w:pPr>
              <w:pStyle w:val="8"/>
              <w:spacing w:line="250" w:lineRule="exact"/>
              <w:ind w:left="33" w:right="22"/>
              <w:jc w:val="center"/>
              <w:rPr>
                <w:rFonts w:ascii="方正仿宋_GBK" w:hAnsi="方正仿宋_GBK" w:eastAsia="方正仿宋_GBK" w:cs="方正仿宋_GBK"/>
                <w:sz w:val="20"/>
                <w:szCs w:val="20"/>
              </w:rPr>
            </w:pPr>
            <w:r>
              <w:rPr>
                <w:rFonts w:ascii="方正仿宋_GBK" w:hAnsi="方正仿宋_GBK" w:eastAsia="方正仿宋_GBK" w:cs="方正仿宋_GBK"/>
                <w:spacing w:val="4"/>
                <w:w w:val="95"/>
                <w:sz w:val="20"/>
                <w:szCs w:val="20"/>
              </w:rPr>
              <w:t>（</w:t>
            </w:r>
            <w:r>
              <w:rPr>
                <w:rFonts w:ascii="方正仿宋_GBK" w:hAnsi="方正仿宋_GBK" w:eastAsia="方正仿宋_GBK" w:cs="方正仿宋_GBK"/>
                <w:spacing w:val="2"/>
                <w:w w:val="95"/>
                <w:sz w:val="20"/>
                <w:szCs w:val="20"/>
              </w:rPr>
              <w:t>不少</w:t>
            </w:r>
            <w:r>
              <w:rPr>
                <w:rFonts w:ascii="方正仿宋_GBK" w:hAnsi="方正仿宋_GBK" w:eastAsia="方正仿宋_GBK" w:cs="方正仿宋_GBK"/>
                <w:spacing w:val="1"/>
                <w:w w:val="95"/>
                <w:sz w:val="20"/>
                <w:szCs w:val="20"/>
              </w:rPr>
              <w:t>于</w:t>
            </w:r>
            <w:r>
              <w:rPr>
                <w:rFonts w:ascii="方正仿宋_GBK" w:hAnsi="方正仿宋_GBK" w:eastAsia="方正仿宋_GBK" w:cs="方正仿宋_GBK"/>
                <w:spacing w:val="-2"/>
                <w:w w:val="95"/>
                <w:sz w:val="20"/>
                <w:szCs w:val="20"/>
              </w:rPr>
              <w:t>1</w:t>
            </w:r>
            <w:r>
              <w:rPr>
                <w:rFonts w:ascii="方正仿宋_GBK" w:hAnsi="方正仿宋_GBK" w:eastAsia="方正仿宋_GBK" w:cs="方正仿宋_GBK"/>
                <w:w w:val="95"/>
                <w:sz w:val="20"/>
                <w:szCs w:val="20"/>
              </w:rPr>
              <w:t>次</w:t>
            </w:r>
          </w:p>
          <w:p>
            <w:pPr>
              <w:pStyle w:val="8"/>
              <w:spacing w:line="270" w:lineRule="exact"/>
              <w:ind w:left="33" w:leftChars="0" w:right="20" w:rightChars="0"/>
              <w:jc w:val="center"/>
              <w:rPr>
                <w:rFonts w:hint="eastAsia" w:ascii="方正仿宋_GBK" w:hAnsi="方正仿宋_GBK" w:eastAsia="方正仿宋_GBK" w:cs="方正仿宋_GBK"/>
                <w:sz w:val="20"/>
                <w:szCs w:val="20"/>
                <w:lang w:val="en-US" w:eastAsia="zh-CN" w:bidi="ar-SA"/>
              </w:rPr>
            </w:pPr>
            <w:r>
              <w:rPr>
                <w:rFonts w:ascii="方正仿宋_GBK" w:hAnsi="方正仿宋_GBK" w:eastAsia="方正仿宋_GBK" w:cs="方正仿宋_GBK"/>
                <w:spacing w:val="1"/>
                <w:sz w:val="20"/>
                <w:szCs w:val="20"/>
              </w:rPr>
              <w:t>/</w:t>
            </w:r>
            <w:r>
              <w:rPr>
                <w:rFonts w:ascii="方正仿宋_GBK" w:hAnsi="方正仿宋_GBK" w:eastAsia="方正仿宋_GBK" w:cs="方正仿宋_GBK"/>
                <w:spacing w:val="2"/>
                <w:sz w:val="20"/>
                <w:szCs w:val="20"/>
              </w:rPr>
              <w:t>年</w:t>
            </w:r>
            <w:r>
              <w:rPr>
                <w:rFonts w:ascii="方正仿宋_GBK" w:hAnsi="方正仿宋_GBK" w:eastAsia="方正仿宋_GBK" w:cs="方正仿宋_GBK"/>
                <w:sz w:val="20"/>
                <w:szCs w:val="20"/>
              </w:rPr>
              <w:t>）</w:t>
            </w:r>
          </w:p>
        </w:tc>
        <w:tc>
          <w:tcPr>
            <w:tcW w:w="6367" w:type="dxa"/>
            <w:vAlign w:val="top"/>
          </w:tcPr>
          <w:p>
            <w:pPr>
              <w:pStyle w:val="8"/>
              <w:spacing w:line="197" w:lineRule="exact"/>
              <w:ind w:left="27" w:right="-132" w:rightChars="-60"/>
              <w:jc w:val="left"/>
              <w:rPr>
                <w:rFonts w:ascii="方正仿宋_GBK" w:hAnsi="方正仿宋_GBK" w:eastAsia="方正仿宋_GBK" w:cs="方正仿宋_GBK"/>
                <w:sz w:val="20"/>
                <w:szCs w:val="20"/>
              </w:rPr>
            </w:pPr>
            <w:r>
              <w:rPr>
                <w:rFonts w:ascii="方正仿宋_GBK" w:hAnsi="方正仿宋_GBK" w:eastAsia="方正仿宋_GBK" w:cs="方正仿宋_GBK"/>
                <w:spacing w:val="2"/>
                <w:w w:val="95"/>
                <w:sz w:val="20"/>
                <w:szCs w:val="20"/>
              </w:rPr>
              <w:t>1.</w:t>
            </w:r>
            <w:r>
              <w:rPr>
                <w:rFonts w:ascii="方正仿宋_GBK" w:hAnsi="方正仿宋_GBK" w:eastAsia="方正仿宋_GBK" w:cs="方正仿宋_GBK"/>
                <w:spacing w:val="1"/>
                <w:w w:val="95"/>
                <w:sz w:val="20"/>
                <w:szCs w:val="20"/>
              </w:rPr>
              <w:t>《中华人民共和国特种设备安全法》第五条国务院负责特</w:t>
            </w:r>
          </w:p>
          <w:p>
            <w:pPr>
              <w:pStyle w:val="8"/>
              <w:spacing w:before="13" w:line="205" w:lineRule="auto"/>
              <w:ind w:left="27" w:right="-132" w:rightChars="-60"/>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种设备安全监督管理的部门对全国特种设备安全实施监督</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1"/>
                <w:w w:val="95"/>
                <w:sz w:val="20"/>
                <w:szCs w:val="20"/>
              </w:rPr>
              <w:t>管理。县级以上地方各级人民政府负责特种设备安全监督</w:t>
            </w:r>
            <w:r>
              <w:rPr>
                <w:rFonts w:ascii="方正仿宋_GBK" w:hAnsi="方正仿宋_GBK" w:eastAsia="方正仿宋_GBK" w:cs="方正仿宋_GBK"/>
                <w:spacing w:val="46"/>
                <w:w w:val="99"/>
                <w:sz w:val="20"/>
                <w:szCs w:val="20"/>
              </w:rPr>
              <w:t xml:space="preserve"> </w:t>
            </w:r>
            <w:r>
              <w:rPr>
                <w:rFonts w:ascii="方正仿宋_GBK" w:hAnsi="方正仿宋_GBK" w:eastAsia="方正仿宋_GBK" w:cs="方正仿宋_GBK"/>
                <w:spacing w:val="1"/>
                <w:w w:val="95"/>
                <w:sz w:val="20"/>
                <w:szCs w:val="20"/>
              </w:rPr>
              <w:t>管理的部门对本行政区域内特种设备安全实施监督管理。</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2"/>
                <w:sz w:val="20"/>
                <w:szCs w:val="20"/>
              </w:rPr>
              <w:t>2.《中华人民共和国特种设备安全法》第五十三条第三款</w:t>
            </w:r>
            <w:r>
              <w:rPr>
                <w:rFonts w:ascii="方正仿宋_GBK" w:hAnsi="方正仿宋_GBK" w:eastAsia="方正仿宋_GBK" w:cs="方正仿宋_GBK"/>
                <w:spacing w:val="32"/>
                <w:w w:val="99"/>
                <w:sz w:val="20"/>
                <w:szCs w:val="20"/>
              </w:rPr>
              <w:t xml:space="preserve"> </w:t>
            </w:r>
            <w:r>
              <w:rPr>
                <w:rFonts w:ascii="方正仿宋_GBK" w:hAnsi="方正仿宋_GBK" w:eastAsia="方正仿宋_GBK" w:cs="方正仿宋_GBK"/>
                <w:spacing w:val="1"/>
                <w:w w:val="95"/>
                <w:sz w:val="20"/>
                <w:szCs w:val="20"/>
              </w:rPr>
              <w:t>负责特种设备安全监督管理的部门应当组织对特种设备检</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2"/>
                <w:sz w:val="20"/>
                <w:szCs w:val="20"/>
              </w:rPr>
              <w:t>验、检测机构的检验、检测结果和鉴定结论进行监督抽</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1"/>
                <w:w w:val="95"/>
                <w:sz w:val="20"/>
                <w:szCs w:val="20"/>
              </w:rPr>
              <w:t>查，但应当防止重复抽查。监督抽查结果应当向社会公布</w:t>
            </w:r>
            <w:r>
              <w:rPr>
                <w:rFonts w:ascii="方正仿宋_GBK" w:hAnsi="方正仿宋_GBK" w:eastAsia="方正仿宋_GBK" w:cs="方正仿宋_GBK"/>
                <w:sz w:val="20"/>
                <w:szCs w:val="20"/>
              </w:rPr>
              <w:t>。</w:t>
            </w:r>
          </w:p>
          <w:p>
            <w:pPr>
              <w:pStyle w:val="8"/>
              <w:spacing w:before="13" w:line="205" w:lineRule="auto"/>
              <w:ind w:left="27" w:right="-132" w:rightChars="-60"/>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3</w:t>
            </w:r>
            <w:r>
              <w:rPr>
                <w:rFonts w:ascii="方正仿宋_GBK" w:hAnsi="方正仿宋_GBK" w:eastAsia="方正仿宋_GBK" w:cs="方正仿宋_GBK"/>
                <w:spacing w:val="2"/>
                <w:w w:val="95"/>
                <w:sz w:val="20"/>
                <w:szCs w:val="20"/>
              </w:rPr>
              <w:t>.</w:t>
            </w:r>
            <w:r>
              <w:rPr>
                <w:rFonts w:ascii="方正仿宋_GBK" w:hAnsi="方正仿宋_GBK" w:eastAsia="方正仿宋_GBK" w:cs="方正仿宋_GBK"/>
                <w:spacing w:val="1"/>
                <w:w w:val="95"/>
                <w:sz w:val="20"/>
                <w:szCs w:val="20"/>
              </w:rPr>
              <w:t>《中华人民共和国特种设备安全法》第五十七条</w:t>
            </w:r>
            <w:r>
              <w:rPr>
                <w:rFonts w:ascii="方正仿宋_GBK" w:hAnsi="方正仿宋_GBK" w:eastAsia="方正仿宋_GBK" w:cs="方正仿宋_GBK"/>
                <w:w w:val="95"/>
                <w:sz w:val="20"/>
                <w:szCs w:val="20"/>
              </w:rPr>
              <w:t xml:space="preserve">  </w:t>
            </w:r>
            <w:r>
              <w:rPr>
                <w:rFonts w:ascii="方正仿宋_GBK" w:hAnsi="方正仿宋_GBK" w:eastAsia="方正仿宋_GBK" w:cs="方正仿宋_GBK"/>
                <w:spacing w:val="9"/>
                <w:w w:val="95"/>
                <w:sz w:val="20"/>
                <w:szCs w:val="20"/>
              </w:rPr>
              <w:t xml:space="preserve"> </w:t>
            </w:r>
            <w:r>
              <w:rPr>
                <w:rFonts w:ascii="方正仿宋_GBK" w:hAnsi="方正仿宋_GBK" w:eastAsia="方正仿宋_GBK" w:cs="方正仿宋_GBK"/>
                <w:spacing w:val="1"/>
                <w:w w:val="95"/>
                <w:sz w:val="20"/>
                <w:szCs w:val="20"/>
              </w:rPr>
              <w:t>负责特</w:t>
            </w:r>
            <w:r>
              <w:rPr>
                <w:rFonts w:ascii="方正仿宋_GBK" w:hAnsi="方正仿宋_GBK" w:eastAsia="方正仿宋_GBK" w:cs="方正仿宋_GBK"/>
                <w:spacing w:val="26"/>
                <w:w w:val="99"/>
                <w:sz w:val="20"/>
                <w:szCs w:val="20"/>
              </w:rPr>
              <w:t xml:space="preserve"> </w:t>
            </w:r>
            <w:r>
              <w:rPr>
                <w:rFonts w:ascii="方正仿宋_GBK" w:hAnsi="方正仿宋_GBK" w:eastAsia="方正仿宋_GBK" w:cs="方正仿宋_GBK"/>
                <w:spacing w:val="2"/>
                <w:sz w:val="20"/>
                <w:szCs w:val="20"/>
              </w:rPr>
              <w:t>种设备安全监督管理的部门依照本法规定，对特种设备生</w:t>
            </w:r>
            <w:r>
              <w:rPr>
                <w:rFonts w:ascii="方正仿宋_GBK" w:hAnsi="方正仿宋_GBK" w:eastAsia="方正仿宋_GBK" w:cs="方正仿宋_GBK"/>
                <w:spacing w:val="48"/>
                <w:w w:val="99"/>
                <w:sz w:val="20"/>
                <w:szCs w:val="20"/>
              </w:rPr>
              <w:t xml:space="preserve"> </w:t>
            </w:r>
            <w:r>
              <w:rPr>
                <w:rFonts w:ascii="方正仿宋_GBK" w:hAnsi="方正仿宋_GBK" w:eastAsia="方正仿宋_GBK" w:cs="方正仿宋_GBK"/>
                <w:spacing w:val="2"/>
                <w:sz w:val="20"/>
                <w:szCs w:val="20"/>
              </w:rPr>
              <w:t>产、经营、使用单位和检验、检测机构实施监督检查。负</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2"/>
                <w:sz w:val="20"/>
                <w:szCs w:val="20"/>
              </w:rPr>
              <w:t>责特种设备安全监督管理的部门应当对学校、幼儿园以及</w:t>
            </w:r>
            <w:r>
              <w:rPr>
                <w:rFonts w:ascii="方正仿宋_GBK" w:hAnsi="方正仿宋_GBK" w:eastAsia="方正仿宋_GBK" w:cs="方正仿宋_GBK"/>
                <w:spacing w:val="48"/>
                <w:w w:val="99"/>
                <w:sz w:val="20"/>
                <w:szCs w:val="20"/>
              </w:rPr>
              <w:t xml:space="preserve"> </w:t>
            </w:r>
            <w:r>
              <w:rPr>
                <w:rFonts w:ascii="方正仿宋_GBK" w:hAnsi="方正仿宋_GBK" w:eastAsia="方正仿宋_GBK" w:cs="方正仿宋_GBK"/>
                <w:spacing w:val="2"/>
                <w:sz w:val="20"/>
                <w:szCs w:val="20"/>
              </w:rPr>
              <w:t>医院、车站、客运码头、商场、体育场馆、展览馆、公园</w:t>
            </w:r>
            <w:r>
              <w:rPr>
                <w:rFonts w:ascii="方正仿宋_GBK" w:hAnsi="方正仿宋_GBK" w:eastAsia="方正仿宋_GBK" w:cs="方正仿宋_GBK"/>
                <w:spacing w:val="46"/>
                <w:w w:val="99"/>
                <w:sz w:val="20"/>
                <w:szCs w:val="20"/>
              </w:rPr>
              <w:t xml:space="preserve"> </w:t>
            </w:r>
            <w:r>
              <w:rPr>
                <w:rFonts w:ascii="方正仿宋_GBK" w:hAnsi="方正仿宋_GBK" w:eastAsia="方正仿宋_GBK" w:cs="方正仿宋_GBK"/>
                <w:spacing w:val="2"/>
                <w:sz w:val="20"/>
                <w:szCs w:val="20"/>
              </w:rPr>
              <w:t>等公众聚集场所的特种设备，实施重点安全监督检查。</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2"/>
                <w:w w:val="95"/>
                <w:sz w:val="20"/>
                <w:szCs w:val="20"/>
              </w:rPr>
              <w:t>4.</w:t>
            </w:r>
            <w:r>
              <w:rPr>
                <w:rFonts w:ascii="方正仿宋_GBK" w:hAnsi="方正仿宋_GBK" w:eastAsia="方正仿宋_GBK" w:cs="方正仿宋_GBK"/>
                <w:spacing w:val="1"/>
                <w:w w:val="95"/>
                <w:sz w:val="20"/>
                <w:szCs w:val="20"/>
              </w:rPr>
              <w:t>《中华人民共和国节约能源法》第十条县级以上地方各级</w:t>
            </w:r>
            <w:r>
              <w:rPr>
                <w:rFonts w:ascii="方正仿宋_GBK" w:hAnsi="方正仿宋_GBK" w:eastAsia="方正仿宋_GBK" w:cs="方正仿宋_GBK"/>
                <w:spacing w:val="36"/>
                <w:w w:val="99"/>
                <w:sz w:val="20"/>
                <w:szCs w:val="20"/>
              </w:rPr>
              <w:t xml:space="preserve"> </w:t>
            </w:r>
            <w:r>
              <w:rPr>
                <w:rFonts w:ascii="方正仿宋_GBK" w:hAnsi="方正仿宋_GBK" w:eastAsia="方正仿宋_GBK" w:cs="方正仿宋_GBK"/>
                <w:spacing w:val="2"/>
                <w:sz w:val="20"/>
                <w:szCs w:val="20"/>
              </w:rPr>
              <w:t>人民政府管理节能工作的部门负责本行政区域内的节能监</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2"/>
                <w:sz w:val="20"/>
                <w:szCs w:val="20"/>
              </w:rPr>
              <w:t>督管理工作。县级以上地方各级人民政府有关部门在各自</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2"/>
                <w:sz w:val="20"/>
                <w:szCs w:val="20"/>
              </w:rPr>
              <w:t>的职责范围内负责节能监督管理工作，并接受同级管理节</w:t>
            </w:r>
            <w:r>
              <w:rPr>
                <w:rFonts w:ascii="方正仿宋_GBK" w:hAnsi="方正仿宋_GBK" w:eastAsia="方正仿宋_GBK" w:cs="方正仿宋_GBK"/>
                <w:spacing w:val="46"/>
                <w:w w:val="99"/>
                <w:sz w:val="20"/>
                <w:szCs w:val="20"/>
              </w:rPr>
              <w:t xml:space="preserve"> </w:t>
            </w:r>
            <w:r>
              <w:rPr>
                <w:rFonts w:ascii="方正仿宋_GBK" w:hAnsi="方正仿宋_GBK" w:eastAsia="方正仿宋_GBK" w:cs="方正仿宋_GBK"/>
                <w:spacing w:val="2"/>
                <w:sz w:val="20"/>
                <w:szCs w:val="20"/>
              </w:rPr>
              <w:t>能工作的部门的指导。</w:t>
            </w:r>
          </w:p>
          <w:p>
            <w:pPr>
              <w:pStyle w:val="8"/>
              <w:spacing w:before="1" w:line="205" w:lineRule="auto"/>
              <w:ind w:left="27" w:right="-132" w:rightChars="-6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《中华人民共和国节约能源法》第十六条第三款</w:t>
            </w:r>
            <w:r>
              <w:rPr>
                <w:rFonts w:ascii="方正仿宋_GBK" w:hAnsi="方正仿宋_GBK" w:eastAsia="方正仿宋_GBK" w:cs="方正仿宋_GBK"/>
                <w:spacing w:val="-41"/>
                <w:sz w:val="20"/>
                <w:szCs w:val="20"/>
              </w:rPr>
              <w:t xml:space="preserve"> </w:t>
            </w:r>
            <w:r>
              <w:rPr>
                <w:rFonts w:ascii="方正仿宋_GBK" w:hAnsi="方正仿宋_GBK" w:eastAsia="方正仿宋_GBK" w:cs="方正仿宋_GBK"/>
                <w:spacing w:val="2"/>
                <w:sz w:val="20"/>
                <w:szCs w:val="20"/>
              </w:rPr>
              <w:t>对高耗能</w:t>
            </w:r>
            <w:r>
              <w:rPr>
                <w:rFonts w:ascii="方正仿宋_GBK" w:hAnsi="方正仿宋_GBK" w:eastAsia="方正仿宋_GBK" w:cs="方正仿宋_GBK"/>
                <w:spacing w:val="42"/>
                <w:w w:val="99"/>
                <w:sz w:val="20"/>
                <w:szCs w:val="20"/>
              </w:rPr>
              <w:t xml:space="preserve"> </w:t>
            </w:r>
            <w:r>
              <w:rPr>
                <w:rFonts w:ascii="方正仿宋_GBK" w:hAnsi="方正仿宋_GBK" w:eastAsia="方正仿宋_GBK" w:cs="方正仿宋_GBK"/>
                <w:spacing w:val="2"/>
                <w:sz w:val="20"/>
                <w:szCs w:val="20"/>
              </w:rPr>
              <w:t>的特种设备，按照国务院的规定实行节能审查和监管。</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1"/>
                <w:sz w:val="20"/>
                <w:szCs w:val="20"/>
              </w:rPr>
              <w:t>5</w:t>
            </w:r>
            <w:r>
              <w:rPr>
                <w:rFonts w:ascii="方正仿宋_GBK" w:hAnsi="方正仿宋_GBK" w:eastAsia="方正仿宋_GBK" w:cs="方正仿宋_GBK"/>
                <w:spacing w:val="2"/>
                <w:sz w:val="20"/>
                <w:szCs w:val="20"/>
              </w:rPr>
              <w:t>.《重庆市电梯安全管理办法》（重庆市人民政府令第2</w:t>
            </w:r>
            <w:r>
              <w:rPr>
                <w:rFonts w:ascii="方正仿宋_GBK" w:hAnsi="方正仿宋_GBK" w:eastAsia="方正仿宋_GBK" w:cs="方正仿宋_GBK"/>
                <w:spacing w:val="1"/>
                <w:sz w:val="20"/>
                <w:szCs w:val="20"/>
              </w:rPr>
              <w:t>9</w:t>
            </w:r>
            <w:r>
              <w:rPr>
                <w:rFonts w:ascii="方正仿宋_GBK" w:hAnsi="方正仿宋_GBK" w:eastAsia="方正仿宋_GBK" w:cs="方正仿宋_GBK"/>
                <w:spacing w:val="2"/>
                <w:sz w:val="20"/>
                <w:szCs w:val="20"/>
              </w:rPr>
              <w:t>4</w:t>
            </w:r>
            <w:r>
              <w:rPr>
                <w:rFonts w:ascii="方正仿宋_GBK" w:hAnsi="方正仿宋_GBK" w:eastAsia="方正仿宋_GBK" w:cs="方正仿宋_GBK"/>
                <w:spacing w:val="30"/>
                <w:w w:val="91"/>
                <w:sz w:val="20"/>
                <w:szCs w:val="20"/>
              </w:rPr>
              <w:t xml:space="preserve"> </w:t>
            </w:r>
            <w:r>
              <w:rPr>
                <w:rFonts w:ascii="方正仿宋_GBK" w:hAnsi="方正仿宋_GBK" w:eastAsia="方正仿宋_GBK" w:cs="方正仿宋_GBK"/>
                <w:spacing w:val="2"/>
                <w:sz w:val="20"/>
                <w:szCs w:val="20"/>
              </w:rPr>
              <w:t>号）第二十六条第二款电梯投入使用1</w:t>
            </w:r>
            <w:r>
              <w:rPr>
                <w:rFonts w:ascii="方正仿宋_GBK" w:hAnsi="方正仿宋_GBK" w:eastAsia="方正仿宋_GBK" w:cs="方正仿宋_GBK"/>
                <w:spacing w:val="1"/>
                <w:sz w:val="20"/>
                <w:szCs w:val="20"/>
              </w:rPr>
              <w:t>0</w:t>
            </w:r>
            <w:r>
              <w:rPr>
                <w:rFonts w:ascii="方正仿宋_GBK" w:hAnsi="方正仿宋_GBK" w:eastAsia="方正仿宋_GBK" w:cs="方正仿宋_GBK"/>
                <w:spacing w:val="2"/>
                <w:sz w:val="20"/>
                <w:szCs w:val="20"/>
              </w:rPr>
              <w:t>年以上需要继续使</w:t>
            </w:r>
            <w:r>
              <w:rPr>
                <w:rFonts w:ascii="方正仿宋_GBK" w:hAnsi="方正仿宋_GBK" w:eastAsia="方正仿宋_GBK" w:cs="方正仿宋_GBK"/>
                <w:spacing w:val="34"/>
                <w:w w:val="99"/>
                <w:sz w:val="20"/>
                <w:szCs w:val="20"/>
              </w:rPr>
              <w:t xml:space="preserve"> </w:t>
            </w:r>
            <w:r>
              <w:rPr>
                <w:rFonts w:ascii="方正仿宋_GBK" w:hAnsi="方正仿宋_GBK" w:eastAsia="方正仿宋_GBK" w:cs="方正仿宋_GBK"/>
                <w:spacing w:val="2"/>
                <w:sz w:val="20"/>
                <w:szCs w:val="20"/>
              </w:rPr>
              <w:t>用的，除每年对其实施定期检验外，还应当按照国家和本</w:t>
            </w:r>
            <w:r>
              <w:rPr>
                <w:rFonts w:ascii="方正仿宋_GBK" w:hAnsi="方正仿宋_GBK" w:eastAsia="方正仿宋_GBK" w:cs="方正仿宋_GBK"/>
                <w:spacing w:val="46"/>
                <w:w w:val="99"/>
                <w:sz w:val="20"/>
                <w:szCs w:val="20"/>
              </w:rPr>
              <w:t xml:space="preserve"> </w:t>
            </w:r>
            <w:r>
              <w:rPr>
                <w:rFonts w:ascii="方正仿宋_GBK" w:hAnsi="方正仿宋_GBK" w:eastAsia="方正仿宋_GBK" w:cs="方正仿宋_GBK"/>
                <w:spacing w:val="2"/>
                <w:sz w:val="20"/>
                <w:szCs w:val="20"/>
              </w:rPr>
              <w:t>市的相关规定进行安全评估，并作出评估结论。</w:t>
            </w:r>
          </w:p>
          <w:p>
            <w:pPr>
              <w:pStyle w:val="8"/>
              <w:spacing w:line="205" w:lineRule="auto"/>
              <w:ind w:left="27" w:leftChars="0" w:right="-132" w:rightChars="-60"/>
              <w:jc w:val="both"/>
              <w:rPr>
                <w:rFonts w:hint="eastAsia" w:ascii="方正仿宋_GBK" w:hAnsi="方正仿宋_GBK" w:eastAsia="方正仿宋_GBK" w:cs="方正仿宋_GBK"/>
                <w:sz w:val="20"/>
                <w:szCs w:val="20"/>
                <w:lang w:val="en-US" w:eastAsia="zh-CN" w:bidi="ar-SA"/>
              </w:rPr>
            </w:pPr>
            <w:r>
              <w:rPr>
                <w:rFonts w:ascii="方正仿宋_GBK" w:hAnsi="方正仿宋_GBK" w:eastAsia="方正仿宋_GBK" w:cs="方正仿宋_GBK"/>
                <w:spacing w:val="1"/>
                <w:w w:val="95"/>
                <w:sz w:val="20"/>
                <w:szCs w:val="20"/>
              </w:rPr>
              <w:t>《特种设备安全监察条例》第四十六条第三款国务院特种</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1"/>
                <w:w w:val="95"/>
                <w:sz w:val="20"/>
                <w:szCs w:val="20"/>
              </w:rPr>
              <w:t>设备安全监督管理部门应当组织对特种设备检验检测机构</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1"/>
                <w:w w:val="95"/>
                <w:sz w:val="20"/>
                <w:szCs w:val="20"/>
              </w:rPr>
              <w:t>的检验检测结果、鉴定结论进行监督抽查。县级以上地方</w:t>
            </w:r>
          </w:p>
        </w:tc>
        <w:tc>
          <w:tcPr>
            <w:tcW w:w="658" w:type="dxa"/>
          </w:tcPr>
          <w:p>
            <w:pPr>
              <w:jc w:val="both"/>
              <w:rPr>
                <w:rFonts w:hint="eastAsia"/>
                <w:spacing w:val="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1" w:hRule="atLeast"/>
        </w:trPr>
        <w:tc>
          <w:tcPr>
            <w:tcW w:w="689" w:type="dxa"/>
            <w:vAlign w:val="top"/>
          </w:tcPr>
          <w:p>
            <w:pPr>
              <w:pStyle w:val="8"/>
              <w:spacing w:before="3" w:line="170" w:lineRule="exact"/>
              <w:ind w:right="0"/>
              <w:jc w:val="left"/>
              <w:rPr>
                <w:sz w:val="17"/>
                <w:szCs w:val="17"/>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401" w:leftChars="0" w:right="382" w:rightChars="0"/>
              <w:jc w:val="center"/>
              <w:rPr>
                <w:rFonts w:ascii="方正仿宋_GBK" w:hAnsi="方正仿宋_GBK" w:eastAsia="方正仿宋_GBK" w:cs="方正仿宋_GBK"/>
                <w:sz w:val="20"/>
                <w:szCs w:val="20"/>
                <w:lang w:val="en-US" w:eastAsia="en-US" w:bidi="ar-SA"/>
              </w:rPr>
            </w:pPr>
            <w:r>
              <w:rPr>
                <w:rFonts w:ascii="方正仿宋_GBK"/>
                <w:spacing w:val="-2"/>
                <w:w w:val="85"/>
                <w:sz w:val="20"/>
              </w:rPr>
              <w:t>1</w:t>
            </w:r>
            <w:r>
              <w:rPr>
                <w:rFonts w:ascii="方正仿宋_GBK"/>
                <w:spacing w:val="-1"/>
                <w:w w:val="85"/>
                <w:sz w:val="20"/>
              </w:rPr>
              <w:t>0</w:t>
            </w:r>
          </w:p>
        </w:tc>
        <w:tc>
          <w:tcPr>
            <w:tcW w:w="1005" w:type="dxa"/>
            <w:vAlign w:val="top"/>
          </w:tcPr>
          <w:p>
            <w:pPr>
              <w:pStyle w:val="8"/>
              <w:spacing w:before="3" w:line="170" w:lineRule="exact"/>
              <w:ind w:right="0"/>
              <w:jc w:val="left"/>
              <w:rPr>
                <w:sz w:val="17"/>
                <w:szCs w:val="17"/>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111" w:leftChars="0" w:right="0" w:rightChars="0"/>
              <w:jc w:val="left"/>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pacing w:val="2"/>
                <w:sz w:val="20"/>
                <w:szCs w:val="20"/>
              </w:rPr>
              <w:t>行政检查</w:t>
            </w:r>
          </w:p>
        </w:tc>
        <w:tc>
          <w:tcPr>
            <w:tcW w:w="1410" w:type="dxa"/>
            <w:vAlign w:val="top"/>
          </w:tcPr>
          <w:p>
            <w:pPr>
              <w:pStyle w:val="8"/>
              <w:spacing w:line="205" w:lineRule="auto"/>
              <w:ind w:left="27" w:leftChars="0" w:right="195" w:rightChars="0"/>
              <w:jc w:val="both"/>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pacing w:val="1"/>
                <w:w w:val="95"/>
                <w:sz w:val="20"/>
                <w:szCs w:val="20"/>
              </w:rPr>
              <w:t>对药品研制、</w:t>
            </w:r>
            <w:r>
              <w:rPr>
                <w:rFonts w:ascii="方正仿宋_GBK" w:hAnsi="方正仿宋_GBK" w:eastAsia="方正仿宋_GBK" w:cs="方正仿宋_GBK"/>
                <w:spacing w:val="23"/>
                <w:w w:val="99"/>
                <w:sz w:val="20"/>
                <w:szCs w:val="20"/>
              </w:rPr>
              <w:t xml:space="preserve"> </w:t>
            </w:r>
            <w:r>
              <w:rPr>
                <w:rFonts w:ascii="方正仿宋_GBK" w:hAnsi="方正仿宋_GBK" w:eastAsia="方正仿宋_GBK" w:cs="方正仿宋_GBK"/>
                <w:spacing w:val="1"/>
                <w:w w:val="95"/>
                <w:sz w:val="20"/>
                <w:szCs w:val="20"/>
              </w:rPr>
              <w:t>生产、经营和</w:t>
            </w:r>
            <w:r>
              <w:rPr>
                <w:rFonts w:ascii="方正仿宋_GBK" w:hAnsi="方正仿宋_GBK" w:eastAsia="方正仿宋_GBK" w:cs="方正仿宋_GBK"/>
                <w:spacing w:val="24"/>
                <w:w w:val="99"/>
                <w:sz w:val="20"/>
                <w:szCs w:val="20"/>
              </w:rPr>
              <w:t xml:space="preserve"> </w:t>
            </w:r>
            <w:r>
              <w:rPr>
                <w:rFonts w:ascii="方正仿宋_GBK" w:hAnsi="方正仿宋_GBK" w:eastAsia="方正仿宋_GBK" w:cs="方正仿宋_GBK"/>
                <w:spacing w:val="1"/>
                <w:w w:val="95"/>
                <w:sz w:val="20"/>
                <w:szCs w:val="20"/>
              </w:rPr>
              <w:t>药品使用单位</w:t>
            </w:r>
            <w:r>
              <w:rPr>
                <w:rFonts w:ascii="方正仿宋_GBK" w:hAnsi="方正仿宋_GBK" w:eastAsia="方正仿宋_GBK" w:cs="方正仿宋_GBK"/>
                <w:spacing w:val="23"/>
                <w:w w:val="99"/>
                <w:sz w:val="20"/>
                <w:szCs w:val="20"/>
              </w:rPr>
              <w:t xml:space="preserve"> </w:t>
            </w:r>
            <w:r>
              <w:rPr>
                <w:rFonts w:ascii="方正仿宋_GBK" w:hAnsi="方正仿宋_GBK" w:eastAsia="方正仿宋_GBK" w:cs="方正仿宋_GBK"/>
                <w:spacing w:val="1"/>
                <w:w w:val="95"/>
                <w:sz w:val="20"/>
                <w:szCs w:val="20"/>
              </w:rPr>
              <w:t>使用药品等活</w:t>
            </w:r>
            <w:r>
              <w:rPr>
                <w:rFonts w:ascii="方正仿宋_GBK" w:hAnsi="方正仿宋_GBK" w:eastAsia="方正仿宋_GBK" w:cs="方正仿宋_GBK"/>
                <w:spacing w:val="23"/>
                <w:w w:val="99"/>
                <w:sz w:val="20"/>
                <w:szCs w:val="20"/>
              </w:rPr>
              <w:t xml:space="preserve"> </w:t>
            </w:r>
            <w:r>
              <w:rPr>
                <w:rFonts w:ascii="方正仿宋_GBK" w:hAnsi="方正仿宋_GBK" w:eastAsia="方正仿宋_GBK" w:cs="方正仿宋_GBK"/>
                <w:spacing w:val="1"/>
                <w:w w:val="95"/>
                <w:sz w:val="20"/>
                <w:szCs w:val="20"/>
              </w:rPr>
              <w:t>动的监督检查</w:t>
            </w:r>
          </w:p>
        </w:tc>
        <w:tc>
          <w:tcPr>
            <w:tcW w:w="877" w:type="dxa"/>
            <w:vAlign w:val="top"/>
          </w:tcPr>
          <w:p>
            <w:pPr>
              <w:pStyle w:val="8"/>
              <w:spacing w:before="3" w:line="170" w:lineRule="exact"/>
              <w:ind w:right="0"/>
              <w:jc w:val="left"/>
              <w:rPr>
                <w:sz w:val="17"/>
                <w:szCs w:val="17"/>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133" w:leftChars="0" w:right="0" w:rightChars="0"/>
              <w:jc w:val="left"/>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pacing w:val="2"/>
                <w:sz w:val="20"/>
                <w:szCs w:val="20"/>
              </w:rPr>
              <w:t>产业发展</w:t>
            </w:r>
          </w:p>
        </w:tc>
        <w:tc>
          <w:tcPr>
            <w:tcW w:w="983" w:type="dxa"/>
            <w:vAlign w:val="top"/>
          </w:tcPr>
          <w:p>
            <w:pPr>
              <w:pStyle w:val="8"/>
              <w:spacing w:before="3" w:line="170" w:lineRule="exact"/>
              <w:ind w:right="0"/>
              <w:jc w:val="left"/>
              <w:rPr>
                <w:sz w:val="17"/>
                <w:szCs w:val="17"/>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532" w:leftChars="0" w:right="516" w:rightChars="0"/>
              <w:jc w:val="center"/>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z w:val="20"/>
                <w:szCs w:val="20"/>
              </w:rPr>
              <w:t>是</w:t>
            </w:r>
          </w:p>
        </w:tc>
        <w:tc>
          <w:tcPr>
            <w:tcW w:w="1140" w:type="dxa"/>
            <w:vAlign w:val="top"/>
          </w:tcPr>
          <w:p>
            <w:pPr>
              <w:pStyle w:val="8"/>
              <w:spacing w:before="3" w:line="170" w:lineRule="exact"/>
              <w:ind w:right="0"/>
              <w:jc w:val="left"/>
              <w:rPr>
                <w:sz w:val="17"/>
                <w:szCs w:val="17"/>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413" w:leftChars="0" w:right="0" w:rightChars="0"/>
              <w:jc w:val="left"/>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pacing w:val="1"/>
                <w:sz w:val="20"/>
                <w:szCs w:val="20"/>
              </w:rPr>
              <w:t>现场</w:t>
            </w:r>
          </w:p>
        </w:tc>
        <w:tc>
          <w:tcPr>
            <w:tcW w:w="1342" w:type="dxa"/>
            <w:vAlign w:val="top"/>
          </w:tcPr>
          <w:p>
            <w:pPr>
              <w:pStyle w:val="8"/>
              <w:spacing w:before="3" w:line="170" w:lineRule="exact"/>
              <w:ind w:right="0"/>
              <w:jc w:val="left"/>
              <w:rPr>
                <w:sz w:val="17"/>
                <w:szCs w:val="17"/>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13" w:leftChars="0" w:right="1" w:rightChars="0"/>
              <w:jc w:val="center"/>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z w:val="20"/>
                <w:szCs w:val="20"/>
              </w:rPr>
              <w:t>否</w:t>
            </w:r>
          </w:p>
        </w:tc>
        <w:tc>
          <w:tcPr>
            <w:tcW w:w="1200" w:type="dxa"/>
            <w:vAlign w:val="top"/>
          </w:tcPr>
          <w:p>
            <w:pPr>
              <w:pStyle w:val="8"/>
              <w:spacing w:before="4" w:line="120" w:lineRule="exact"/>
              <w:ind w:right="0"/>
              <w:jc w:val="left"/>
              <w:rPr>
                <w:sz w:val="12"/>
                <w:szCs w:val="12"/>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70" w:lineRule="exact"/>
              <w:ind w:left="27"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不定期检查</w:t>
            </w:r>
          </w:p>
          <w:p>
            <w:pPr>
              <w:pStyle w:val="8"/>
              <w:spacing w:line="248" w:lineRule="exact"/>
              <w:ind w:left="27"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4"/>
                <w:w w:val="95"/>
                <w:sz w:val="20"/>
                <w:szCs w:val="20"/>
              </w:rPr>
              <w:t>（</w:t>
            </w:r>
            <w:r>
              <w:rPr>
                <w:rFonts w:ascii="方正仿宋_GBK" w:hAnsi="方正仿宋_GBK" w:eastAsia="方正仿宋_GBK" w:cs="方正仿宋_GBK"/>
                <w:spacing w:val="2"/>
                <w:w w:val="95"/>
                <w:sz w:val="20"/>
                <w:szCs w:val="20"/>
              </w:rPr>
              <w:t>不少</w:t>
            </w:r>
            <w:r>
              <w:rPr>
                <w:rFonts w:ascii="方正仿宋_GBK" w:hAnsi="方正仿宋_GBK" w:eastAsia="方正仿宋_GBK" w:cs="方正仿宋_GBK"/>
                <w:spacing w:val="1"/>
                <w:w w:val="95"/>
                <w:sz w:val="20"/>
                <w:szCs w:val="20"/>
              </w:rPr>
              <w:t>于</w:t>
            </w:r>
            <w:r>
              <w:rPr>
                <w:rFonts w:ascii="方正仿宋_GBK" w:hAnsi="方正仿宋_GBK" w:eastAsia="方正仿宋_GBK" w:cs="方正仿宋_GBK"/>
                <w:spacing w:val="-2"/>
                <w:w w:val="95"/>
                <w:sz w:val="20"/>
                <w:szCs w:val="20"/>
              </w:rPr>
              <w:t>1</w:t>
            </w:r>
            <w:r>
              <w:rPr>
                <w:rFonts w:ascii="方正仿宋_GBK" w:hAnsi="方正仿宋_GBK" w:eastAsia="方正仿宋_GBK" w:cs="方正仿宋_GBK"/>
                <w:w w:val="95"/>
                <w:sz w:val="20"/>
                <w:szCs w:val="20"/>
              </w:rPr>
              <w:t>次</w:t>
            </w:r>
          </w:p>
          <w:p>
            <w:pPr>
              <w:pStyle w:val="8"/>
              <w:spacing w:line="269" w:lineRule="exact"/>
              <w:ind w:left="27" w:leftChars="0" w:right="0" w:rightChars="0"/>
              <w:jc w:val="left"/>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pacing w:val="1"/>
                <w:sz w:val="20"/>
                <w:szCs w:val="20"/>
              </w:rPr>
              <w:t>/年）</w:t>
            </w:r>
          </w:p>
        </w:tc>
        <w:tc>
          <w:tcPr>
            <w:tcW w:w="6367" w:type="dxa"/>
            <w:vAlign w:val="top"/>
          </w:tcPr>
          <w:p>
            <w:pPr>
              <w:pStyle w:val="8"/>
              <w:spacing w:before="2" w:line="240" w:lineRule="auto"/>
              <w:ind w:left="27" w:right="0"/>
              <w:jc w:val="left"/>
              <w:rPr>
                <w:rFonts w:ascii="方正仿宋_GBK" w:hAnsi="方正仿宋_GBK" w:eastAsia="方正仿宋_GBK" w:cs="方正仿宋_GBK"/>
                <w:sz w:val="20"/>
                <w:szCs w:val="20"/>
                <w:lang w:val="en-US" w:eastAsia="en-US" w:bidi="ar-SA"/>
              </w:rPr>
            </w:pPr>
            <w:r>
              <w:rPr>
                <w:rFonts w:ascii="方正仿宋_GBK" w:hAnsi="方正仿宋_GBK" w:eastAsia="方正仿宋_GBK" w:cs="方正仿宋_GBK"/>
                <w:spacing w:val="2"/>
                <w:sz w:val="20"/>
                <w:szCs w:val="20"/>
              </w:rPr>
              <w:t>《中华人民共和国药品管理法》第九十九条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w:t>
            </w:r>
            <w:r>
              <w:rPr>
                <w:rFonts w:ascii="方正仿宋_GBK" w:hAnsi="方正仿宋_GBK" w:eastAsia="方正仿宋_GBK" w:cs="方正仿宋_GBK"/>
                <w:spacing w:val="42"/>
                <w:w w:val="99"/>
                <w:sz w:val="20"/>
                <w:szCs w:val="20"/>
              </w:rPr>
              <w:t xml:space="preserve"> </w:t>
            </w:r>
            <w:r>
              <w:rPr>
                <w:rFonts w:ascii="方正仿宋_GBK" w:hAnsi="方正仿宋_GBK" w:eastAsia="方正仿宋_GBK" w:cs="方正仿宋_GBK"/>
                <w:spacing w:val="1"/>
                <w:w w:val="95"/>
                <w:sz w:val="20"/>
                <w:szCs w:val="20"/>
              </w:rPr>
              <w:t>合，不得拒绝和隐瞒。药品监督管理部门应当对高风险的</w:t>
            </w:r>
            <w:r>
              <w:rPr>
                <w:rFonts w:ascii="方正仿宋_GBK" w:hAnsi="方正仿宋_GBK" w:eastAsia="方正仿宋_GBK" w:cs="方正仿宋_GBK"/>
                <w:spacing w:val="46"/>
                <w:w w:val="99"/>
                <w:sz w:val="20"/>
                <w:szCs w:val="20"/>
              </w:rPr>
              <w:t xml:space="preserve"> </w:t>
            </w:r>
            <w:r>
              <w:rPr>
                <w:rFonts w:ascii="方正仿宋_GBK" w:hAnsi="方正仿宋_GBK" w:eastAsia="方正仿宋_GBK" w:cs="方正仿宋_GBK"/>
                <w:spacing w:val="1"/>
                <w:w w:val="95"/>
                <w:sz w:val="20"/>
                <w:szCs w:val="20"/>
              </w:rPr>
              <w:t>药品实施重点监督检查。对有证据证明可能存在安全隐患</w:t>
            </w:r>
            <w:r>
              <w:rPr>
                <w:rFonts w:ascii="方正仿宋_GBK" w:hAnsi="方正仿宋_GBK" w:eastAsia="方正仿宋_GBK" w:cs="方正仿宋_GBK"/>
                <w:spacing w:val="46"/>
                <w:w w:val="99"/>
                <w:sz w:val="20"/>
                <w:szCs w:val="20"/>
              </w:rPr>
              <w:t xml:space="preserve"> </w:t>
            </w:r>
            <w:r>
              <w:rPr>
                <w:rFonts w:ascii="方正仿宋_GBK" w:hAnsi="方正仿宋_GBK" w:eastAsia="方正仿宋_GBK" w:cs="方正仿宋_GBK"/>
                <w:spacing w:val="1"/>
                <w:w w:val="95"/>
                <w:sz w:val="20"/>
                <w:szCs w:val="20"/>
              </w:rPr>
              <w:t>的，药品监督管理部门根据监督检查情况，应当采取告诫</w:t>
            </w:r>
            <w:r>
              <w:rPr>
                <w:rFonts w:ascii="方正仿宋_GBK" w:hAnsi="方正仿宋_GBK" w:eastAsia="方正仿宋_GBK" w:cs="方正仿宋_GBK"/>
                <w:spacing w:val="2"/>
                <w:sz w:val="20"/>
                <w:szCs w:val="20"/>
              </w:rPr>
              <w:t>、约谈、限期整改以及暂停生产、销售、使用、进口等措施，并及时公布检查处理结果。药品监督管理部门进行监督检查时，应当出示证明文件，对监督检查中知悉的商业秘密应当保密。</w:t>
            </w:r>
          </w:p>
        </w:tc>
        <w:tc>
          <w:tcPr>
            <w:tcW w:w="658" w:type="dxa"/>
          </w:tcPr>
          <w:p>
            <w:pPr>
              <w:jc w:val="both"/>
              <w:rPr>
                <w:rFonts w:hint="eastAsia"/>
                <w:spacing w:val="2"/>
                <w:vertAlign w:val="baseline"/>
                <w:lang w:eastAsia="zh-CN"/>
              </w:rPr>
            </w:pPr>
          </w:p>
        </w:tc>
      </w:tr>
    </w:tbl>
    <w:p>
      <w:pPr>
        <w:spacing w:before="0" w:line="495" w:lineRule="exact"/>
        <w:ind w:left="2032" w:leftChars="0" w:right="0" w:hanging="2032" w:hangingChars="503"/>
        <w:jc w:val="left"/>
        <w:rPr>
          <w:rFonts w:hint="eastAsia" w:ascii="方正小标宋_GBK" w:hAnsi="方正小标宋_GBK" w:eastAsia="方正小标宋_GBK" w:cs="方正小标宋_GBK"/>
          <w:spacing w:val="2"/>
          <w:sz w:val="40"/>
          <w:szCs w:val="40"/>
          <w:lang w:val="en-US" w:eastAsia="zh-CN"/>
        </w:rPr>
      </w:pPr>
    </w:p>
    <w:p>
      <w:pPr>
        <w:spacing w:before="0" w:line="495" w:lineRule="exact"/>
        <w:ind w:left="2032" w:leftChars="0" w:right="0" w:hanging="2032" w:hangingChars="503"/>
        <w:jc w:val="left"/>
        <w:rPr>
          <w:rFonts w:hint="eastAsia" w:ascii="方正小标宋_GBK" w:hAnsi="方正小标宋_GBK" w:eastAsia="方正小标宋_GBK" w:cs="方正小标宋_GBK"/>
          <w:spacing w:val="2"/>
          <w:sz w:val="40"/>
          <w:szCs w:val="40"/>
          <w:lang w:val="en-US" w:eastAsia="zh-CN"/>
        </w:rPr>
      </w:pPr>
    </w:p>
    <w:p>
      <w:pPr>
        <w:spacing w:before="0" w:line="495" w:lineRule="exact"/>
        <w:ind w:left="2032" w:leftChars="0" w:right="0" w:hanging="2032" w:hangingChars="503"/>
        <w:jc w:val="left"/>
        <w:rPr>
          <w:rFonts w:hint="eastAsia" w:ascii="方正小标宋_GBK" w:hAnsi="方正小标宋_GBK" w:eastAsia="方正小标宋_GBK" w:cs="方正小标宋_GBK"/>
          <w:spacing w:val="2"/>
          <w:sz w:val="40"/>
          <w:szCs w:val="40"/>
          <w:lang w:val="en-US" w:eastAsia="zh-CN"/>
        </w:rPr>
      </w:pPr>
    </w:p>
    <w:tbl>
      <w:tblPr>
        <w:tblStyle w:val="4"/>
        <w:tblpPr w:leftFromText="180" w:rightFromText="180" w:vertAnchor="text" w:horzAnchor="page" w:tblpX="697" w:tblpY="323"/>
        <w:tblOverlap w:val="never"/>
        <w:tblW w:w="15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1057"/>
        <w:gridCol w:w="1029"/>
        <w:gridCol w:w="1047"/>
        <w:gridCol w:w="1464"/>
        <w:gridCol w:w="1173"/>
        <w:gridCol w:w="1085"/>
        <w:gridCol w:w="1167"/>
        <w:gridCol w:w="5800"/>
        <w:gridCol w:w="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7" w:hRule="atLeast"/>
        </w:trPr>
        <w:tc>
          <w:tcPr>
            <w:tcW w:w="1191" w:type="dxa"/>
            <w:vAlign w:val="top"/>
          </w:tcPr>
          <w:p>
            <w:pPr>
              <w:pStyle w:val="8"/>
              <w:spacing w:before="5" w:line="140" w:lineRule="exact"/>
              <w:ind w:right="0"/>
              <w:jc w:val="left"/>
              <w:rPr>
                <w:sz w:val="14"/>
                <w:szCs w:val="14"/>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401" w:leftChars="0" w:right="382" w:rightChars="0"/>
              <w:jc w:val="center"/>
              <w:rPr>
                <w:rFonts w:hint="eastAsia" w:ascii="方正仿宋_GBK" w:hAnsi="方正仿宋_GBK" w:eastAsia="方正仿宋_GBK" w:cs="方正仿宋_GBK"/>
                <w:sz w:val="20"/>
                <w:szCs w:val="20"/>
                <w:lang w:val="en-US" w:eastAsia="zh-CN" w:bidi="ar-SA"/>
              </w:rPr>
            </w:pPr>
            <w:r>
              <w:rPr>
                <w:rFonts w:ascii="方正仿宋_GBK"/>
                <w:spacing w:val="-1"/>
                <w:w w:val="75"/>
                <w:sz w:val="20"/>
              </w:rPr>
              <w:t>11</w:t>
            </w:r>
          </w:p>
        </w:tc>
        <w:tc>
          <w:tcPr>
            <w:tcW w:w="1057" w:type="dxa"/>
            <w:vAlign w:val="top"/>
          </w:tcPr>
          <w:p>
            <w:pPr>
              <w:pStyle w:val="8"/>
              <w:spacing w:before="5" w:line="140" w:lineRule="exact"/>
              <w:ind w:right="0"/>
              <w:jc w:val="left"/>
              <w:rPr>
                <w:sz w:val="14"/>
                <w:szCs w:val="14"/>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111" w:leftChars="0" w:right="0" w:rightChars="0"/>
              <w:jc w:val="left"/>
              <w:rPr>
                <w:rFonts w:hint="eastAsia" w:ascii="方正仿宋_GBK" w:hAnsi="方正仿宋_GBK" w:eastAsia="方正仿宋_GBK" w:cs="方正仿宋_GBK"/>
                <w:sz w:val="20"/>
                <w:szCs w:val="20"/>
                <w:lang w:val="en-US" w:eastAsia="zh-CN" w:bidi="ar-SA"/>
              </w:rPr>
            </w:pPr>
            <w:r>
              <w:rPr>
                <w:rFonts w:ascii="方正仿宋_GBK" w:hAnsi="方正仿宋_GBK" w:eastAsia="方正仿宋_GBK" w:cs="方正仿宋_GBK"/>
                <w:spacing w:val="2"/>
                <w:sz w:val="20"/>
                <w:szCs w:val="20"/>
              </w:rPr>
              <w:t>行政检查</w:t>
            </w:r>
          </w:p>
        </w:tc>
        <w:tc>
          <w:tcPr>
            <w:tcW w:w="1029" w:type="dxa"/>
            <w:vAlign w:val="top"/>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6" w:line="200" w:lineRule="exact"/>
              <w:ind w:right="0"/>
              <w:jc w:val="left"/>
              <w:rPr>
                <w:sz w:val="20"/>
                <w:szCs w:val="20"/>
              </w:rPr>
            </w:pPr>
          </w:p>
          <w:p>
            <w:pPr>
              <w:pStyle w:val="8"/>
              <w:spacing w:line="205" w:lineRule="auto"/>
              <w:ind w:left="27" w:leftChars="0" w:right="195" w:rightChars="0"/>
              <w:jc w:val="both"/>
              <w:rPr>
                <w:rFonts w:hint="eastAsia" w:ascii="方正仿宋_GBK" w:hAnsi="方正仿宋_GBK" w:eastAsia="方正仿宋_GBK" w:cs="方正仿宋_GBK"/>
                <w:sz w:val="20"/>
                <w:szCs w:val="20"/>
                <w:lang w:val="en-US" w:eastAsia="zh-CN" w:bidi="ar-SA"/>
              </w:rPr>
            </w:pPr>
            <w:r>
              <w:rPr>
                <w:rFonts w:ascii="方正仿宋_GBK" w:hAnsi="方正仿宋_GBK" w:eastAsia="方正仿宋_GBK" w:cs="方正仿宋_GBK"/>
                <w:spacing w:val="1"/>
                <w:w w:val="95"/>
                <w:sz w:val="20"/>
                <w:szCs w:val="20"/>
              </w:rPr>
              <w:t>定期或者不定</w:t>
            </w:r>
            <w:r>
              <w:rPr>
                <w:rFonts w:ascii="方正仿宋_GBK" w:hAnsi="方正仿宋_GBK" w:eastAsia="方正仿宋_GBK" w:cs="方正仿宋_GBK"/>
                <w:spacing w:val="23"/>
                <w:w w:val="99"/>
                <w:sz w:val="20"/>
                <w:szCs w:val="20"/>
              </w:rPr>
              <w:t xml:space="preserve"> </w:t>
            </w:r>
            <w:r>
              <w:rPr>
                <w:rFonts w:ascii="方正仿宋_GBK" w:hAnsi="方正仿宋_GBK" w:eastAsia="方正仿宋_GBK" w:cs="方正仿宋_GBK"/>
                <w:spacing w:val="1"/>
                <w:w w:val="95"/>
                <w:sz w:val="20"/>
                <w:szCs w:val="20"/>
              </w:rPr>
              <w:t>期的抽样检验</w:t>
            </w:r>
            <w:r>
              <w:rPr>
                <w:rFonts w:ascii="方正仿宋_GBK" w:hAnsi="方正仿宋_GBK" w:eastAsia="方正仿宋_GBK" w:cs="方正仿宋_GBK"/>
                <w:spacing w:val="23"/>
                <w:w w:val="99"/>
                <w:sz w:val="20"/>
                <w:szCs w:val="20"/>
              </w:rPr>
              <w:t xml:space="preserve"> </w:t>
            </w:r>
            <w:r>
              <w:rPr>
                <w:rFonts w:ascii="方正仿宋_GBK" w:hAnsi="方正仿宋_GBK" w:eastAsia="方正仿宋_GBK" w:cs="方正仿宋_GBK"/>
                <w:spacing w:val="1"/>
                <w:w w:val="95"/>
                <w:sz w:val="20"/>
                <w:szCs w:val="20"/>
              </w:rPr>
              <w:t>食品，并公布</w:t>
            </w:r>
            <w:r>
              <w:rPr>
                <w:rFonts w:ascii="方正仿宋_GBK" w:hAnsi="方正仿宋_GBK" w:eastAsia="方正仿宋_GBK" w:cs="方正仿宋_GBK"/>
                <w:spacing w:val="24"/>
                <w:w w:val="99"/>
                <w:sz w:val="20"/>
                <w:szCs w:val="20"/>
              </w:rPr>
              <w:t xml:space="preserve"> </w:t>
            </w:r>
            <w:r>
              <w:rPr>
                <w:rFonts w:ascii="方正仿宋_GBK" w:hAnsi="方正仿宋_GBK" w:eastAsia="方正仿宋_GBK" w:cs="方正仿宋_GBK"/>
                <w:spacing w:val="2"/>
                <w:sz w:val="20"/>
                <w:szCs w:val="20"/>
              </w:rPr>
              <w:t>检验结果</w:t>
            </w:r>
          </w:p>
        </w:tc>
        <w:tc>
          <w:tcPr>
            <w:tcW w:w="1047" w:type="dxa"/>
            <w:vAlign w:val="top"/>
          </w:tcPr>
          <w:p>
            <w:pPr>
              <w:pStyle w:val="8"/>
              <w:spacing w:before="5" w:line="140" w:lineRule="exact"/>
              <w:ind w:right="0"/>
              <w:jc w:val="left"/>
              <w:rPr>
                <w:sz w:val="14"/>
                <w:szCs w:val="14"/>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133" w:leftChars="0" w:right="0" w:rightChars="0"/>
              <w:jc w:val="left"/>
              <w:rPr>
                <w:rFonts w:hint="eastAsia" w:ascii="方正仿宋_GBK" w:hAnsi="方正仿宋_GBK" w:eastAsia="方正仿宋_GBK" w:cs="方正仿宋_GBK"/>
                <w:sz w:val="20"/>
                <w:szCs w:val="20"/>
                <w:lang w:val="en-US" w:eastAsia="zh-CN" w:bidi="ar-SA"/>
              </w:rPr>
            </w:pPr>
            <w:r>
              <w:rPr>
                <w:rFonts w:ascii="方正仿宋_GBK" w:hAnsi="方正仿宋_GBK" w:eastAsia="方正仿宋_GBK" w:cs="方正仿宋_GBK"/>
                <w:spacing w:val="2"/>
                <w:sz w:val="20"/>
                <w:szCs w:val="20"/>
              </w:rPr>
              <w:t>产业发展</w:t>
            </w:r>
          </w:p>
        </w:tc>
        <w:tc>
          <w:tcPr>
            <w:tcW w:w="1464" w:type="dxa"/>
            <w:vAlign w:val="top"/>
          </w:tcPr>
          <w:p>
            <w:pPr>
              <w:pStyle w:val="8"/>
              <w:spacing w:before="5" w:line="140" w:lineRule="exact"/>
              <w:ind w:right="0"/>
              <w:jc w:val="left"/>
              <w:rPr>
                <w:sz w:val="14"/>
                <w:szCs w:val="14"/>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532" w:leftChars="0" w:right="516" w:rightChars="0"/>
              <w:jc w:val="center"/>
              <w:rPr>
                <w:rFonts w:hint="eastAsia" w:ascii="方正仿宋_GBK" w:hAnsi="方正仿宋_GBK" w:eastAsia="方正仿宋_GBK" w:cs="方正仿宋_GBK"/>
                <w:sz w:val="20"/>
                <w:szCs w:val="20"/>
                <w:lang w:val="en-US" w:eastAsia="zh-CN" w:bidi="ar-SA"/>
              </w:rPr>
            </w:pPr>
            <w:r>
              <w:rPr>
                <w:rFonts w:ascii="方正仿宋_GBK" w:hAnsi="方正仿宋_GBK" w:eastAsia="方正仿宋_GBK" w:cs="方正仿宋_GBK"/>
                <w:sz w:val="20"/>
                <w:szCs w:val="20"/>
              </w:rPr>
              <w:t>是</w:t>
            </w:r>
          </w:p>
        </w:tc>
        <w:tc>
          <w:tcPr>
            <w:tcW w:w="1173" w:type="dxa"/>
            <w:vAlign w:val="top"/>
          </w:tcPr>
          <w:p>
            <w:pPr>
              <w:pStyle w:val="8"/>
              <w:spacing w:before="5" w:line="140" w:lineRule="exact"/>
              <w:ind w:right="0"/>
              <w:jc w:val="left"/>
              <w:rPr>
                <w:sz w:val="14"/>
                <w:szCs w:val="14"/>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40" w:lineRule="auto"/>
              <w:ind w:left="413" w:leftChars="0" w:right="0" w:rightChars="0"/>
              <w:jc w:val="left"/>
              <w:rPr>
                <w:rFonts w:hint="eastAsia" w:ascii="方正仿宋_GBK" w:hAnsi="方正仿宋_GBK" w:eastAsia="方正仿宋_GBK" w:cs="方正仿宋_GBK"/>
                <w:sz w:val="20"/>
                <w:szCs w:val="20"/>
                <w:lang w:val="en-US" w:eastAsia="zh-CN" w:bidi="ar-SA"/>
              </w:rPr>
            </w:pPr>
            <w:r>
              <w:rPr>
                <w:rFonts w:ascii="方正仿宋_GBK" w:hAnsi="方正仿宋_GBK" w:eastAsia="方正仿宋_GBK" w:cs="方正仿宋_GBK"/>
                <w:spacing w:val="1"/>
                <w:sz w:val="20"/>
                <w:szCs w:val="20"/>
              </w:rPr>
              <w:t>现场</w:t>
            </w:r>
          </w:p>
        </w:tc>
        <w:tc>
          <w:tcPr>
            <w:tcW w:w="1085" w:type="dxa"/>
            <w:vAlign w:val="top"/>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6" w:line="200" w:lineRule="exact"/>
              <w:ind w:right="0"/>
              <w:jc w:val="left"/>
              <w:rPr>
                <w:sz w:val="20"/>
                <w:szCs w:val="20"/>
              </w:rPr>
            </w:pPr>
          </w:p>
          <w:p>
            <w:pPr>
              <w:pStyle w:val="8"/>
              <w:spacing w:line="205" w:lineRule="auto"/>
              <w:ind w:left="111" w:leftChars="0" w:right="98" w:rightChars="0"/>
              <w:jc w:val="both"/>
              <w:rPr>
                <w:rFonts w:hint="eastAsia" w:ascii="方正仿宋_GBK" w:hAnsi="方正仿宋_GBK" w:eastAsia="方正仿宋_GBK" w:cs="方正仿宋_GBK"/>
                <w:sz w:val="20"/>
                <w:szCs w:val="20"/>
                <w:lang w:val="en-US" w:eastAsia="zh-CN" w:bidi="ar-SA"/>
              </w:rPr>
            </w:pPr>
            <w:r>
              <w:rPr>
                <w:rFonts w:ascii="方正仿宋_GBK" w:hAnsi="方正仿宋_GBK" w:eastAsia="方正仿宋_GBK" w:cs="方正仿宋_GBK"/>
                <w:spacing w:val="1"/>
                <w:w w:val="95"/>
                <w:sz w:val="20"/>
                <w:szCs w:val="20"/>
              </w:rPr>
              <w:t>市场监</w:t>
            </w:r>
            <w:r>
              <w:rPr>
                <w:rFonts w:ascii="方正仿宋_GBK" w:hAnsi="方正仿宋_GBK" w:eastAsia="方正仿宋_GBK" w:cs="方正仿宋_GBK"/>
                <w:spacing w:val="21"/>
                <w:w w:val="99"/>
                <w:sz w:val="20"/>
                <w:szCs w:val="20"/>
              </w:rPr>
              <w:t xml:space="preserve"> </w:t>
            </w:r>
            <w:r>
              <w:rPr>
                <w:rFonts w:ascii="方正仿宋_GBK" w:hAnsi="方正仿宋_GBK" w:eastAsia="方正仿宋_GBK" w:cs="方正仿宋_GBK"/>
                <w:spacing w:val="2"/>
                <w:w w:val="95"/>
                <w:sz w:val="20"/>
                <w:szCs w:val="20"/>
              </w:rPr>
              <w:t>管</w:t>
            </w:r>
            <w:r>
              <w:rPr>
                <w:rFonts w:ascii="方正仿宋_GBK" w:hAnsi="方正仿宋_GBK" w:eastAsia="方正仿宋_GBK" w:cs="方正仿宋_GBK"/>
                <w:spacing w:val="1"/>
                <w:w w:val="95"/>
                <w:sz w:val="20"/>
                <w:szCs w:val="20"/>
              </w:rPr>
              <w:t>局</w:t>
            </w:r>
            <w:r>
              <w:rPr>
                <w:rFonts w:ascii="方正仿宋_GBK" w:hAnsi="方正仿宋_GBK" w:eastAsia="方正仿宋_GBK" w:cs="方正仿宋_GBK"/>
                <w:spacing w:val="2"/>
                <w:w w:val="95"/>
                <w:sz w:val="20"/>
                <w:szCs w:val="20"/>
              </w:rPr>
              <w:t>、</w:t>
            </w:r>
            <w:r>
              <w:rPr>
                <w:rFonts w:ascii="方正仿宋_GBK" w:hAnsi="方正仿宋_GBK" w:eastAsia="方正仿宋_GBK" w:cs="方正仿宋_GBK"/>
                <w:spacing w:val="1"/>
                <w:w w:val="95"/>
                <w:sz w:val="20"/>
                <w:szCs w:val="20"/>
              </w:rPr>
              <w:t>卫健委可联合检查</w:t>
            </w:r>
          </w:p>
        </w:tc>
        <w:tc>
          <w:tcPr>
            <w:tcW w:w="1167" w:type="dxa"/>
            <w:vAlign w:val="top"/>
          </w:tcPr>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line="200" w:lineRule="exact"/>
              <w:ind w:right="0"/>
              <w:jc w:val="left"/>
              <w:rPr>
                <w:sz w:val="20"/>
                <w:szCs w:val="20"/>
              </w:rPr>
            </w:pPr>
          </w:p>
          <w:p>
            <w:pPr>
              <w:pStyle w:val="8"/>
              <w:spacing w:before="18" w:line="280" w:lineRule="exact"/>
              <w:ind w:right="0"/>
              <w:jc w:val="left"/>
              <w:rPr>
                <w:sz w:val="28"/>
                <w:szCs w:val="28"/>
              </w:rPr>
            </w:pPr>
          </w:p>
          <w:p>
            <w:pPr>
              <w:pStyle w:val="8"/>
              <w:spacing w:line="269" w:lineRule="exact"/>
              <w:ind w:left="27"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定期检查</w:t>
            </w:r>
          </w:p>
          <w:p>
            <w:pPr>
              <w:pStyle w:val="8"/>
              <w:spacing w:line="248" w:lineRule="exact"/>
              <w:ind w:left="27"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4"/>
                <w:w w:val="95"/>
                <w:sz w:val="20"/>
                <w:szCs w:val="20"/>
              </w:rPr>
              <w:t>（</w:t>
            </w:r>
            <w:r>
              <w:rPr>
                <w:rFonts w:ascii="方正仿宋_GBK" w:hAnsi="方正仿宋_GBK" w:eastAsia="方正仿宋_GBK" w:cs="方正仿宋_GBK"/>
                <w:spacing w:val="2"/>
                <w:w w:val="95"/>
                <w:sz w:val="20"/>
                <w:szCs w:val="20"/>
              </w:rPr>
              <w:t>不少</w:t>
            </w:r>
            <w:r>
              <w:rPr>
                <w:rFonts w:ascii="方正仿宋_GBK" w:hAnsi="方正仿宋_GBK" w:eastAsia="方正仿宋_GBK" w:cs="方正仿宋_GBK"/>
                <w:spacing w:val="1"/>
                <w:w w:val="95"/>
                <w:sz w:val="20"/>
                <w:szCs w:val="20"/>
              </w:rPr>
              <w:t>于</w:t>
            </w:r>
            <w:r>
              <w:rPr>
                <w:rFonts w:ascii="方正仿宋_GBK" w:hAnsi="方正仿宋_GBK" w:eastAsia="方正仿宋_GBK" w:cs="方正仿宋_GBK"/>
                <w:spacing w:val="-2"/>
                <w:w w:val="95"/>
                <w:sz w:val="20"/>
                <w:szCs w:val="20"/>
              </w:rPr>
              <w:t>1</w:t>
            </w:r>
            <w:r>
              <w:rPr>
                <w:rFonts w:ascii="方正仿宋_GBK" w:hAnsi="方正仿宋_GBK" w:eastAsia="方正仿宋_GBK" w:cs="方正仿宋_GBK"/>
                <w:w w:val="95"/>
                <w:sz w:val="20"/>
                <w:szCs w:val="20"/>
              </w:rPr>
              <w:t>次</w:t>
            </w:r>
          </w:p>
          <w:p>
            <w:pPr>
              <w:pStyle w:val="8"/>
              <w:spacing w:line="270" w:lineRule="exact"/>
              <w:ind w:left="27" w:leftChars="0" w:right="0" w:rightChars="0"/>
              <w:jc w:val="left"/>
              <w:rPr>
                <w:rFonts w:hint="eastAsia" w:ascii="方正仿宋_GBK" w:hAnsi="方正仿宋_GBK" w:eastAsia="方正仿宋_GBK" w:cs="方正仿宋_GBK"/>
                <w:sz w:val="20"/>
                <w:szCs w:val="20"/>
                <w:lang w:val="en-US" w:eastAsia="zh-CN" w:bidi="ar-SA"/>
              </w:rPr>
            </w:pPr>
            <w:r>
              <w:rPr>
                <w:rFonts w:ascii="方正仿宋_GBK" w:hAnsi="方正仿宋_GBK" w:eastAsia="方正仿宋_GBK" w:cs="方正仿宋_GBK"/>
                <w:spacing w:val="1"/>
                <w:sz w:val="20"/>
                <w:szCs w:val="20"/>
              </w:rPr>
              <w:t>/年）</w:t>
            </w:r>
          </w:p>
        </w:tc>
        <w:tc>
          <w:tcPr>
            <w:tcW w:w="5800" w:type="dxa"/>
            <w:vAlign w:val="top"/>
          </w:tcPr>
          <w:p>
            <w:pPr>
              <w:pStyle w:val="8"/>
              <w:spacing w:line="198" w:lineRule="exact"/>
              <w:ind w:left="27"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w w:val="95"/>
                <w:sz w:val="20"/>
                <w:szCs w:val="20"/>
              </w:rPr>
              <w:t>1.</w:t>
            </w:r>
            <w:r>
              <w:rPr>
                <w:rFonts w:ascii="方正仿宋_GBK" w:hAnsi="方正仿宋_GBK" w:eastAsia="方正仿宋_GBK" w:cs="方正仿宋_GBK"/>
                <w:spacing w:val="1"/>
                <w:w w:val="95"/>
                <w:sz w:val="20"/>
                <w:szCs w:val="20"/>
              </w:rPr>
              <w:t>《中华人民共和国食品安全法》第一百一十条第（一）、</w:t>
            </w:r>
          </w:p>
          <w:p>
            <w:pPr>
              <w:pStyle w:val="8"/>
              <w:tabs>
                <w:tab w:val="left" w:pos="1846"/>
              </w:tabs>
              <w:spacing w:line="250" w:lineRule="exact"/>
              <w:ind w:left="27"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（二）、（三）项</w:t>
            </w:r>
            <w:r>
              <w:rPr>
                <w:rFonts w:ascii="方正仿宋_GBK" w:hAnsi="方正仿宋_GBK" w:eastAsia="方正仿宋_GBK" w:cs="方正仿宋_GBK"/>
                <w:spacing w:val="2"/>
                <w:sz w:val="20"/>
                <w:szCs w:val="20"/>
              </w:rPr>
              <w:tab/>
            </w:r>
            <w:r>
              <w:rPr>
                <w:rFonts w:ascii="方正仿宋_GBK" w:hAnsi="方正仿宋_GBK" w:eastAsia="方正仿宋_GBK" w:cs="方正仿宋_GBK"/>
                <w:spacing w:val="2"/>
                <w:sz w:val="20"/>
                <w:szCs w:val="20"/>
              </w:rPr>
              <w:t>县级以上人民政府食品药品监督管理</w:t>
            </w:r>
          </w:p>
          <w:p>
            <w:pPr>
              <w:pStyle w:val="8"/>
              <w:spacing w:before="14" w:line="205" w:lineRule="auto"/>
              <w:ind w:left="27"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、质量监督部门履行各自食品安全监督管理职责，有权采</w:t>
            </w:r>
            <w:r>
              <w:rPr>
                <w:rFonts w:ascii="方正仿宋_GBK" w:hAnsi="方正仿宋_GBK" w:eastAsia="方正仿宋_GBK" w:cs="方正仿宋_GBK"/>
                <w:spacing w:val="46"/>
                <w:w w:val="99"/>
                <w:sz w:val="20"/>
                <w:szCs w:val="20"/>
              </w:rPr>
              <w:t xml:space="preserve"> </w:t>
            </w:r>
            <w:r>
              <w:rPr>
                <w:rFonts w:ascii="方正仿宋_GBK" w:hAnsi="方正仿宋_GBK" w:eastAsia="方正仿宋_GBK" w:cs="方正仿宋_GBK"/>
                <w:spacing w:val="2"/>
                <w:sz w:val="20"/>
                <w:szCs w:val="20"/>
              </w:rPr>
              <w:t>取下列措施，对生产经营者遵守本法的情况进行监督检</w:t>
            </w:r>
            <w:r>
              <w:rPr>
                <w:rFonts w:ascii="方正仿宋_GBK" w:hAnsi="方正仿宋_GBK" w:eastAsia="方正仿宋_GBK" w:cs="方正仿宋_GBK"/>
                <w:spacing w:val="42"/>
                <w:w w:val="99"/>
                <w:sz w:val="20"/>
                <w:szCs w:val="20"/>
              </w:rPr>
              <w:t xml:space="preserve"> </w:t>
            </w:r>
            <w:r>
              <w:rPr>
                <w:rFonts w:ascii="方正仿宋_GBK" w:hAnsi="方正仿宋_GBK" w:eastAsia="方正仿宋_GBK" w:cs="方正仿宋_GBK"/>
                <w:spacing w:val="2"/>
                <w:sz w:val="20"/>
                <w:szCs w:val="20"/>
              </w:rPr>
              <w:t>查：（一）进入生产经营场所实施现场检查；（二）对生</w:t>
            </w:r>
            <w:r>
              <w:rPr>
                <w:rFonts w:ascii="方正仿宋_GBK" w:hAnsi="方正仿宋_GBK" w:eastAsia="方正仿宋_GBK" w:cs="方正仿宋_GBK"/>
                <w:spacing w:val="46"/>
                <w:w w:val="99"/>
                <w:sz w:val="20"/>
                <w:szCs w:val="20"/>
              </w:rPr>
              <w:t xml:space="preserve"> </w:t>
            </w:r>
            <w:r>
              <w:rPr>
                <w:rFonts w:ascii="方正仿宋_GBK" w:hAnsi="方正仿宋_GBK" w:eastAsia="方正仿宋_GBK" w:cs="方正仿宋_GBK"/>
                <w:spacing w:val="2"/>
                <w:sz w:val="20"/>
                <w:szCs w:val="20"/>
              </w:rPr>
              <w:t>产经营的食品、食品添加剂、食品相关产品进行抽样检</w:t>
            </w:r>
            <w:r>
              <w:rPr>
                <w:rFonts w:ascii="方正仿宋_GBK" w:hAnsi="方正仿宋_GBK" w:eastAsia="方正仿宋_GBK" w:cs="方正仿宋_GBK"/>
                <w:spacing w:val="46"/>
                <w:w w:val="99"/>
                <w:sz w:val="20"/>
                <w:szCs w:val="20"/>
              </w:rPr>
              <w:t xml:space="preserve"> </w:t>
            </w:r>
            <w:r>
              <w:rPr>
                <w:rFonts w:ascii="方正仿宋_GBK" w:hAnsi="方正仿宋_GBK" w:eastAsia="方正仿宋_GBK" w:cs="方正仿宋_GBK"/>
                <w:spacing w:val="2"/>
                <w:sz w:val="20"/>
                <w:szCs w:val="20"/>
              </w:rPr>
              <w:t>验；（三）查阅、复制有关合同、票据、账簿以及其他有</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2"/>
                <w:sz w:val="20"/>
                <w:szCs w:val="20"/>
              </w:rPr>
              <w:t>关资料。</w:t>
            </w:r>
            <w:r>
              <w:rPr>
                <w:rFonts w:ascii="方正仿宋_GBK" w:hAnsi="方正仿宋_GBK" w:eastAsia="方正仿宋_GBK" w:cs="方正仿宋_GBK"/>
                <w:spacing w:val="22"/>
                <w:w w:val="99"/>
                <w:sz w:val="20"/>
                <w:szCs w:val="20"/>
              </w:rPr>
              <w:t xml:space="preserve"> </w:t>
            </w:r>
            <w:r>
              <w:rPr>
                <w:rFonts w:ascii="方正仿宋_GBK" w:hAnsi="方正仿宋_GBK" w:eastAsia="方正仿宋_GBK" w:cs="方正仿宋_GBK"/>
                <w:spacing w:val="1"/>
                <w:w w:val="95"/>
                <w:sz w:val="20"/>
                <w:szCs w:val="20"/>
              </w:rPr>
              <w:t>2</w:t>
            </w:r>
            <w:r>
              <w:rPr>
                <w:rFonts w:ascii="方正仿宋_GBK" w:hAnsi="方正仿宋_GBK" w:eastAsia="方正仿宋_GBK" w:cs="方正仿宋_GBK"/>
                <w:spacing w:val="2"/>
                <w:w w:val="95"/>
                <w:sz w:val="20"/>
                <w:szCs w:val="20"/>
              </w:rPr>
              <w:t>.</w:t>
            </w:r>
            <w:r>
              <w:rPr>
                <w:rFonts w:ascii="方正仿宋_GBK" w:hAnsi="方正仿宋_GBK" w:eastAsia="方正仿宋_GBK" w:cs="方正仿宋_GBK"/>
                <w:spacing w:val="1"/>
                <w:w w:val="95"/>
                <w:sz w:val="20"/>
                <w:szCs w:val="20"/>
              </w:rPr>
              <w:t>《中华人民共和国食品安全法》第八十七条县级以上人民</w:t>
            </w:r>
            <w:r>
              <w:rPr>
                <w:rFonts w:ascii="方正仿宋_GBK" w:hAnsi="方正仿宋_GBK" w:eastAsia="方正仿宋_GBK" w:cs="方正仿宋_GBK"/>
                <w:spacing w:val="36"/>
                <w:w w:val="99"/>
                <w:sz w:val="20"/>
                <w:szCs w:val="20"/>
              </w:rPr>
              <w:t xml:space="preserve"> </w:t>
            </w:r>
            <w:r>
              <w:rPr>
                <w:rFonts w:ascii="方正仿宋_GBK" w:hAnsi="方正仿宋_GBK" w:eastAsia="方正仿宋_GBK" w:cs="方正仿宋_GBK"/>
                <w:spacing w:val="2"/>
                <w:sz w:val="20"/>
                <w:szCs w:val="20"/>
              </w:rPr>
              <w:t>政府食品药品监督管理部门应当对食品进行定期或者不定</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2"/>
                <w:sz w:val="20"/>
                <w:szCs w:val="20"/>
              </w:rPr>
              <w:t>期的抽样检验，并依据有关规定公布检验结果，不得免检</w:t>
            </w:r>
          </w:p>
          <w:p>
            <w:pPr>
              <w:pStyle w:val="8"/>
              <w:spacing w:line="205" w:lineRule="auto"/>
              <w:ind w:left="27" w:leftChars="0" w:right="202" w:rightChars="0"/>
              <w:jc w:val="both"/>
              <w:rPr>
                <w:rFonts w:ascii="方正仿宋_GBK" w:hAnsi="方正仿宋_GBK" w:eastAsia="方正仿宋_GBK" w:cs="方正仿宋_GBK"/>
                <w:spacing w:val="2"/>
                <w:sz w:val="20"/>
                <w:szCs w:val="20"/>
              </w:rPr>
            </w:pPr>
            <w:r>
              <w:rPr>
                <w:rFonts w:ascii="方正仿宋_GBK" w:hAnsi="方正仿宋_GBK" w:eastAsia="方正仿宋_GBK" w:cs="方正仿宋_GBK"/>
                <w:spacing w:val="1"/>
                <w:w w:val="95"/>
                <w:sz w:val="20"/>
                <w:szCs w:val="20"/>
              </w:rPr>
              <w:t>。进行抽样检验，应当购买抽取的样品，委托符合本法规</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1"/>
                <w:w w:val="95"/>
                <w:sz w:val="20"/>
                <w:szCs w:val="20"/>
              </w:rPr>
              <w:t>定的食品检验机构进行检验，并支付相关费用；不得向食</w:t>
            </w:r>
            <w:r>
              <w:rPr>
                <w:rFonts w:ascii="方正仿宋_GBK" w:hAnsi="方正仿宋_GBK" w:eastAsia="方正仿宋_GBK" w:cs="方正仿宋_GBK"/>
                <w:spacing w:val="46"/>
                <w:w w:val="99"/>
                <w:sz w:val="20"/>
                <w:szCs w:val="20"/>
              </w:rPr>
              <w:t xml:space="preserve"> </w:t>
            </w:r>
            <w:r>
              <w:rPr>
                <w:rFonts w:ascii="方正仿宋_GBK" w:hAnsi="方正仿宋_GBK" w:eastAsia="方正仿宋_GBK" w:cs="方正仿宋_GBK"/>
                <w:spacing w:val="2"/>
                <w:sz w:val="20"/>
                <w:szCs w:val="20"/>
              </w:rPr>
              <w:t>品生产经营者收取检验费和其他费用。</w:t>
            </w:r>
          </w:p>
          <w:p>
            <w:pPr>
              <w:pStyle w:val="8"/>
              <w:spacing w:line="219" w:lineRule="exact"/>
              <w:ind w:left="27" w:right="0"/>
              <w:jc w:val="left"/>
              <w:rPr>
                <w:rFonts w:hint="eastAsia" w:ascii="方正仿宋_GBK" w:hAnsi="方正仿宋_GBK" w:eastAsia="方正仿宋_GBK" w:cs="方正仿宋_GBK"/>
                <w:spacing w:val="2"/>
                <w:sz w:val="20"/>
                <w:szCs w:val="20"/>
                <w:lang w:val="en-US" w:eastAsia="zh-CN"/>
              </w:rPr>
            </w:pPr>
            <w:r>
              <w:rPr>
                <w:rFonts w:ascii="方正仿宋_GBK" w:hAnsi="方正仿宋_GBK" w:eastAsia="方正仿宋_GBK" w:cs="方正仿宋_GBK"/>
                <w:spacing w:val="2"/>
                <w:sz w:val="20"/>
                <w:szCs w:val="20"/>
              </w:rPr>
              <w:t>《纤维制品质量监督管理办法》（国家质量监督检验检疫</w:t>
            </w:r>
            <w:r>
              <w:rPr>
                <w:rFonts w:ascii="方正仿宋_GBK" w:hAnsi="方正仿宋_GBK" w:eastAsia="方正仿宋_GBK" w:cs="方正仿宋_GBK"/>
                <w:spacing w:val="1"/>
                <w:w w:val="95"/>
                <w:sz w:val="20"/>
                <w:szCs w:val="20"/>
              </w:rPr>
              <w:t>总局令第</w:t>
            </w:r>
            <w:r>
              <w:rPr>
                <w:rFonts w:ascii="方正仿宋_GBK" w:hAnsi="方正仿宋_GBK" w:eastAsia="方正仿宋_GBK" w:cs="方正仿宋_GBK"/>
                <w:spacing w:val="2"/>
                <w:w w:val="95"/>
                <w:sz w:val="20"/>
                <w:szCs w:val="20"/>
              </w:rPr>
              <w:t>1</w:t>
            </w:r>
            <w:r>
              <w:rPr>
                <w:rFonts w:ascii="方正仿宋_GBK" w:hAnsi="方正仿宋_GBK" w:eastAsia="方正仿宋_GBK" w:cs="方正仿宋_GBK"/>
                <w:spacing w:val="1"/>
                <w:w w:val="95"/>
                <w:sz w:val="20"/>
                <w:szCs w:val="20"/>
              </w:rPr>
              <w:t>7</w:t>
            </w:r>
            <w:r>
              <w:rPr>
                <w:rFonts w:ascii="方正仿宋_GBK" w:hAnsi="方正仿宋_GBK" w:eastAsia="方正仿宋_GBK" w:cs="方正仿宋_GBK"/>
                <w:spacing w:val="2"/>
                <w:w w:val="95"/>
                <w:sz w:val="20"/>
                <w:szCs w:val="20"/>
              </w:rPr>
              <w:t>8</w:t>
            </w:r>
            <w:r>
              <w:rPr>
                <w:rFonts w:ascii="方正仿宋_GBK" w:hAnsi="方正仿宋_GBK" w:eastAsia="方正仿宋_GBK" w:cs="方正仿宋_GBK"/>
                <w:spacing w:val="1"/>
                <w:w w:val="95"/>
                <w:sz w:val="20"/>
                <w:szCs w:val="20"/>
              </w:rPr>
              <w:t>号</w:t>
            </w:r>
            <w:r>
              <w:rPr>
                <w:rFonts w:ascii="方正仿宋_GBK" w:hAnsi="方正仿宋_GBK" w:eastAsia="方正仿宋_GBK" w:cs="方正仿宋_GBK"/>
                <w:spacing w:val="2"/>
                <w:w w:val="95"/>
                <w:sz w:val="20"/>
                <w:szCs w:val="20"/>
              </w:rPr>
              <w:t>)</w:t>
            </w:r>
            <w:r>
              <w:rPr>
                <w:rFonts w:ascii="方正仿宋_GBK" w:hAnsi="方正仿宋_GBK" w:eastAsia="方正仿宋_GBK" w:cs="方正仿宋_GBK"/>
                <w:spacing w:val="1"/>
                <w:w w:val="95"/>
                <w:sz w:val="20"/>
                <w:szCs w:val="20"/>
              </w:rPr>
              <w:t>第三条第二款省、自治区、直辖市质量技术</w:t>
            </w:r>
            <w:r>
              <w:rPr>
                <w:rFonts w:ascii="方正仿宋_GBK" w:hAnsi="方正仿宋_GBK" w:eastAsia="方正仿宋_GBK" w:cs="方正仿宋_GBK"/>
                <w:spacing w:val="2"/>
                <w:sz w:val="20"/>
                <w:szCs w:val="20"/>
              </w:rPr>
              <w:t>监督部门负责本行政区域内纤维制品质量监督工作。设有专业纤维检验机构的地方，由专业纤维检验机构在其管辖范围内对纤维制品质量实施监督；没有设立专业纤维检验机构的地方，由质量技术监督部门在其管辖范围内对纤维制品质量实施监督（地方质量技术监督部门和专业纤维检验机构统称纤维质量监督机构）。《麻类纤维质量监督管理办法》（国家质量监督检验检疫总局令第73号）第三条国家质量监督检验检疫总局(以下简称国家质检总局)主管全国麻类纤维质量监督工作，其所属</w:t>
            </w:r>
            <w:r>
              <w:rPr>
                <w:rFonts w:ascii="方正仿宋_GBK" w:hAnsi="方正仿宋_GBK" w:eastAsia="方正仿宋_GBK" w:cs="方正仿宋_GBK"/>
                <w:spacing w:val="1"/>
                <w:w w:val="95"/>
                <w:sz w:val="20"/>
                <w:szCs w:val="20"/>
              </w:rPr>
              <w:t>的中国纤维检验局负责组织实施。</w:t>
            </w:r>
            <w:r>
              <w:rPr>
                <w:rFonts w:ascii="方正仿宋_GBK" w:hAnsi="方正仿宋_GBK" w:eastAsia="方正仿宋_GBK" w:cs="方正仿宋_GBK"/>
                <w:w w:val="95"/>
                <w:sz w:val="20"/>
                <w:szCs w:val="20"/>
              </w:rPr>
              <w:t xml:space="preserve">  </w:t>
            </w:r>
            <w:r>
              <w:rPr>
                <w:rFonts w:ascii="方正仿宋_GBK" w:hAnsi="方正仿宋_GBK" w:eastAsia="方正仿宋_GBK" w:cs="方正仿宋_GBK"/>
                <w:spacing w:val="21"/>
                <w:w w:val="95"/>
                <w:sz w:val="20"/>
                <w:szCs w:val="20"/>
              </w:rPr>
              <w:t xml:space="preserve"> </w:t>
            </w:r>
            <w:r>
              <w:rPr>
                <w:rFonts w:ascii="方正仿宋_GBK" w:hAnsi="方正仿宋_GBK" w:eastAsia="方正仿宋_GBK" w:cs="方正仿宋_GBK"/>
                <w:spacing w:val="1"/>
                <w:w w:val="95"/>
                <w:sz w:val="20"/>
                <w:szCs w:val="20"/>
              </w:rPr>
              <w:t>省、自治区、直辖市人</w:t>
            </w:r>
            <w:r>
              <w:rPr>
                <w:rFonts w:ascii="方正仿宋_GBK" w:hAnsi="方正仿宋_GBK" w:eastAsia="方正仿宋_GBK" w:cs="方正仿宋_GBK"/>
                <w:spacing w:val="2"/>
                <w:sz w:val="20"/>
                <w:szCs w:val="20"/>
              </w:rPr>
              <w:t>民政府质量技术监督部门负责本行政区内的麻类纤维质量监督工作。设有专业纤维检验机构的地方，由专业纤维检验机构在其管辖范围内对麻类纤维质量实施监督；没有设立专业纤维检验机构的地方，由质量技术监督部门在其管辖范围内对麻类纤维质量实施监督（专业纤维检验机构和地方质量技术监督部门并列使用时，统称纤维质量监督机构）。《消防产品监督管理规定》（公安部、国家工商行政管理总局、国家质量监督检验检疫总局令第122号）第四条国家质量监督检验检疫总局、国家工商行政管理总局和公安部按照各自职责对生产、流通和使用领域的消防产品质量实施监督管理。县级以上地方质量监督部门、工商行政管理部门和公安机关消防机构按照各自职责对本行政区域内生产、流通和使用领域的消防产品质量实施监督管理。第五</w:t>
            </w:r>
            <w:r>
              <w:rPr>
                <w:rFonts w:ascii="方正仿宋_GBK" w:hAnsi="方正仿宋_GBK" w:eastAsia="方正仿宋_GBK" w:cs="方正仿宋_GBK"/>
                <w:spacing w:val="1"/>
                <w:w w:val="95"/>
                <w:sz w:val="20"/>
                <w:szCs w:val="20"/>
              </w:rPr>
              <w:t>条第一款</w:t>
            </w:r>
            <w:r>
              <w:rPr>
                <w:rFonts w:ascii="方正仿宋_GBK" w:hAnsi="方正仿宋_GBK" w:eastAsia="方正仿宋_GBK" w:cs="方正仿宋_GBK"/>
                <w:w w:val="95"/>
                <w:sz w:val="20"/>
                <w:szCs w:val="20"/>
              </w:rPr>
              <w:t xml:space="preserve">  </w:t>
            </w:r>
            <w:r>
              <w:rPr>
                <w:rFonts w:ascii="方正仿宋_GBK" w:hAnsi="方正仿宋_GBK" w:eastAsia="方正仿宋_GBK" w:cs="方正仿宋_GBK"/>
                <w:spacing w:val="23"/>
                <w:w w:val="95"/>
                <w:sz w:val="20"/>
                <w:szCs w:val="20"/>
              </w:rPr>
              <w:t xml:space="preserve"> </w:t>
            </w:r>
            <w:r>
              <w:rPr>
                <w:rFonts w:ascii="方正仿宋_GBK" w:hAnsi="方正仿宋_GBK" w:eastAsia="方正仿宋_GBK" w:cs="方正仿宋_GBK"/>
                <w:spacing w:val="1"/>
                <w:w w:val="95"/>
                <w:sz w:val="20"/>
                <w:szCs w:val="20"/>
              </w:rPr>
              <w:t>依法实行强制性产品认证的消防产品，由具有法</w:t>
            </w:r>
            <w:r>
              <w:rPr>
                <w:rFonts w:ascii="方正仿宋_GBK" w:hAnsi="方正仿宋_GBK" w:eastAsia="方正仿宋_GBK" w:cs="方正仿宋_GBK"/>
                <w:spacing w:val="2"/>
                <w:sz w:val="20"/>
                <w:szCs w:val="20"/>
              </w:rPr>
              <w:t>定资质的认证机构按照国家标准、行业标准的强制性要求认证合格后，方可生产、销售、使用。</w:t>
            </w:r>
          </w:p>
        </w:tc>
        <w:tc>
          <w:tcPr>
            <w:tcW w:w="658" w:type="dxa"/>
          </w:tcPr>
          <w:p>
            <w:pPr>
              <w:jc w:val="both"/>
              <w:rPr>
                <w:rFonts w:hint="eastAsia"/>
                <w:spacing w:val="2"/>
                <w:vertAlign w:val="baseline"/>
                <w:lang w:eastAsia="zh-CN"/>
              </w:rPr>
            </w:pPr>
          </w:p>
        </w:tc>
      </w:tr>
    </w:tbl>
    <w:p>
      <w:pPr>
        <w:spacing w:before="0" w:line="495" w:lineRule="exact"/>
        <w:ind w:left="2032" w:leftChars="0" w:right="0" w:hanging="2032" w:hangingChars="503"/>
        <w:jc w:val="left"/>
        <w:rPr>
          <w:rFonts w:hint="eastAsia" w:ascii="方正小标宋_GBK" w:hAnsi="方正小标宋_GBK" w:eastAsia="方正小标宋_GBK" w:cs="方正小标宋_GBK"/>
          <w:spacing w:val="2"/>
          <w:sz w:val="40"/>
          <w:szCs w:val="40"/>
          <w:lang w:val="en-US" w:eastAsia="zh-CN"/>
        </w:rPr>
      </w:pPr>
      <w:bookmarkStart w:id="0" w:name="_GoBack"/>
      <w:bookmarkEnd w:id="0"/>
    </w:p>
    <w:sectPr>
      <w:pgSz w:w="16840" w:h="11910" w:orient="landscape"/>
      <w:pgMar w:top="420" w:right="1520" w:bottom="280" w:left="242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00"/>
    <w:family w:val="auto"/>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2"/>
  </w:compat>
  <w:docVars>
    <w:docVar w:name="commondata" w:val="eyJoZGlkIjoiMzlmZjlkZjAzMjYxNmNkYzVlYTMyMmRiMmE3YmQ1ZWMifQ=="/>
  </w:docVars>
  <w:rsids>
    <w:rsidRoot w:val="00000000"/>
    <w:rsid w:val="18C1023E"/>
    <w:rsid w:val="28494E02"/>
    <w:rsid w:val="513D7DEC"/>
    <w:rsid w:val="596E206F"/>
    <w:rsid w:val="5AC63EE2"/>
    <w:rsid w:val="5B7709A5"/>
    <w:rsid w:val="6C357A8F"/>
    <w:rsid w:val="BDFBCA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character" w:default="1" w:styleId="5">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5808"/>
    </w:pPr>
    <w:rPr>
      <w:rFonts w:ascii="方正仿宋_GBK" w:hAnsi="方正仿宋_GBK" w:eastAsia="方正仿宋_GBK"/>
      <w:sz w:val="20"/>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8</Pages>
  <Words>5534</Words>
  <Characters>5576</Characters>
  <TotalTime>8</TotalTime>
  <ScaleCrop>false</ScaleCrop>
  <LinksUpToDate>false</LinksUpToDate>
  <CharactersWithSpaces>5756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2022-12-24T18:35:00Z</dcterms:created>
  <dc:creator>22673</dc:creator>
  <cp:lastModifiedBy>greatwall</cp:lastModifiedBy>
  <dcterms:modified xsi:type="dcterms:W3CDTF">2022-12-26T10:05:02Z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2022-06-28T00:00:00Z</vt:filetime>
  </property>
  <property fmtid="{D5CDD505-2E9C-101B-9397-08002B2CF9AE}" pid="3" name="LastSaved">
    <vt:filetime>2022-12-24T00:00:00Z</vt:filetime>
  </property>
  <property fmtid="{D5CDD505-2E9C-101B-9397-08002B2CF9AE}" pid="4" name="KSOProductBuildVer">
    <vt:lpwstr>2052-11.8.2.10251</vt:lpwstr>
  </property>
  <property fmtid="{D5CDD505-2E9C-101B-9397-08002B2CF9AE}" pid="5" name="ICV">
    <vt:lpwstr>CE744A0A72474744B4F129BC463535E2</vt:lpwstr>
  </property>
</Properties>
</file>