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hint="eastAsia"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spacing w:after="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株洲市科学技术局</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责任清单</w:t>
      </w:r>
    </w:p>
    <w:p>
      <w:pPr>
        <w:pStyle w:val="2"/>
        <w:rPr>
          <w:rFonts w:hint="eastAsia"/>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9887"/>
        <w:gridCol w:w="2416"/>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335"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黑体" w:hAnsi="黑体" w:eastAsia="黑体"/>
                <w:b w:val="0"/>
                <w:bCs/>
                <w:sz w:val="32"/>
                <w:szCs w:val="32"/>
              </w:rPr>
            </w:pPr>
            <w:r>
              <w:rPr>
                <w:rFonts w:hint="eastAsia" w:ascii="黑体" w:hAnsi="黑体" w:eastAsia="黑体"/>
                <w:b w:val="0"/>
                <w:bCs/>
                <w:sz w:val="32"/>
                <w:szCs w:val="32"/>
              </w:rPr>
              <w:t>单位</w:t>
            </w:r>
          </w:p>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b w:val="0"/>
                <w:bCs/>
                <w:sz w:val="32"/>
                <w:szCs w:val="32"/>
              </w:rPr>
            </w:pPr>
            <w:r>
              <w:rPr>
                <w:rFonts w:hint="eastAsia" w:ascii="黑体" w:hAnsi="黑体" w:eastAsia="黑体"/>
                <w:b w:val="0"/>
                <w:bCs/>
                <w:sz w:val="32"/>
                <w:szCs w:val="32"/>
              </w:rPr>
              <w:t>名称</w:t>
            </w:r>
          </w:p>
        </w:tc>
        <w:tc>
          <w:tcPr>
            <w:tcW w:w="9887"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b w:val="0"/>
                <w:bCs/>
                <w:sz w:val="32"/>
                <w:szCs w:val="32"/>
              </w:rPr>
            </w:pPr>
            <w:r>
              <w:rPr>
                <w:rFonts w:hint="eastAsia" w:ascii="黑体" w:hAnsi="黑体" w:eastAsia="黑体"/>
                <w:b w:val="0"/>
                <w:bCs/>
                <w:sz w:val="32"/>
                <w:szCs w:val="32"/>
              </w:rPr>
              <w:t>重点宣传的</w:t>
            </w:r>
          </w:p>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b w:val="0"/>
                <w:bCs/>
                <w:sz w:val="32"/>
                <w:szCs w:val="32"/>
              </w:rPr>
            </w:pPr>
            <w:r>
              <w:rPr>
                <w:rFonts w:hint="eastAsia" w:ascii="黑体" w:hAnsi="黑体" w:eastAsia="黑体"/>
                <w:b w:val="0"/>
                <w:bCs/>
                <w:sz w:val="32"/>
                <w:szCs w:val="32"/>
              </w:rPr>
              <w:t>法律法规规章</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黑体" w:hAnsi="黑体" w:eastAsia="黑体"/>
                <w:b w:val="0"/>
                <w:bCs/>
                <w:sz w:val="32"/>
                <w:szCs w:val="32"/>
                <w:lang w:eastAsia="zh-CN"/>
              </w:rPr>
            </w:pPr>
            <w:r>
              <w:rPr>
                <w:rFonts w:hint="eastAsia" w:ascii="黑体" w:hAnsi="黑体" w:eastAsia="黑体"/>
                <w:b w:val="0"/>
                <w:bCs/>
                <w:sz w:val="32"/>
                <w:szCs w:val="32"/>
              </w:rPr>
              <w:t>责任</w:t>
            </w:r>
            <w:r>
              <w:rPr>
                <w:rFonts w:hint="eastAsia" w:ascii="黑体" w:hAnsi="黑体" w:eastAsia="黑体"/>
                <w:b w:val="0"/>
                <w:bCs/>
                <w:sz w:val="32"/>
                <w:szCs w:val="32"/>
                <w:lang w:eastAsia="zh-CN"/>
              </w:rPr>
              <w:t>科室</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黑体" w:hAnsi="黑体" w:eastAsia="黑体"/>
                <w:b w:val="0"/>
                <w:bCs/>
                <w:sz w:val="32"/>
                <w:szCs w:val="32"/>
              </w:rPr>
            </w:pPr>
            <w:r>
              <w:rPr>
                <w:rFonts w:hint="eastAsia" w:ascii="黑体" w:hAnsi="黑体" w:eastAsia="黑体"/>
                <w:b w:val="0"/>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335" w:type="dxa"/>
            <w:vMerge w:val="restart"/>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株洲市科学技术局</w:t>
            </w: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1、重点贯彻学习《中华人民共和国档案法》《中华人民共和国政府信息公开条例》《中华人民共和国网络安全法》《中华人民共和国保守国家秘密法》等相关法律法规</w:t>
            </w:r>
          </w:p>
        </w:tc>
        <w:tc>
          <w:tcPr>
            <w:tcW w:w="0" w:type="auto"/>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r>
              <w:rPr>
                <w:rFonts w:hint="eastAsia" w:ascii="Times New Roman" w:hAnsi="Times New Roman" w:eastAsia="仿宋_GB2312" w:cs="Times New Roman"/>
                <w:b w:val="0"/>
                <w:bCs w:val="0"/>
                <w:sz w:val="28"/>
                <w:szCs w:val="28"/>
                <w:lang w:val="en-US" w:eastAsia="zh-CN"/>
              </w:rPr>
              <w:t>办公室</w:t>
            </w:r>
          </w:p>
        </w:tc>
        <w:tc>
          <w:tcPr>
            <w:tcW w:w="0" w:type="auto"/>
            <w:vMerge w:val="restart"/>
            <w:vAlign w:val="top"/>
          </w:tcPr>
          <w:p>
            <w:pPr>
              <w:keepNext w:val="0"/>
              <w:keepLines w:val="0"/>
              <w:pageBreakBefore w:val="0"/>
              <w:widowControl/>
              <w:shd w:val="clear" w:color="auto" w:fill="auto"/>
              <w:kinsoku/>
              <w:wordWrap/>
              <w:overflowPunct/>
              <w:topLinePunct w:val="0"/>
              <w:autoSpaceDE/>
              <w:autoSpaceDN/>
              <w:bidi w:val="0"/>
              <w:adjustRightInd w:val="0"/>
              <w:snapToGrid w:val="0"/>
              <w:spacing w:after="0" w:line="360" w:lineRule="exact"/>
              <w:textAlignment w:val="auto"/>
              <w:outlineLvl w:val="9"/>
              <w:rPr>
                <w:rFonts w:hint="eastAsia" w:ascii="黑体" w:hAnsi="黑体" w:eastAsia="黑体" w:cs="黑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rPr>
            </w:pPr>
            <w:r>
              <w:rPr>
                <w:rFonts w:hint="eastAsia" w:ascii="Times New Roman" w:hAnsi="Times New Roman" w:eastAsia="仿宋_GB2312" w:cs="Times New Roman"/>
                <w:b w:val="0"/>
                <w:bCs w:val="0"/>
                <w:sz w:val="28"/>
                <w:szCs w:val="28"/>
                <w:lang w:val="en-US" w:eastAsia="zh-CN"/>
              </w:rPr>
              <w:t>2、重点贯彻学习《中华人民共和国民法典》《中华人民共和国立法法》《中华人民共和国行政复议法》《中华人民共和国行政诉讼法》《中华人民共和国科学技术普及法》等法律法规规章</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仿宋_GB2312" w:hAnsi="黑体" w:eastAsia="仿宋_GB2312"/>
                <w:sz w:val="28"/>
                <w:szCs w:val="28"/>
                <w:lang w:eastAsia="zh-CN"/>
              </w:rPr>
            </w:pPr>
            <w:r>
              <w:rPr>
                <w:rFonts w:hint="eastAsia" w:ascii="Times New Roman" w:hAnsi="Times New Roman" w:eastAsia="仿宋_GB2312" w:cs="Times New Roman"/>
                <w:b w:val="0"/>
                <w:bCs w:val="0"/>
                <w:sz w:val="28"/>
                <w:szCs w:val="28"/>
                <w:lang w:val="en-US" w:eastAsia="zh-CN"/>
              </w:rPr>
              <w:t>政策法规科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rPr>
            </w:pPr>
            <w:r>
              <w:rPr>
                <w:rFonts w:hint="eastAsia" w:ascii="Times New Roman" w:hAnsi="Times New Roman" w:eastAsia="仿宋_GB2312" w:cs="Times New Roman"/>
                <w:b w:val="0"/>
                <w:bCs w:val="0"/>
                <w:sz w:val="28"/>
                <w:szCs w:val="28"/>
                <w:lang w:val="en-US" w:eastAsia="zh-CN"/>
              </w:rPr>
              <w:t>3、重点宣传学习《中华人民共和国民法典》《中华人民共和国生物安全法》《中华人民共和国促进科技成果转化法》《中华人民共和国科学技术进步法》等相关法律法规</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仿宋_GB2312" w:hAnsi="黑体" w:eastAsia="仿宋_GB2312"/>
                <w:sz w:val="28"/>
                <w:szCs w:val="28"/>
              </w:rPr>
            </w:pPr>
            <w:r>
              <w:rPr>
                <w:rFonts w:hint="eastAsia" w:ascii="Times New Roman" w:hAnsi="Times New Roman" w:eastAsia="仿宋_GB2312" w:cs="Times New Roman"/>
                <w:b w:val="0"/>
                <w:bCs w:val="0"/>
                <w:sz w:val="28"/>
                <w:szCs w:val="28"/>
                <w:lang w:val="en-US" w:eastAsia="zh-CN"/>
              </w:rPr>
              <w:t>成果科、科研科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4、重点宣传贯彻《中华人民共和国民法典》《中华人民共和国行政许可法》以及外国人来华工作许可有关政策法规</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仿宋_GB2312" w:hAnsi="黑体" w:eastAsia="仿宋_GB2312"/>
                <w:sz w:val="28"/>
                <w:szCs w:val="28"/>
              </w:rPr>
            </w:pPr>
            <w:r>
              <w:rPr>
                <w:rFonts w:hint="eastAsia" w:ascii="Times New Roman" w:hAnsi="Times New Roman" w:eastAsia="仿宋_GB2312" w:cs="Times New Roman"/>
                <w:b w:val="0"/>
                <w:bCs w:val="0"/>
                <w:sz w:val="28"/>
                <w:szCs w:val="28"/>
                <w:lang w:val="en-US" w:eastAsia="zh-CN"/>
              </w:rPr>
              <w:t>外国专家科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12303" w:type="dxa"/>
            <w:gridSpan w:val="2"/>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8"/>
                <w:szCs w:val="28"/>
                <w:lang w:eastAsia="zh-CN"/>
              </w:rPr>
            </w:pPr>
            <w:r>
              <w:rPr>
                <w:rFonts w:hint="eastAsia" w:ascii="Times New Roman" w:hAnsi="Times New Roman" w:eastAsia="仿宋_GB2312" w:cs="Times New Roman"/>
                <w:b w:val="0"/>
                <w:bCs w:val="0"/>
                <w:sz w:val="28"/>
                <w:szCs w:val="28"/>
                <w:lang w:val="en-US" w:eastAsia="zh-CN"/>
              </w:rPr>
              <w:t>本单位普法工作的组织协调科室（部门）：政策法规科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bl>
    <w:p>
      <w:pPr>
        <w:spacing w:after="0" w:line="560" w:lineRule="exact"/>
        <w:jc w:val="left"/>
        <w:rPr>
          <w:rFonts w:hint="eastAsia" w:ascii="黑体" w:hAnsi="黑体" w:eastAsia="黑体" w:cs="黑体"/>
          <w:color w:val="auto"/>
          <w:sz w:val="32"/>
          <w:szCs w:val="32"/>
          <w:lang w:eastAsia="zh-CN"/>
        </w:rPr>
      </w:pPr>
    </w:p>
    <w:p>
      <w:pPr>
        <w:spacing w:after="0" w:line="56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spacing w:after="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2022年</w:t>
      </w:r>
      <w:r>
        <w:rPr>
          <w:rFonts w:hint="eastAsia" w:ascii="方正小标宋简体" w:hAnsi="方正小标宋简体" w:eastAsia="方正小标宋简体" w:cs="方正小标宋简体"/>
          <w:color w:val="auto"/>
          <w:sz w:val="44"/>
          <w:szCs w:val="44"/>
          <w:lang w:eastAsia="zh-CN"/>
        </w:rPr>
        <w:t>株洲市科学技术局</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年度任务清单</w:t>
      </w:r>
    </w:p>
    <w:p>
      <w:pPr>
        <w:pStyle w:val="2"/>
        <w:rPr>
          <w:rFonts w:hint="eastAsia"/>
          <w:lang w:eastAsia="zh-CN"/>
        </w:rPr>
      </w:pP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873"/>
        <w:gridCol w:w="1031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498" w:type="pct"/>
            <w:vAlign w:val="center"/>
          </w:tcPr>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项目</w:t>
            </w:r>
          </w:p>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指标</w:t>
            </w:r>
          </w:p>
        </w:tc>
        <w:tc>
          <w:tcPr>
            <w:tcW w:w="308" w:type="pct"/>
            <w:vAlign w:val="center"/>
          </w:tcPr>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3639" w:type="pct"/>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r>
              <w:rPr>
                <w:rFonts w:hint="default" w:ascii="黑体" w:hAnsi="黑体" w:eastAsia="黑体" w:cs="黑体"/>
                <w:sz w:val="32"/>
                <w:szCs w:val="32"/>
                <w:vertAlign w:val="baseline"/>
                <w:lang w:eastAsia="zh-CN"/>
              </w:rPr>
              <w:t>重点普法任务</w:t>
            </w:r>
          </w:p>
        </w:tc>
        <w:tc>
          <w:tcPr>
            <w:tcW w:w="553" w:type="pct"/>
            <w:vAlign w:val="center"/>
          </w:tcPr>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98" w:type="pct"/>
            <w:vMerge w:val="restart"/>
            <w:vAlign w:val="center"/>
          </w:tcPr>
          <w:p>
            <w:pPr>
              <w:spacing w:after="0" w:line="560" w:lineRule="exact"/>
              <w:jc w:val="center"/>
              <w:rPr>
                <w:rFonts w:hint="default" w:ascii="Times New Roman" w:hAnsi="Times New Roman" w:eastAsia="仿宋_GB2312" w:cs="Times New Roman"/>
                <w:sz w:val="28"/>
                <w:szCs w:val="28"/>
                <w:vertAlign w:val="baseline"/>
                <w:lang w:val="en" w:eastAsia="zh-CN"/>
              </w:rPr>
            </w:pPr>
            <w:r>
              <w:rPr>
                <w:rFonts w:hint="default" w:ascii="Times New Roman" w:hAnsi="Times New Roman" w:eastAsia="仿宋_GB2312" w:cs="Times New Roman"/>
                <w:sz w:val="28"/>
                <w:szCs w:val="28"/>
                <w:vertAlign w:val="baseline"/>
                <w:lang w:val="en" w:eastAsia="zh-CN"/>
              </w:rPr>
              <w:t>公共指标</w:t>
            </w:r>
          </w:p>
        </w:tc>
        <w:tc>
          <w:tcPr>
            <w:tcW w:w="308" w:type="pct"/>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639" w:type="pct"/>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rPr>
              <w:t>深入学习宣传习近平法治思想、中国特色社会主义核心价值观，将相关内容纳入年内党委（党组）中心组集中学法内容和本单位、本系统法治培训内容，开展宣讲不少于1次。</w:t>
            </w:r>
          </w:p>
        </w:tc>
        <w:tc>
          <w:tcPr>
            <w:tcW w:w="553" w:type="pct"/>
            <w:vAlign w:val="center"/>
          </w:tcPr>
          <w:p>
            <w:pPr>
              <w:pStyle w:val="2"/>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639" w:type="pct"/>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rPr>
              <w:t>突出宣传宪法，开展宪法进机关活动，组织系统干部开展日常宪法学习宣传，集中组织好本系统“宪法宣传周”活动。</w:t>
            </w:r>
          </w:p>
        </w:tc>
        <w:tc>
          <w:tcPr>
            <w:tcW w:w="553" w:type="pct"/>
            <w:vAlign w:val="center"/>
          </w:tcPr>
          <w:p>
            <w:pPr>
              <w:pStyle w:val="2"/>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639" w:type="pct"/>
            <w:vAlign w:val="center"/>
          </w:tcPr>
          <w:p>
            <w:pPr>
              <w:ind w:left="0" w:leftChars="0" w:right="0" w:rightChars="0" w:firstLine="0" w:firstLineChars="0"/>
              <w:jc w:val="both"/>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落实党委（党组）理论学习中心组学法制度，每年组织学法不少于2次。</w:t>
            </w:r>
          </w:p>
        </w:tc>
        <w:tc>
          <w:tcPr>
            <w:tcW w:w="553" w:type="pct"/>
            <w:vAlign w:val="center"/>
          </w:tcPr>
          <w:p>
            <w:pPr>
              <w:spacing w:after="0" w:line="560" w:lineRule="exact"/>
              <w:jc w:val="both"/>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3639" w:type="pct"/>
            <w:vAlign w:val="center"/>
          </w:tcPr>
          <w:p>
            <w:pPr>
              <w:ind w:left="0" w:leftChars="0" w:right="0" w:rightChars="0" w:firstLine="0" w:firstLineChars="0"/>
              <w:jc w:val="both"/>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落实领导干部年终述法制度，在年度述职中加入述法内容。</w:t>
            </w:r>
          </w:p>
        </w:tc>
        <w:tc>
          <w:tcPr>
            <w:tcW w:w="553" w:type="pct"/>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3639" w:type="pc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vertAlign w:val="baseline"/>
                <w:lang w:val="en-US" w:eastAsia="zh-CN"/>
              </w:rPr>
              <w:t>落实国家工作人员旁听庭审制度，组织网上集中观看或是现场集中旁听庭审，年内不少于1次。</w:t>
            </w:r>
          </w:p>
        </w:tc>
        <w:tc>
          <w:tcPr>
            <w:tcW w:w="553" w:type="pct"/>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w:t>
            </w:r>
          </w:p>
        </w:tc>
        <w:tc>
          <w:tcPr>
            <w:tcW w:w="3639"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sz w:val="28"/>
                <w:szCs w:val="28"/>
              </w:rPr>
              <w:t>健全完善国家工作人员日常学法制度、法治培训制度、学法用法考核制度，每年至少举办一期法治专题培训班。组织做好本单位工作人员网上学法，年内课时达标率100%，应考人员参考率100%，合格率100%。</w:t>
            </w:r>
          </w:p>
        </w:tc>
        <w:tc>
          <w:tcPr>
            <w:tcW w:w="553" w:type="pct"/>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w:t>
            </w:r>
          </w:p>
        </w:tc>
        <w:tc>
          <w:tcPr>
            <w:tcW w:w="3639"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在部门单位门户网站、自办刊物、官方微博、微信公众号开辟法治宣传专栏（专题）。设置“以案释法”栏目，定期发布普法宣传内容和“以案释法”案例，年内报送不少于3个典型案例。</w:t>
            </w:r>
          </w:p>
        </w:tc>
        <w:tc>
          <w:tcPr>
            <w:tcW w:w="553" w:type="pct"/>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3639"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加强对本单位乡村振兴联系点的指导，有针对性地宣传普及本部门与群众生产生活和乡村治理密切相关的法律法规，年内开展送法下乡活动不少于1次。</w:t>
            </w:r>
          </w:p>
        </w:tc>
        <w:tc>
          <w:tcPr>
            <w:tcW w:w="553" w:type="pct"/>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498" w:type="pct"/>
            <w:vMerge w:val="continue"/>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w:t>
            </w:r>
          </w:p>
        </w:tc>
        <w:tc>
          <w:tcPr>
            <w:tcW w:w="3639" w:type="pct"/>
            <w:vAlign w:val="center"/>
          </w:tcPr>
          <w:p>
            <w:pPr>
              <w:ind w:left="0" w:leftChars="0" w:right="0" w:rightChars="0" w:firstLine="0" w:firstLineChars="0"/>
              <w:jc w:val="both"/>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认真贯彻落实全市“八五”普法规划。</w:t>
            </w:r>
          </w:p>
        </w:tc>
        <w:tc>
          <w:tcPr>
            <w:tcW w:w="553" w:type="pct"/>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98" w:type="pct"/>
            <w:vMerge w:val="restar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个性指标</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639"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rPr>
              <w:t>重点宣传《中华人民共和国生物安全法》《中华人民共和国促进科技成果转化法》《中华人民共和国科学技术进步法》等相关法律法规</w:t>
            </w:r>
            <w:r>
              <w:rPr>
                <w:rFonts w:hint="default" w:ascii="Times New Roman" w:hAnsi="Times New Roman" w:eastAsia="仿宋_GB2312" w:cs="Times New Roman"/>
                <w:sz w:val="28"/>
                <w:szCs w:val="28"/>
                <w:vertAlign w:val="baseline"/>
                <w:lang w:eastAsia="zh-CN"/>
              </w:rPr>
              <w:t>，每年专题宣传不少于</w:t>
            </w:r>
            <w:r>
              <w:rPr>
                <w:rFonts w:hint="default" w:ascii="Times New Roman" w:hAnsi="Times New Roman" w:eastAsia="仿宋_GB2312" w:cs="Times New Roman"/>
                <w:sz w:val="28"/>
                <w:szCs w:val="28"/>
                <w:vertAlign w:val="baseline"/>
                <w:lang w:val="en-US" w:eastAsia="zh-CN"/>
              </w:rPr>
              <w:t>2次。</w:t>
            </w:r>
          </w:p>
        </w:tc>
        <w:tc>
          <w:tcPr>
            <w:tcW w:w="553"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498" w:type="pct"/>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c>
          <w:tcPr>
            <w:tcW w:w="308"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639"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b w:val="0"/>
                <w:bCs w:val="0"/>
                <w:sz w:val="28"/>
                <w:szCs w:val="28"/>
                <w:lang w:val="en-US" w:eastAsia="zh-CN"/>
              </w:rPr>
              <w:t>重点宣传贯彻《中华人民共和国行政许可法》以及外国人来华工作许可有关政策法规，每年组织学法不少于2次。</w:t>
            </w:r>
          </w:p>
        </w:tc>
        <w:tc>
          <w:tcPr>
            <w:tcW w:w="553"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498" w:type="pct"/>
            <w:vMerge w:val="continue"/>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c>
          <w:tcPr>
            <w:tcW w:w="308"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639"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b w:val="0"/>
                <w:bCs w:val="0"/>
                <w:sz w:val="28"/>
                <w:szCs w:val="28"/>
                <w:lang w:val="en-US" w:eastAsia="zh-CN"/>
              </w:rPr>
              <w:t>重点贯彻学习《中华人民共和国科学技术普及法》等法律法规规章，开展相关活动不少于1次。</w:t>
            </w:r>
            <w:bookmarkStart w:id="0" w:name="_GoBack"/>
            <w:bookmarkEnd w:id="0"/>
          </w:p>
        </w:tc>
        <w:tc>
          <w:tcPr>
            <w:tcW w:w="553" w:type="pct"/>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DMxMGE5OWExMzFmODZhMjNhOGE3ODIxMmU1YjgifQ=="/>
  </w:docVars>
  <w:rsids>
    <w:rsidRoot w:val="594012DC"/>
    <w:rsid w:val="189A2A18"/>
    <w:rsid w:val="19B8429B"/>
    <w:rsid w:val="427A45C5"/>
    <w:rsid w:val="459E59D6"/>
    <w:rsid w:val="4A800BE6"/>
    <w:rsid w:val="4BB072A9"/>
    <w:rsid w:val="508B5BEF"/>
    <w:rsid w:val="530B4ED0"/>
    <w:rsid w:val="58801DB1"/>
    <w:rsid w:val="594012DC"/>
    <w:rsid w:val="5DAF4C1B"/>
    <w:rsid w:val="64CD45D0"/>
    <w:rsid w:val="6C657EEA"/>
    <w:rsid w:val="784A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1100</Characters>
  <Lines>0</Lines>
  <Paragraphs>0</Paragraphs>
  <TotalTime>8</TotalTime>
  <ScaleCrop>false</ScaleCrop>
  <LinksUpToDate>false</LinksUpToDate>
  <CharactersWithSpaces>1100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2022-05-11T01:55:00Z</dcterms:created>
  <dc:creator>primame</dc:creator>
  <cp:lastModifiedBy>primame</cp:lastModifiedBy>
  <dcterms:modified xsi:type="dcterms:W3CDTF">2022-12-15T09:21:49Z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BFC5E82EB2C942AA8D400337EB5B7879</vt:lpwstr>
  </property>
</Properties>
</file>