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jc w:val="center"/>
        <w:rPr>
          <w:color w:val="000000"/>
          <w:sz w:val="72"/>
          <w:szCs w:val="72"/>
        </w:rPr>
      </w:pPr>
    </w:p>
    <w:p>
      <w:pPr>
        <w:pStyle w:val="9"/>
        <w:jc w:val="center"/>
        <w:rPr>
          <w:color w:val="000000"/>
          <w:sz w:val="72"/>
          <w:szCs w:val="72"/>
        </w:rPr>
      </w:pPr>
    </w:p>
    <w:p>
      <w:pPr>
        <w:pStyle w:val="9"/>
        <w:jc w:val="center"/>
        <w:rPr>
          <w:color w:val="000000"/>
          <w:sz w:val="72"/>
          <w:szCs w:val="72"/>
        </w:rPr>
      </w:pPr>
    </w:p>
    <w:p>
      <w:pPr>
        <w:pStyle w:val="9"/>
        <w:jc w:val="center"/>
        <w:rPr>
          <w:color w:val="000000"/>
          <w:sz w:val="72"/>
          <w:szCs w:val="72"/>
        </w:rPr>
      </w:pPr>
    </w:p>
    <w:p>
      <w:pPr>
        <w:pStyle w:val="9"/>
        <w:rPr>
          <w:color w:val="000000"/>
          <w:sz w:val="72"/>
          <w:szCs w:val="72"/>
        </w:rPr>
      </w:pPr>
    </w:p>
    <w:p>
      <w:pPr>
        <w:pStyle w:val="9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第五部分</w:t>
      </w:r>
    </w:p>
    <w:p>
      <w:pPr>
        <w:pStyle w:val="9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pStyle w:val="9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附件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br w:type="page"/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pStyle w:val="3"/>
        <w:spacing w:line="60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年攸县联星街道办事处             部门整体支出绩效报告</w:t>
      </w:r>
    </w:p>
    <w:p>
      <w:pPr>
        <w:pStyle w:val="3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一、部门（单位）概况</w:t>
      </w: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机构组成：攸县联星街道办事处内设16个办所分别是党政办、纪检考核办、党建办、农业农村办、产业办、扶贫办、社会事务办、三资办、综治办、卫健办、人居环境办、城建办、棚改办、幸福办、创文办、财税办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（二）机构职能：</w:t>
      </w:r>
    </w:p>
    <w:p>
      <w:pPr>
        <w:pStyle w:val="3"/>
        <w:spacing w:line="600" w:lineRule="exact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 xml:space="preserve">（1）制定和组织实施经济、社会发展计划，组织指导各业生产，协调本镇与外地区的经济交流与合作，抓好招商引资，不断培育市场体系，组织经济运行，促进经济发展。  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（2）制定并组织实施村镇建设规划，部署重点工程建设，地方道路建设及公共设施、水利设施的管理，负责土地、林木、水等自然资源和生态环境的保护，做好护林防火工作。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3）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（4）按计划组织本级财政收入，完成国家财政计划，不断培植税源，管理财政资金，增强财政实力。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（5）抓好精神文明建设，丰富群众文化生活，反对封建迷信，破除陈规陋习，树立社会主义新风尚。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（6）找好特色镇建设和精准扶贫工作。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（7）抓好党建工作。</w:t>
      </w:r>
    </w:p>
    <w:p>
      <w:pPr>
        <w:pStyle w:val="3"/>
        <w:ind w:firstLine="480" w:firstLineChars="15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（8）完成上级政府交办的其他事项。</w:t>
      </w:r>
    </w:p>
    <w:p>
      <w:pPr>
        <w:pStyle w:val="12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（三）人员概况：攸县联星街道办事处现有在职人员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124</w:t>
      </w:r>
      <w:r>
        <w:rPr>
          <w:rFonts w:hint="eastAsia" w:ascii="仿宋" w:hAnsi="仿宋" w:eastAsia="仿宋" w:cs="仿宋"/>
          <w:sz w:val="32"/>
          <w:szCs w:val="32"/>
        </w:rPr>
        <w:t>人，离休人员0人，退休人员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宋体"/>
          <w:sz w:val="32"/>
          <w:szCs w:val="32"/>
        </w:rPr>
        <w:t>长休人员5人，</w:t>
      </w:r>
      <w:r>
        <w:rPr>
          <w:rFonts w:ascii="仿宋" w:hAnsi="仿宋" w:eastAsia="仿宋" w:cs="宋体"/>
          <w:sz w:val="32"/>
          <w:szCs w:val="32"/>
        </w:rPr>
        <w:t>临聘人员</w:t>
      </w:r>
      <w:r>
        <w:rPr>
          <w:rFonts w:hint="eastAsia" w:ascii="仿宋" w:hAnsi="仿宋" w:eastAsia="仿宋" w:cs="宋体"/>
          <w:sz w:val="32"/>
          <w:szCs w:val="32"/>
        </w:rPr>
        <w:t>15</w:t>
      </w:r>
      <w:r>
        <w:rPr>
          <w:rFonts w:ascii="仿宋" w:hAnsi="仿宋" w:eastAsia="仿宋" w:cs="宋体"/>
          <w:sz w:val="32"/>
          <w:szCs w:val="32"/>
        </w:rPr>
        <w:t>人，遗属补助人员</w:t>
      </w:r>
      <w:r>
        <w:rPr>
          <w:rFonts w:hint="eastAsia" w:ascii="仿宋" w:hAnsi="仿宋" w:eastAsia="仿宋" w:cs="宋体"/>
          <w:sz w:val="32"/>
          <w:szCs w:val="32"/>
        </w:rPr>
        <w:t>25</w:t>
      </w:r>
      <w:r>
        <w:rPr>
          <w:rFonts w:ascii="仿宋" w:hAnsi="仿宋" w:eastAsia="仿宋" w:cs="宋体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12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二、部门财政资金收支情况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（一）收入预算 3960万元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（二）支出预算 3960 万元</w:t>
      </w:r>
    </w:p>
    <w:p>
      <w:pPr>
        <w:pStyle w:val="3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三、部门财政支出管理情况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（一）预算编制情况。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年收入预算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4090</w:t>
      </w:r>
      <w:r>
        <w:rPr>
          <w:rFonts w:hint="eastAsia" w:ascii="仿宋" w:hAnsi="仿宋" w:eastAsia="仿宋" w:cs="仿宋"/>
          <w:bCs/>
          <w:sz w:val="32"/>
          <w:szCs w:val="32"/>
        </w:rPr>
        <w:t>万元，其中一般公共预算拨款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1838</w:t>
      </w:r>
      <w:r>
        <w:rPr>
          <w:rFonts w:hint="eastAsia" w:ascii="仿宋" w:hAnsi="仿宋" w:eastAsia="仿宋" w:cs="仿宋"/>
          <w:bCs/>
          <w:sz w:val="32"/>
          <w:szCs w:val="32"/>
        </w:rPr>
        <w:t>万元，其他收入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2252</w:t>
      </w:r>
      <w:r>
        <w:rPr>
          <w:rFonts w:hint="eastAsia" w:ascii="仿宋" w:hAnsi="仿宋" w:eastAsia="仿宋" w:cs="仿宋"/>
          <w:bCs/>
          <w:sz w:val="32"/>
          <w:szCs w:val="32"/>
        </w:rPr>
        <w:t>万元 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年支出预算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4090</w:t>
      </w:r>
      <w:r>
        <w:rPr>
          <w:rFonts w:hint="eastAsia" w:ascii="仿宋" w:hAnsi="仿宋" w:eastAsia="仿宋" w:cs="仿宋"/>
          <w:bCs/>
          <w:sz w:val="32"/>
          <w:szCs w:val="32"/>
        </w:rPr>
        <w:t>万元，基本支出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2453</w:t>
      </w:r>
      <w:r>
        <w:rPr>
          <w:rFonts w:hint="eastAsia" w:ascii="仿宋" w:hAnsi="仿宋" w:eastAsia="仿宋" w:cs="仿宋"/>
          <w:bCs/>
          <w:sz w:val="32"/>
          <w:szCs w:val="32"/>
        </w:rPr>
        <w:t>万元，项目支出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1637</w:t>
      </w:r>
      <w:r>
        <w:rPr>
          <w:rFonts w:hint="eastAsia" w:ascii="仿宋" w:hAnsi="仿宋" w:eastAsia="仿宋" w:cs="仿宋"/>
          <w:bCs/>
          <w:sz w:val="32"/>
          <w:szCs w:val="32"/>
        </w:rPr>
        <w:t>万元。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（二）执行管理情况。 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攸县联星街道办事处按照县财政及预算管理要求，及时上报相关用款计划，待县财政审核后，严格按计划执行，预算执行效果良好：</w:t>
      </w:r>
    </w:p>
    <w:p>
      <w:pPr>
        <w:pStyle w:val="3"/>
        <w:spacing w:line="600" w:lineRule="exact"/>
        <w:ind w:firstLine="480" w:firstLineChars="1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年收入决算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3754.96</w:t>
      </w:r>
      <w:r>
        <w:rPr>
          <w:rFonts w:hint="eastAsia" w:ascii="仿宋" w:hAnsi="仿宋" w:eastAsia="仿宋" w:cs="仿宋"/>
          <w:bCs/>
          <w:sz w:val="32"/>
          <w:szCs w:val="32"/>
        </w:rPr>
        <w:t>万元，其中一般公共预算拨款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3726.96</w:t>
      </w:r>
      <w:r>
        <w:rPr>
          <w:rFonts w:hint="eastAsia" w:ascii="仿宋" w:hAnsi="仿宋" w:eastAsia="仿宋" w:cs="仿宋"/>
          <w:bCs/>
          <w:sz w:val="32"/>
          <w:szCs w:val="32"/>
        </w:rPr>
        <w:t>万元，政府性基金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32"/>
          <w:szCs w:val="32"/>
        </w:rPr>
        <w:t>万元 。</w:t>
      </w:r>
    </w:p>
    <w:p>
      <w:pPr>
        <w:pStyle w:val="3"/>
        <w:spacing w:line="600" w:lineRule="exact"/>
        <w:ind w:firstLine="480" w:firstLineChars="1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年支出决算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3754.96</w:t>
      </w:r>
      <w:r>
        <w:rPr>
          <w:rFonts w:hint="eastAsia" w:ascii="仿宋" w:hAnsi="仿宋" w:eastAsia="仿宋" w:cs="仿宋"/>
          <w:bCs/>
          <w:sz w:val="32"/>
          <w:szCs w:val="32"/>
        </w:rPr>
        <w:t>万元，基本支出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2140</w:t>
      </w:r>
      <w:r>
        <w:rPr>
          <w:rFonts w:hint="eastAsia" w:ascii="仿宋" w:hAnsi="仿宋" w:eastAsia="仿宋" w:cs="仿宋"/>
          <w:bCs/>
          <w:sz w:val="32"/>
          <w:szCs w:val="32"/>
        </w:rPr>
        <w:t>万元，项目支出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1614.96</w:t>
      </w:r>
      <w:r>
        <w:rPr>
          <w:rFonts w:hint="eastAsia" w:ascii="仿宋" w:hAnsi="仿宋" w:eastAsia="仿宋" w:cs="仿宋"/>
          <w:bCs/>
          <w:sz w:val="32"/>
          <w:szCs w:val="32"/>
        </w:rPr>
        <w:t>万元。其中工资福利支出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1591</w:t>
      </w:r>
      <w:r>
        <w:rPr>
          <w:rFonts w:hint="eastAsia" w:ascii="仿宋" w:hAnsi="仿宋" w:eastAsia="仿宋" w:cs="仿宋"/>
          <w:bCs/>
          <w:sz w:val="32"/>
          <w:szCs w:val="32"/>
        </w:rPr>
        <w:t>万元，商品和服务支出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388</w:t>
      </w:r>
      <w:r>
        <w:rPr>
          <w:rFonts w:hint="eastAsia" w:ascii="仿宋" w:hAnsi="仿宋" w:eastAsia="仿宋" w:cs="仿宋"/>
          <w:bCs/>
          <w:sz w:val="32"/>
          <w:szCs w:val="32"/>
        </w:rPr>
        <w:t>万元，对个人和家庭的补助支出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161</w:t>
      </w:r>
      <w:r>
        <w:rPr>
          <w:rFonts w:hint="eastAsia" w:ascii="仿宋" w:hAnsi="仿宋" w:eastAsia="仿宋" w:cs="仿宋"/>
          <w:bCs/>
          <w:sz w:val="32"/>
          <w:szCs w:val="32"/>
        </w:rPr>
        <w:t>万元，资本性支出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1614.96</w:t>
      </w:r>
      <w:r>
        <w:rPr>
          <w:rFonts w:hint="eastAsia" w:ascii="仿宋" w:hAnsi="仿宋" w:eastAsia="仿宋" w:cs="仿宋"/>
          <w:bCs/>
          <w:sz w:val="32"/>
          <w:szCs w:val="32"/>
        </w:rPr>
        <w:t>万元。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（三）综合管理情况。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攸县联星街道办事处严格执行机关财务管理制度，接受群众监督，确保资金使用效益、保障各项工作顺利进展，促进社会和谐稳定。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（四）整体绩效。</w:t>
      </w:r>
    </w:p>
    <w:p>
      <w:pPr>
        <w:pStyle w:val="3"/>
        <w:spacing w:line="600" w:lineRule="exact"/>
        <w:ind w:firstLine="480" w:firstLineChars="1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（1）保障行政运转。</w:t>
      </w:r>
      <w:r>
        <w:rPr>
          <w:rFonts w:hint="eastAsia" w:ascii="仿宋" w:hAnsi="仿宋" w:eastAsia="仿宋" w:cs="仿宋"/>
          <w:sz w:val="32"/>
          <w:szCs w:val="32"/>
        </w:rPr>
        <w:t>保障联星街道在职人员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124</w:t>
      </w:r>
      <w:r>
        <w:rPr>
          <w:rFonts w:hint="eastAsia" w:ascii="仿宋" w:hAnsi="仿宋" w:eastAsia="仿宋" w:cs="仿宋"/>
          <w:sz w:val="32"/>
          <w:szCs w:val="32"/>
        </w:rPr>
        <w:t>人，正常办公、生活秩序。保障全镇12个行政村，11个社区居干部基本报酬和基本运转经费的需要。</w:t>
      </w:r>
    </w:p>
    <w:p>
      <w:pPr>
        <w:pStyle w:val="3"/>
        <w:spacing w:line="600" w:lineRule="exact"/>
        <w:ind w:firstLine="480" w:firstLineChars="1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（2）贯彻落实上级有关精神，厉行节约，严控“三公经费”支出，并取得了良好效果。202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年各项运行经费同比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 w:cs="仿宋"/>
          <w:bCs/>
          <w:sz w:val="32"/>
          <w:szCs w:val="32"/>
        </w:rPr>
        <w:t>年都有所下降。</w:t>
      </w:r>
    </w:p>
    <w:p>
      <w:pPr>
        <w:pStyle w:val="3"/>
        <w:spacing w:line="600" w:lineRule="exact"/>
        <w:ind w:firstLine="480" w:firstLineChars="15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（3）强化项目支出管理。按照联星街道202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年工作安排，积极协调满足各项目资金支出进度要求，并做好对各类项目执行的全过程监督管理工作，保障财政资金使用效益，确保各类项目计划有效实施，推进了全镇村（社区）各项工作顺利开展。</w:t>
      </w:r>
    </w:p>
    <w:p>
      <w:pPr>
        <w:pStyle w:val="3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四、评价结论及建议</w:t>
      </w:r>
    </w:p>
    <w:p>
      <w:pPr>
        <w:pStyle w:val="3"/>
        <w:spacing w:line="600" w:lineRule="exact"/>
        <w:ind w:firstLine="960" w:firstLineChars="3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（一）评价结论：</w:t>
      </w:r>
      <w:r>
        <w:rPr>
          <w:rFonts w:hint="eastAsia" w:ascii="仿宋" w:hAnsi="仿宋" w:eastAsia="仿宋" w:cs="仿宋"/>
          <w:bCs/>
          <w:sz w:val="32"/>
          <w:szCs w:val="32"/>
        </w:rPr>
        <w:t>根据202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年财政收支管理情况和整体绩效评价，攸县联星街道办事处严格按照法律法规和上级要求，加强预算管理，严格内部控制，取得了良好的预算执行效果。对资金的有效使用和管理，保障了各项工作的运转。</w:t>
      </w:r>
    </w:p>
    <w:p>
      <w:pPr>
        <w:pStyle w:val="3"/>
        <w:spacing w:line="600" w:lineRule="exact"/>
        <w:ind w:firstLine="960" w:firstLineChars="3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（二）存在问题：</w:t>
      </w:r>
      <w:r>
        <w:rPr>
          <w:rFonts w:hint="eastAsia" w:ascii="仿宋" w:hAnsi="仿宋" w:eastAsia="仿宋" w:cs="仿宋"/>
          <w:bCs/>
          <w:sz w:val="32"/>
          <w:szCs w:val="32"/>
        </w:rPr>
        <w:t>总支出数虽较上年同比下降，但部分支出与上年相比有所增长。</w:t>
      </w:r>
    </w:p>
    <w:p>
      <w:pPr>
        <w:pStyle w:val="3"/>
        <w:spacing w:line="600" w:lineRule="exact"/>
        <w:ind w:firstLine="960" w:firstLineChars="3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（三）改进建议：</w:t>
      </w:r>
      <w:r>
        <w:rPr>
          <w:rFonts w:hint="eastAsia" w:ascii="仿宋" w:hAnsi="仿宋" w:eastAsia="仿宋" w:cs="仿宋"/>
          <w:bCs/>
          <w:sz w:val="32"/>
          <w:szCs w:val="32"/>
        </w:rPr>
        <w:t>加强财务管理，严格财务审核，在费用报账支付时按照项目和用途进行资金使用审核、列报支付，严格控制各项支出规模和比例，进一步细化经费管理。</w:t>
      </w:r>
    </w:p>
    <w:p>
      <w:pPr>
        <w:pStyle w:val="3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widowControl/>
        <w:spacing w:line="405" w:lineRule="atLeast"/>
        <w:jc w:val="center"/>
        <w:rPr>
          <w:rFonts w:ascii="方正小标宋简体" w:hAnsi="方正小标宋简体" w:eastAsia="方正小标宋简体" w:cs="方正小标宋简体"/>
          <w:color w:val="363636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363636"/>
          <w:kern w:val="0"/>
          <w:sz w:val="36"/>
          <w:szCs w:val="36"/>
        </w:rPr>
        <w:t>攸县联星街道办事处202</w:t>
      </w:r>
      <w:r>
        <w:rPr>
          <w:rFonts w:hint="eastAsia" w:ascii="方正小标宋简体" w:hAnsi="方正小标宋简体" w:eastAsia="方正小标宋简体" w:cs="方正小标宋简体"/>
          <w:color w:val="363636"/>
          <w:kern w:val="0"/>
          <w:sz w:val="36"/>
          <w:szCs w:val="36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color w:val="363636"/>
          <w:kern w:val="0"/>
          <w:sz w:val="36"/>
          <w:szCs w:val="36"/>
        </w:rPr>
        <w:t>年度项目资金绩效评价报告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公共安全项目：202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6.5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万元，主要用于巡防事物支出、综治维稳事物支出、扫黑除恶支出、禁毒支出等安全性支出。确保社会稳定，维护了镇区安全，保障了人民生命、财产不受侵害。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教育项目：202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21.67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万元，主要用于乡村教师支持计划和教育优先发展支出等项目。确保加强乡村教师队伍建设，提高了农村教育质量。</w:t>
      </w:r>
    </w:p>
    <w:p>
      <w:pPr>
        <w:widowControl/>
        <w:spacing w:line="405" w:lineRule="atLeas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文化体育与传媒项目：202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万元，主要用于文化、文物、体育等方面的支出。支持文化产业发展，加强了对优秀传统文化的保护力度，保障全民健身事业发展，提高了全民身体素质，同时丰富了农村业余生活活动。</w:t>
      </w:r>
    </w:p>
    <w:p>
      <w:pPr>
        <w:widowControl/>
        <w:spacing w:line="405" w:lineRule="atLeas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社会保障和就业项目：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主要用于保证无收入、低收入以及遭受各种意外灾害公民能够维持生存，保障劳动者在年老、失业、患病、工伤、生育时的基本生活不受影响，同时根据经济和社会发展状况，逐步增进公共福利水平，提高居民生活质量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医疗卫生与计划生育项目：202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万元，主要用于公共卫生服务支出、城乡居民医疗保险、医疗救助支出、计划生育宣传支出等项目。提升了农村医疗服务水平，推进了基层人口计生工作向自我管理、自我服务、自我监督转变。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节能环保项目：202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万元，主要用于环境污染治理、垃圾收集清运等支出。发展绿色产业，提升了农村人居环境质量。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城乡社区项目：202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467.2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乡村振兴支出、城乡同治支出、城管执法支出、镇区基础设施投入、生态旅游项目支出、棚户区改造支出、市场建设项目支出、征拆征收项目支出等。确保了13个村（社区）的正常运转，提高了城乡社区自我规划与管理水平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农林水项目：202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年项目资金年初预算安排629万元，实际支出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877.59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村级转移支付支出、河长制支出、扶贫支出等项目。保护农业发展，促进了农业增产，农民增收。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交通运输项目：202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万元，主要用于农村道路改造建设支出、道路水毁支出等。完善了农村交通基础设施，便民利民，也为乡村产业振兴奠定基础。</w:t>
      </w:r>
    </w:p>
    <w:p>
      <w:pPr>
        <w:widowControl/>
        <w:spacing w:line="405" w:lineRule="atLeas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其他灾害防治及应急管理支出：202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万元，主要用于突发公共卫生安全事件。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其他支出：202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年项目资金年初预算安排0万元，实际支出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万元，主要用于彩票公益金支出、社会福利事业支出、专项债务支出等。化解了地方政府债务，确保了机关正常运转。发展了社会公益事业，履行了政府职责。</w:t>
      </w:r>
    </w:p>
    <w:p>
      <w:pPr>
        <w:widowControl/>
        <w:spacing w:line="405" w:lineRule="atLeas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br/>
      </w: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ind w:firstLine="643" w:firstLineChars="200"/>
        <w:jc w:val="center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qFormat="1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a a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character" w:customStyle="1" w:styleId="13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6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7">
    <w:name w:val="a a31"/>
    <w:basedOn w:val="8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412</Words>
  <Characters>2352</Characters>
  <Lines>19</Lines>
  <Paragraphs>5</Paragraphs>
  <TotalTime>0</TotalTime>
  <ScaleCrop>false</ScaleCrop>
  <LinksUpToDate>false</LinksUpToDate>
  <CharactersWithSpaces>0</CharactersWithSpaces>
  <Application>WPS Office 个人版_9.1.0.4715_{F1E327BC-269C-435d-A152-05C5408002CA}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2021-11-01T03:45:00Z</dcterms:created>
  <dc:creator>李航 null</dc:creator>
  <cp:lastModifiedBy>Administrator</cp:lastModifiedBy>
  <cp:lastPrinted>2021-06-02T12:09:00Z</cp:lastPrinted>
  <dcterms:modified xsi:type="dcterms:W3CDTF">2022-10-18T08:14:09Z</dcterms:modified>
  <dc:title>第五部分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  <property fmtid="{D5CDD505-2E9C-101B-9397-08002B2CF9AE}" pid="3" name="ICV">
    <vt:lpwstr>4E7B79B48B7C4D4F9D0345218E852385</vt:lpwstr>
  </property>
</Properties>
</file>